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E0" w:rsidRPr="00B04C30" w:rsidRDefault="00A629B9" w:rsidP="003C36B1">
      <w:pPr>
        <w:tabs>
          <w:tab w:val="center" w:pos="4818"/>
          <w:tab w:val="left" w:pos="7763"/>
        </w:tabs>
        <w:ind w:firstLine="0"/>
        <w:jc w:val="left"/>
        <w:rPr>
          <w:rFonts w:cs="Times New Roman"/>
        </w:rPr>
      </w:pPr>
      <w:bookmarkStart w:id="0" w:name="OLE_LINK19"/>
      <w:bookmarkStart w:id="1" w:name="OLE_LINK20"/>
      <w:bookmarkStart w:id="2" w:name="_Toc273554828"/>
      <w:bookmarkStart w:id="3" w:name="_Toc273558607"/>
      <w:r>
        <w:rPr>
          <w:rFonts w:cs="Times New Roman"/>
          <w:noProof/>
        </w:rPr>
        <w:drawing>
          <wp:anchor distT="0" distB="0" distL="114300" distR="114300" simplePos="0" relativeHeight="251660288" behindDoc="0" locked="0" layoutInCell="1" allowOverlap="1">
            <wp:simplePos x="0" y="0"/>
            <wp:positionH relativeFrom="column">
              <wp:posOffset>2879090</wp:posOffset>
            </wp:positionH>
            <wp:positionV relativeFrom="paragraph">
              <wp:posOffset>-370840</wp:posOffset>
            </wp:positionV>
            <wp:extent cx="493395" cy="516255"/>
            <wp:effectExtent l="19050" t="0" r="1905" b="0"/>
            <wp:wrapNone/>
            <wp:docPr id="2" name="Рисунок 2" descr="Малый Атлым_ПП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лый Атлым_ПП2-01"/>
                    <pic:cNvPicPr>
                      <a:picLocks noChangeAspect="1" noChangeArrowheads="1"/>
                    </pic:cNvPicPr>
                  </pic:nvPicPr>
                  <pic:blipFill>
                    <a:blip r:embed="rId8" cstate="print"/>
                    <a:srcRect/>
                    <a:stretch>
                      <a:fillRect/>
                    </a:stretch>
                  </pic:blipFill>
                  <pic:spPr bwMode="auto">
                    <a:xfrm>
                      <a:off x="0" y="0"/>
                      <a:ext cx="493395" cy="516255"/>
                    </a:xfrm>
                    <a:prstGeom prst="rect">
                      <a:avLst/>
                    </a:prstGeom>
                    <a:solidFill>
                      <a:srgbClr val="FFFFFF"/>
                    </a:solidFill>
                    <a:ln w="9525">
                      <a:noFill/>
                      <a:miter lim="800000"/>
                      <a:headEnd/>
                      <a:tailEnd/>
                    </a:ln>
                  </pic:spPr>
                </pic:pic>
              </a:graphicData>
            </a:graphic>
          </wp:anchor>
        </w:drawing>
      </w:r>
      <w:r w:rsidR="003C36B1">
        <w:rPr>
          <w:rFonts w:cs="Times New Roman"/>
        </w:rPr>
        <w:tab/>
      </w:r>
      <w:r w:rsidR="003C36B1">
        <w:rPr>
          <w:rFonts w:cs="Times New Roman"/>
        </w:rPr>
        <w:tab/>
      </w:r>
    </w:p>
    <w:p w:rsidR="003C36B1" w:rsidRDefault="003C36B1" w:rsidP="003C36B1">
      <w:pPr>
        <w:tabs>
          <w:tab w:val="left" w:pos="8445"/>
        </w:tabs>
        <w:jc w:val="center"/>
        <w:rPr>
          <w:b/>
        </w:rPr>
      </w:pPr>
    </w:p>
    <w:p w:rsidR="003C36B1" w:rsidRDefault="003C36B1" w:rsidP="003C36B1"/>
    <w:tbl>
      <w:tblPr>
        <w:tblpPr w:leftFromText="180" w:rightFromText="180" w:horzAnchor="margin" w:tblpY="525"/>
        <w:tblW w:w="9631" w:type="dxa"/>
        <w:tblLayout w:type="fixed"/>
        <w:tblLook w:val="01E0"/>
      </w:tblPr>
      <w:tblGrid>
        <w:gridCol w:w="9631"/>
      </w:tblGrid>
      <w:tr w:rsidR="003C36B1" w:rsidTr="00995D7F">
        <w:trPr>
          <w:trHeight w:val="625"/>
        </w:trPr>
        <w:tc>
          <w:tcPr>
            <w:tcW w:w="9631" w:type="dxa"/>
          </w:tcPr>
          <w:p w:rsidR="003C36B1" w:rsidRPr="00022200" w:rsidRDefault="003C36B1" w:rsidP="00995D7F">
            <w:pPr>
              <w:jc w:val="center"/>
              <w:rPr>
                <w:b/>
              </w:rPr>
            </w:pPr>
            <w:r w:rsidRPr="00022200">
              <w:rPr>
                <w:b/>
              </w:rPr>
              <w:t xml:space="preserve">АДМИНИСТРАЦИЯ </w:t>
            </w:r>
          </w:p>
          <w:p w:rsidR="003C36B1" w:rsidRPr="00022200" w:rsidRDefault="003C36B1" w:rsidP="00995D7F">
            <w:pPr>
              <w:jc w:val="center"/>
              <w:rPr>
                <w:b/>
              </w:rPr>
            </w:pPr>
            <w:r w:rsidRPr="00022200">
              <w:rPr>
                <w:b/>
              </w:rPr>
              <w:t xml:space="preserve">СЕЛЬСКОГО ПОСЕЛЕНИЯ </w:t>
            </w:r>
            <w:r>
              <w:rPr>
                <w:b/>
              </w:rPr>
              <w:t>МАЛЫЙ АТЛЫМ</w:t>
            </w:r>
          </w:p>
          <w:p w:rsidR="003C36B1" w:rsidRPr="00022200" w:rsidRDefault="003C36B1" w:rsidP="00995D7F">
            <w:pPr>
              <w:ind w:hanging="79"/>
              <w:jc w:val="center"/>
              <w:rPr>
                <w:b/>
              </w:rPr>
            </w:pPr>
            <w:r w:rsidRPr="00022200">
              <w:rPr>
                <w:b/>
              </w:rPr>
              <w:t>Октябрьского района</w:t>
            </w:r>
          </w:p>
          <w:p w:rsidR="003C36B1" w:rsidRPr="00022200" w:rsidRDefault="003C36B1" w:rsidP="00995D7F">
            <w:pPr>
              <w:jc w:val="center"/>
              <w:rPr>
                <w:b/>
              </w:rPr>
            </w:pPr>
            <w:r w:rsidRPr="00022200">
              <w:rPr>
                <w:b/>
              </w:rPr>
              <w:t>Ханты-Мансийского автономного округа – Югры</w:t>
            </w:r>
          </w:p>
          <w:p w:rsidR="003C36B1" w:rsidRPr="00022200" w:rsidRDefault="003C36B1" w:rsidP="00995D7F">
            <w:pPr>
              <w:jc w:val="center"/>
              <w:rPr>
                <w:b/>
              </w:rPr>
            </w:pPr>
          </w:p>
          <w:p w:rsidR="003C36B1" w:rsidRPr="00022200" w:rsidRDefault="003C36B1" w:rsidP="00995D7F">
            <w:pPr>
              <w:jc w:val="center"/>
              <w:rPr>
                <w:b/>
              </w:rPr>
            </w:pPr>
            <w:r w:rsidRPr="00022200">
              <w:rPr>
                <w:b/>
              </w:rPr>
              <w:t>СОВЕТ ДЕПУТАТОВ ПОСЕЛЕНИЯ</w:t>
            </w:r>
          </w:p>
          <w:p w:rsidR="003C36B1" w:rsidRPr="00022200" w:rsidRDefault="003C36B1" w:rsidP="00995D7F">
            <w:pPr>
              <w:jc w:val="center"/>
              <w:rPr>
                <w:b/>
              </w:rPr>
            </w:pPr>
          </w:p>
          <w:p w:rsidR="003C36B1" w:rsidRDefault="003C36B1" w:rsidP="00995D7F">
            <w:pPr>
              <w:jc w:val="center"/>
              <w:rPr>
                <w:b/>
                <w:sz w:val="26"/>
              </w:rPr>
            </w:pPr>
            <w:r w:rsidRPr="00022200">
              <w:rPr>
                <w:b/>
              </w:rPr>
              <w:t>РЕШЕНИЕ</w:t>
            </w:r>
          </w:p>
        </w:tc>
      </w:tr>
      <w:tr w:rsidR="003C36B1" w:rsidTr="00995D7F">
        <w:trPr>
          <w:trHeight w:val="1627"/>
        </w:trPr>
        <w:tc>
          <w:tcPr>
            <w:tcW w:w="9631" w:type="dxa"/>
          </w:tcPr>
          <w:p w:rsidR="003C36B1" w:rsidRDefault="003C36B1" w:rsidP="00995D7F">
            <w:r>
              <w:t xml:space="preserve"> </w:t>
            </w:r>
          </w:p>
          <w:tbl>
            <w:tblPr>
              <w:tblW w:w="10176" w:type="dxa"/>
              <w:tblInd w:w="1" w:type="dxa"/>
              <w:tblLayout w:type="fixed"/>
              <w:tblLook w:val="01E0"/>
            </w:tblPr>
            <w:tblGrid>
              <w:gridCol w:w="242"/>
              <w:gridCol w:w="623"/>
              <w:gridCol w:w="241"/>
              <w:gridCol w:w="1526"/>
              <w:gridCol w:w="236"/>
              <w:gridCol w:w="923"/>
              <w:gridCol w:w="241"/>
              <w:gridCol w:w="3540"/>
              <w:gridCol w:w="454"/>
              <w:gridCol w:w="2144"/>
              <w:gridCol w:w="6"/>
            </w:tblGrid>
            <w:tr w:rsidR="003C36B1" w:rsidTr="003C36B1">
              <w:trPr>
                <w:gridAfter w:val="1"/>
                <w:wAfter w:w="6" w:type="dxa"/>
                <w:trHeight w:val="197"/>
              </w:trPr>
              <w:tc>
                <w:tcPr>
                  <w:tcW w:w="242" w:type="dxa"/>
                  <w:vAlign w:val="bottom"/>
                  <w:hideMark/>
                </w:tcPr>
                <w:p w:rsidR="003C36B1" w:rsidRDefault="003C36B1" w:rsidP="00995D7F">
                  <w:pPr>
                    <w:framePr w:hSpace="180" w:wrap="around" w:hAnchor="margin" w:y="525"/>
                    <w:spacing w:line="276" w:lineRule="auto"/>
                    <w:jc w:val="right"/>
                    <w:rPr>
                      <w:lang w:eastAsia="en-US"/>
                    </w:rPr>
                  </w:pPr>
                  <w:r>
                    <w:rPr>
                      <w:lang w:eastAsia="en-US"/>
                    </w:rPr>
                    <w:t>«</w:t>
                  </w:r>
                </w:p>
              </w:tc>
              <w:tc>
                <w:tcPr>
                  <w:tcW w:w="623" w:type="dxa"/>
                  <w:tcBorders>
                    <w:top w:val="nil"/>
                    <w:left w:val="nil"/>
                    <w:bottom w:val="single" w:sz="4" w:space="0" w:color="auto"/>
                    <w:right w:val="nil"/>
                  </w:tcBorders>
                  <w:vAlign w:val="bottom"/>
                  <w:hideMark/>
                </w:tcPr>
                <w:p w:rsidR="003C36B1" w:rsidRDefault="004A41B0" w:rsidP="00995D7F">
                  <w:pPr>
                    <w:framePr w:hSpace="180" w:wrap="around" w:hAnchor="margin" w:y="525"/>
                    <w:spacing w:line="276" w:lineRule="auto"/>
                    <w:jc w:val="center"/>
                    <w:rPr>
                      <w:lang w:eastAsia="en-US"/>
                    </w:rPr>
                  </w:pPr>
                  <w:r>
                    <w:rPr>
                      <w:lang w:eastAsia="en-US"/>
                    </w:rPr>
                    <w:t>008</w:t>
                  </w:r>
                </w:p>
              </w:tc>
              <w:tc>
                <w:tcPr>
                  <w:tcW w:w="241" w:type="dxa"/>
                  <w:vAlign w:val="bottom"/>
                  <w:hideMark/>
                </w:tcPr>
                <w:p w:rsidR="003C36B1" w:rsidRDefault="003C36B1" w:rsidP="00995D7F">
                  <w:pPr>
                    <w:framePr w:hSpace="180" w:wrap="around" w:hAnchor="margin" w:y="525"/>
                    <w:spacing w:line="276" w:lineRule="auto"/>
                    <w:rPr>
                      <w:lang w:eastAsia="en-US"/>
                    </w:rPr>
                  </w:pPr>
                  <w:r>
                    <w:rPr>
                      <w:lang w:eastAsia="en-US"/>
                    </w:rPr>
                    <w:t>»</w:t>
                  </w:r>
                </w:p>
              </w:tc>
              <w:tc>
                <w:tcPr>
                  <w:tcW w:w="1526" w:type="dxa"/>
                  <w:tcBorders>
                    <w:top w:val="nil"/>
                    <w:left w:val="nil"/>
                    <w:bottom w:val="single" w:sz="4" w:space="0" w:color="auto"/>
                    <w:right w:val="nil"/>
                  </w:tcBorders>
                  <w:vAlign w:val="bottom"/>
                  <w:hideMark/>
                </w:tcPr>
                <w:p w:rsidR="003C36B1" w:rsidRDefault="004A41B0" w:rsidP="004A41B0">
                  <w:pPr>
                    <w:framePr w:hSpace="180" w:wrap="around" w:hAnchor="margin" w:y="525"/>
                    <w:spacing w:line="276" w:lineRule="auto"/>
                    <w:ind w:firstLine="0"/>
                    <w:rPr>
                      <w:lang w:eastAsia="en-US"/>
                    </w:rPr>
                  </w:pPr>
                  <w:r>
                    <w:rPr>
                      <w:lang w:eastAsia="en-US"/>
                    </w:rPr>
                    <w:t>ноября</w:t>
                  </w:r>
                </w:p>
              </w:tc>
              <w:tc>
                <w:tcPr>
                  <w:tcW w:w="236" w:type="dxa"/>
                  <w:vAlign w:val="bottom"/>
                  <w:hideMark/>
                </w:tcPr>
                <w:p w:rsidR="003C36B1" w:rsidRDefault="003C36B1" w:rsidP="00995D7F">
                  <w:pPr>
                    <w:framePr w:hSpace="180" w:wrap="around" w:hAnchor="margin" w:y="525"/>
                    <w:spacing w:line="276" w:lineRule="auto"/>
                    <w:ind w:right="-108"/>
                    <w:jc w:val="right"/>
                    <w:rPr>
                      <w:lang w:eastAsia="en-US"/>
                    </w:rPr>
                  </w:pPr>
                </w:p>
              </w:tc>
              <w:tc>
                <w:tcPr>
                  <w:tcW w:w="923" w:type="dxa"/>
                  <w:vAlign w:val="bottom"/>
                  <w:hideMark/>
                </w:tcPr>
                <w:p w:rsidR="003C36B1" w:rsidRPr="003C36B1" w:rsidRDefault="003C36B1" w:rsidP="003C36B1">
                  <w:pPr>
                    <w:framePr w:hSpace="180" w:wrap="around" w:hAnchor="margin" w:y="525"/>
                    <w:spacing w:line="276" w:lineRule="auto"/>
                    <w:ind w:firstLine="0"/>
                    <w:rPr>
                      <w:sz w:val="22"/>
                      <w:lang w:eastAsia="en-US"/>
                    </w:rPr>
                  </w:pPr>
                  <w:r>
                    <w:rPr>
                      <w:sz w:val="22"/>
                      <w:lang w:eastAsia="en-US"/>
                    </w:rPr>
                    <w:t>2</w:t>
                  </w:r>
                  <w:r w:rsidRPr="003C36B1">
                    <w:rPr>
                      <w:sz w:val="22"/>
                      <w:lang w:eastAsia="en-US"/>
                    </w:rPr>
                    <w:t>02</w:t>
                  </w:r>
                  <w:r>
                    <w:rPr>
                      <w:sz w:val="22"/>
                      <w:lang w:eastAsia="en-US"/>
                    </w:rPr>
                    <w:t>1</w:t>
                  </w:r>
                  <w:r w:rsidRPr="003C36B1">
                    <w:rPr>
                      <w:sz w:val="22"/>
                      <w:lang w:eastAsia="en-US"/>
                    </w:rPr>
                    <w:t>г.</w:t>
                  </w:r>
                </w:p>
              </w:tc>
              <w:tc>
                <w:tcPr>
                  <w:tcW w:w="241" w:type="dxa"/>
                  <w:vAlign w:val="bottom"/>
                </w:tcPr>
                <w:p w:rsidR="003C36B1" w:rsidRDefault="003C36B1" w:rsidP="00995D7F">
                  <w:pPr>
                    <w:framePr w:hSpace="180" w:wrap="around" w:hAnchor="margin" w:y="525"/>
                    <w:spacing w:line="276" w:lineRule="auto"/>
                    <w:rPr>
                      <w:lang w:eastAsia="en-US"/>
                    </w:rPr>
                  </w:pPr>
                </w:p>
              </w:tc>
              <w:tc>
                <w:tcPr>
                  <w:tcW w:w="3540" w:type="dxa"/>
                  <w:vAlign w:val="bottom"/>
                </w:tcPr>
                <w:p w:rsidR="003C36B1" w:rsidRDefault="003C36B1" w:rsidP="00995D7F">
                  <w:pPr>
                    <w:framePr w:hSpace="180" w:wrap="around" w:hAnchor="margin" w:y="525"/>
                    <w:spacing w:line="276" w:lineRule="auto"/>
                    <w:rPr>
                      <w:lang w:eastAsia="en-US"/>
                    </w:rPr>
                  </w:pPr>
                </w:p>
              </w:tc>
              <w:tc>
                <w:tcPr>
                  <w:tcW w:w="454" w:type="dxa"/>
                  <w:vAlign w:val="bottom"/>
                  <w:hideMark/>
                </w:tcPr>
                <w:p w:rsidR="003C36B1" w:rsidRDefault="003C36B1" w:rsidP="00995D7F">
                  <w:pPr>
                    <w:framePr w:hSpace="180" w:wrap="around" w:hAnchor="margin" w:y="525"/>
                    <w:spacing w:line="276" w:lineRule="auto"/>
                    <w:jc w:val="center"/>
                    <w:rPr>
                      <w:lang w:eastAsia="en-US"/>
                    </w:rPr>
                  </w:pPr>
                  <w:r>
                    <w:rPr>
                      <w:lang w:eastAsia="en-US"/>
                    </w:rPr>
                    <w:t>№</w:t>
                  </w:r>
                </w:p>
              </w:tc>
              <w:tc>
                <w:tcPr>
                  <w:tcW w:w="2144" w:type="dxa"/>
                  <w:tcBorders>
                    <w:top w:val="nil"/>
                    <w:left w:val="nil"/>
                    <w:bottom w:val="single" w:sz="4" w:space="0" w:color="auto"/>
                    <w:right w:val="nil"/>
                  </w:tcBorders>
                  <w:vAlign w:val="bottom"/>
                  <w:hideMark/>
                </w:tcPr>
                <w:p w:rsidR="003C36B1" w:rsidRDefault="004A41B0" w:rsidP="003C36B1">
                  <w:pPr>
                    <w:framePr w:hSpace="180" w:wrap="around" w:hAnchor="margin" w:y="525"/>
                    <w:spacing w:line="276" w:lineRule="auto"/>
                    <w:ind w:firstLine="0"/>
                    <w:rPr>
                      <w:lang w:eastAsia="en-US"/>
                    </w:rPr>
                  </w:pPr>
                  <w:r>
                    <w:rPr>
                      <w:lang w:eastAsia="en-US"/>
                    </w:rPr>
                    <w:t>№149</w:t>
                  </w:r>
                </w:p>
              </w:tc>
            </w:tr>
            <w:tr w:rsidR="003C36B1" w:rsidTr="00995D7F">
              <w:trPr>
                <w:trHeight w:val="370"/>
              </w:trPr>
              <w:tc>
                <w:tcPr>
                  <w:tcW w:w="10176" w:type="dxa"/>
                  <w:gridSpan w:val="11"/>
                </w:tcPr>
                <w:p w:rsidR="003C36B1" w:rsidRDefault="003C36B1" w:rsidP="00995D7F">
                  <w:pPr>
                    <w:framePr w:hSpace="180" w:wrap="around" w:hAnchor="margin" w:y="525"/>
                    <w:spacing w:line="276" w:lineRule="auto"/>
                    <w:rPr>
                      <w:lang w:eastAsia="en-US"/>
                    </w:rPr>
                  </w:pPr>
                </w:p>
                <w:p w:rsidR="003C36B1" w:rsidRDefault="003C36B1" w:rsidP="00995D7F">
                  <w:pPr>
                    <w:framePr w:hSpace="180" w:wrap="around" w:hAnchor="margin" w:y="525"/>
                    <w:spacing w:line="276" w:lineRule="auto"/>
                    <w:rPr>
                      <w:lang w:eastAsia="en-US"/>
                    </w:rPr>
                  </w:pPr>
                  <w:r>
                    <w:rPr>
                      <w:lang w:eastAsia="en-US"/>
                    </w:rPr>
                    <w:t>с.Малый Атлым</w:t>
                  </w:r>
                </w:p>
              </w:tc>
            </w:tr>
          </w:tbl>
          <w:p w:rsidR="003C36B1" w:rsidRPr="00E771CD" w:rsidRDefault="003C36B1" w:rsidP="00995D7F">
            <w:pPr>
              <w:rPr>
                <w:color w:val="000000"/>
              </w:rPr>
            </w:pPr>
          </w:p>
        </w:tc>
      </w:tr>
    </w:tbl>
    <w:p w:rsidR="003C36B1" w:rsidRDefault="003C36B1" w:rsidP="003C36B1">
      <w:r w:rsidRPr="00893DC3">
        <w:t xml:space="preserve">«Об утверждении </w:t>
      </w:r>
      <w:r>
        <w:t xml:space="preserve">местных </w:t>
      </w:r>
    </w:p>
    <w:p w:rsidR="003C36B1" w:rsidRDefault="003C36B1" w:rsidP="003C36B1">
      <w:r>
        <w:t xml:space="preserve">нормативов </w:t>
      </w:r>
      <w:r w:rsidRPr="00893DC3">
        <w:t xml:space="preserve">градостроительного </w:t>
      </w:r>
    </w:p>
    <w:p w:rsidR="003C36B1" w:rsidRPr="00893DC3" w:rsidRDefault="003C36B1" w:rsidP="003C36B1">
      <w:r w:rsidRPr="00893DC3">
        <w:t xml:space="preserve">проектирования </w:t>
      </w:r>
      <w:r>
        <w:t>сельского поселения Малый Атлым</w:t>
      </w:r>
      <w:r w:rsidRPr="00893DC3">
        <w:t>»</w:t>
      </w:r>
    </w:p>
    <w:p w:rsidR="003C36B1" w:rsidRDefault="003C36B1" w:rsidP="003C36B1">
      <w:pPr>
        <w:shd w:val="clear" w:color="auto" w:fill="FFFFFF"/>
        <w:tabs>
          <w:tab w:val="left" w:pos="1202"/>
        </w:tabs>
        <w:rPr>
          <w:spacing w:val="-19"/>
        </w:rPr>
      </w:pPr>
    </w:p>
    <w:p w:rsidR="003C36B1" w:rsidRDefault="003C36B1" w:rsidP="003C36B1">
      <w:pPr>
        <w:pStyle w:val="formattext0"/>
        <w:spacing w:beforeAutospacing="0" w:after="0" w:afterAutospacing="0"/>
        <w:jc w:val="both"/>
      </w:pPr>
      <w:r>
        <w:t xml:space="preserve">         </w:t>
      </w:r>
      <w:r w:rsidRPr="00E61578">
        <w:t xml:space="preserve">В соответствии с Федеральным законом от 06.10.2003 № 131-ФЗ «Об общих принципах организации местного самоуправления в Российской Федерации», </w:t>
      </w:r>
      <w:r>
        <w:t>Уставом сельского пос</w:t>
      </w:r>
      <w:r>
        <w:t>е</w:t>
      </w:r>
      <w:r>
        <w:t>ления Малый Атлым,</w:t>
      </w:r>
      <w:r w:rsidRPr="00E61578">
        <w:t xml:space="preserve"> Совет депутатов </w:t>
      </w:r>
      <w:r>
        <w:t>сельского поселения Малый Атлым РЕШИЛ:</w:t>
      </w:r>
    </w:p>
    <w:p w:rsidR="003C36B1" w:rsidRDefault="003C36B1" w:rsidP="003C36B1">
      <w:pPr>
        <w:pStyle w:val="formattext0"/>
        <w:spacing w:beforeAutospacing="0" w:after="0" w:afterAutospacing="0"/>
        <w:jc w:val="both"/>
      </w:pPr>
      <w:r>
        <w:t xml:space="preserve">         1.Утвердить местные нормативы градостроительного проектирования сельского пос</w:t>
      </w:r>
      <w:r>
        <w:t>е</w:t>
      </w:r>
      <w:r>
        <w:t>ления Малый Атлым, Октябрьского района, Ханты-Мансийского автономного округа-Югры, согласно приложению.</w:t>
      </w:r>
    </w:p>
    <w:p w:rsidR="003C36B1" w:rsidRDefault="003C36B1" w:rsidP="003C36B1">
      <w:pPr>
        <w:pStyle w:val="formattext0"/>
        <w:spacing w:beforeAutospacing="0" w:after="0" w:afterAutospacing="0"/>
        <w:jc w:val="both"/>
        <w:rPr>
          <w:spacing w:val="-2"/>
        </w:rPr>
      </w:pPr>
      <w:r>
        <w:t xml:space="preserve">         </w:t>
      </w:r>
      <w:r>
        <w:rPr>
          <w:spacing w:val="-2"/>
        </w:rPr>
        <w:t>2</w:t>
      </w:r>
      <w:r w:rsidRPr="00893DC3">
        <w:rPr>
          <w:spacing w:val="-2"/>
        </w:rPr>
        <w:t xml:space="preserve">.Настоящее </w:t>
      </w:r>
      <w:r>
        <w:rPr>
          <w:spacing w:val="-2"/>
        </w:rPr>
        <w:t xml:space="preserve">решение </w:t>
      </w:r>
      <w:r w:rsidRPr="00893DC3">
        <w:rPr>
          <w:spacing w:val="-2"/>
        </w:rPr>
        <w:t xml:space="preserve">обнародовать путём его размещения на информационном стенде в здании администрации </w:t>
      </w:r>
      <w:r>
        <w:rPr>
          <w:spacing w:val="-2"/>
        </w:rPr>
        <w:t>сельского</w:t>
      </w:r>
      <w:r w:rsidRPr="00893DC3">
        <w:rPr>
          <w:spacing w:val="-2"/>
        </w:rPr>
        <w:t xml:space="preserve"> поселения </w:t>
      </w:r>
      <w:r>
        <w:rPr>
          <w:spacing w:val="-2"/>
        </w:rPr>
        <w:t>Малый Атлым</w:t>
      </w:r>
      <w:r w:rsidRPr="00893DC3">
        <w:rPr>
          <w:spacing w:val="-2"/>
        </w:rPr>
        <w:t>, а также разместить на официал</w:t>
      </w:r>
      <w:r w:rsidRPr="00893DC3">
        <w:rPr>
          <w:spacing w:val="-2"/>
        </w:rPr>
        <w:t>ь</w:t>
      </w:r>
      <w:r w:rsidRPr="00893DC3">
        <w:rPr>
          <w:spacing w:val="-2"/>
        </w:rPr>
        <w:t xml:space="preserve">ном сайте администрации муниципального образования </w:t>
      </w:r>
      <w:r>
        <w:rPr>
          <w:spacing w:val="-2"/>
        </w:rPr>
        <w:t>сельское</w:t>
      </w:r>
      <w:r w:rsidRPr="00893DC3">
        <w:rPr>
          <w:spacing w:val="-2"/>
        </w:rPr>
        <w:t xml:space="preserve"> поселени</w:t>
      </w:r>
      <w:r>
        <w:rPr>
          <w:spacing w:val="-2"/>
        </w:rPr>
        <w:t>е</w:t>
      </w:r>
      <w:r w:rsidRPr="00893DC3">
        <w:rPr>
          <w:spacing w:val="-2"/>
        </w:rPr>
        <w:t xml:space="preserve"> </w:t>
      </w:r>
      <w:r>
        <w:rPr>
          <w:spacing w:val="-2"/>
        </w:rPr>
        <w:t>Малый Атлым</w:t>
      </w:r>
      <w:r w:rsidRPr="00893DC3">
        <w:rPr>
          <w:spacing w:val="-2"/>
        </w:rPr>
        <w:t xml:space="preserve"> в информационно-телекоммуникационной сети «Интернет».</w:t>
      </w:r>
    </w:p>
    <w:p w:rsidR="003C36B1" w:rsidRDefault="003C36B1" w:rsidP="003C36B1">
      <w:pPr>
        <w:pStyle w:val="formattext0"/>
        <w:spacing w:beforeAutospacing="0" w:after="0" w:afterAutospacing="0"/>
        <w:jc w:val="both"/>
        <w:rPr>
          <w:spacing w:val="-2"/>
        </w:rPr>
      </w:pPr>
      <w:r>
        <w:rPr>
          <w:spacing w:val="-2"/>
        </w:rPr>
        <w:t xml:space="preserve">       3</w:t>
      </w:r>
      <w:r w:rsidRPr="005F59AE">
        <w:rPr>
          <w:spacing w:val="-2"/>
        </w:rPr>
        <w:t xml:space="preserve">. Настоящее </w:t>
      </w:r>
      <w:r>
        <w:rPr>
          <w:spacing w:val="-2"/>
        </w:rPr>
        <w:t>решение</w:t>
      </w:r>
      <w:r w:rsidRPr="005F59AE">
        <w:rPr>
          <w:spacing w:val="-2"/>
        </w:rPr>
        <w:t xml:space="preserve"> вступает </w:t>
      </w:r>
      <w:r>
        <w:rPr>
          <w:spacing w:val="-2"/>
        </w:rPr>
        <w:t>в силу со дня его обнародования</w:t>
      </w:r>
    </w:p>
    <w:p w:rsidR="003C36B1" w:rsidRPr="003C36B1" w:rsidRDefault="003C36B1" w:rsidP="003C36B1">
      <w:pPr>
        <w:pStyle w:val="formattext0"/>
        <w:spacing w:beforeAutospacing="0" w:after="0" w:afterAutospacing="0"/>
        <w:jc w:val="both"/>
      </w:pPr>
      <w:r>
        <w:rPr>
          <w:spacing w:val="-2"/>
        </w:rPr>
        <w:t xml:space="preserve">       4.</w:t>
      </w:r>
      <w:r w:rsidRPr="005F59AE">
        <w:rPr>
          <w:spacing w:val="-2"/>
        </w:rPr>
        <w:t xml:space="preserve">Контроль за исполнением настоящего </w:t>
      </w:r>
      <w:r>
        <w:rPr>
          <w:spacing w:val="-2"/>
        </w:rPr>
        <w:t>решения</w:t>
      </w:r>
      <w:r w:rsidRPr="005F59AE">
        <w:rPr>
          <w:spacing w:val="-2"/>
        </w:rPr>
        <w:t xml:space="preserve"> </w:t>
      </w:r>
      <w:r>
        <w:rPr>
          <w:spacing w:val="-2"/>
        </w:rPr>
        <w:t>оставляю за собой.</w:t>
      </w:r>
    </w:p>
    <w:p w:rsidR="003C36B1" w:rsidRDefault="003C36B1" w:rsidP="003C36B1">
      <w:pPr>
        <w:shd w:val="clear" w:color="auto" w:fill="FFFFFF"/>
        <w:ind w:right="14"/>
        <w:rPr>
          <w:spacing w:val="-2"/>
        </w:rPr>
      </w:pPr>
    </w:p>
    <w:p w:rsidR="003C36B1" w:rsidRDefault="003C36B1" w:rsidP="003C36B1">
      <w:pPr>
        <w:shd w:val="clear" w:color="auto" w:fill="FFFFFF"/>
        <w:ind w:right="14"/>
        <w:rPr>
          <w:spacing w:val="-2"/>
        </w:rPr>
      </w:pPr>
      <w:r>
        <w:rPr>
          <w:spacing w:val="-2"/>
        </w:rPr>
        <w:t xml:space="preserve"> </w:t>
      </w:r>
    </w:p>
    <w:p w:rsidR="003C36B1" w:rsidRDefault="003C36B1" w:rsidP="003C36B1">
      <w:pPr>
        <w:shd w:val="clear" w:color="auto" w:fill="FFFFFF"/>
        <w:ind w:right="14"/>
        <w:rPr>
          <w:spacing w:val="-2"/>
        </w:rPr>
      </w:pPr>
    </w:p>
    <w:p w:rsidR="003C36B1" w:rsidRPr="00893DC3" w:rsidRDefault="003C36B1" w:rsidP="003C36B1">
      <w:pPr>
        <w:shd w:val="clear" w:color="auto" w:fill="FFFFFF"/>
        <w:ind w:right="14"/>
        <w:rPr>
          <w:spacing w:val="-2"/>
        </w:rPr>
      </w:pPr>
    </w:p>
    <w:p w:rsidR="003C36B1" w:rsidRPr="00893DC3" w:rsidRDefault="003C36B1" w:rsidP="003C36B1">
      <w:pPr>
        <w:shd w:val="clear" w:color="auto" w:fill="FFFFFF"/>
        <w:ind w:right="14"/>
        <w:rPr>
          <w:spacing w:val="-2"/>
        </w:rPr>
      </w:pPr>
      <w:r>
        <w:rPr>
          <w:spacing w:val="-2"/>
        </w:rPr>
        <w:t>Глава сельского поселения Малый Атлым</w:t>
      </w:r>
      <w:r>
        <w:rPr>
          <w:spacing w:val="-2"/>
        </w:rPr>
        <w:tab/>
      </w:r>
      <w:r>
        <w:rPr>
          <w:spacing w:val="-2"/>
        </w:rPr>
        <w:tab/>
      </w:r>
      <w:r>
        <w:rPr>
          <w:spacing w:val="-2"/>
        </w:rPr>
        <w:tab/>
      </w:r>
      <w:r>
        <w:rPr>
          <w:spacing w:val="-2"/>
        </w:rPr>
        <w:tab/>
        <w:t>С.В.Дейнеко</w:t>
      </w:r>
    </w:p>
    <w:p w:rsidR="003C36B1" w:rsidRPr="00893DC3" w:rsidRDefault="003C36B1" w:rsidP="003C36B1">
      <w:pPr>
        <w:rPr>
          <w:spacing w:val="-2"/>
        </w:rPr>
      </w:pPr>
    </w:p>
    <w:p w:rsidR="00B04C30" w:rsidRPr="00B04C30" w:rsidRDefault="00B04C30" w:rsidP="00B04C30">
      <w:pPr>
        <w:ind w:firstLine="0"/>
        <w:jc w:val="center"/>
        <w:rPr>
          <w:rFonts w:cs="Times New Roman"/>
        </w:rPr>
      </w:pPr>
    </w:p>
    <w:p w:rsidR="00B04C30" w:rsidRPr="00B04C30" w:rsidRDefault="00B04C30" w:rsidP="00B04C30">
      <w:pPr>
        <w:ind w:firstLine="0"/>
        <w:jc w:val="center"/>
        <w:rPr>
          <w:rFonts w:cs="Times New Roman"/>
        </w:rPr>
      </w:pPr>
    </w:p>
    <w:p w:rsidR="00E44CF2" w:rsidRPr="00B04C30" w:rsidRDefault="00E44CF2" w:rsidP="00B04C30">
      <w:pPr>
        <w:ind w:firstLine="0"/>
        <w:jc w:val="center"/>
        <w:rPr>
          <w:rFonts w:cs="Times New Roman"/>
        </w:rPr>
      </w:pPr>
    </w:p>
    <w:p w:rsidR="00C73AE0" w:rsidRPr="00B04C30" w:rsidRDefault="00C73AE0" w:rsidP="00B04C30">
      <w:pPr>
        <w:ind w:firstLine="0"/>
        <w:jc w:val="center"/>
        <w:rPr>
          <w:rFonts w:cs="Times New Roman"/>
        </w:rPr>
      </w:pPr>
    </w:p>
    <w:p w:rsidR="00E44CF2" w:rsidRPr="00B04C30" w:rsidRDefault="00E44CF2" w:rsidP="00B04C30">
      <w:pPr>
        <w:ind w:firstLine="0"/>
        <w:jc w:val="center"/>
        <w:rPr>
          <w:rFonts w:cs="Times New Roman"/>
        </w:rPr>
      </w:pPr>
    </w:p>
    <w:p w:rsidR="00E44CF2" w:rsidRPr="00B04C30" w:rsidRDefault="00E44CF2" w:rsidP="00B04C30">
      <w:pPr>
        <w:ind w:firstLine="0"/>
        <w:jc w:val="center"/>
        <w:rPr>
          <w:rFonts w:cs="Times New Roman"/>
        </w:rPr>
      </w:pPr>
    </w:p>
    <w:p w:rsidR="00E44CF2" w:rsidRPr="00B04C30" w:rsidRDefault="00E44CF2" w:rsidP="00B04C30">
      <w:pPr>
        <w:ind w:firstLine="0"/>
        <w:jc w:val="center"/>
        <w:rPr>
          <w:rFonts w:cs="Times New Roman"/>
        </w:rPr>
      </w:pPr>
    </w:p>
    <w:p w:rsidR="00E44CF2" w:rsidRPr="00B04C30" w:rsidRDefault="00E44CF2" w:rsidP="00B04C30">
      <w:pPr>
        <w:ind w:firstLine="0"/>
        <w:jc w:val="center"/>
        <w:rPr>
          <w:rFonts w:cs="Times New Roman"/>
        </w:rPr>
      </w:pPr>
    </w:p>
    <w:p w:rsidR="00E44CF2" w:rsidRPr="00B04C30" w:rsidRDefault="00E44CF2" w:rsidP="00B04C30">
      <w:pPr>
        <w:ind w:firstLine="0"/>
        <w:jc w:val="center"/>
        <w:rPr>
          <w:rFonts w:cs="Times New Roman"/>
        </w:rPr>
      </w:pPr>
    </w:p>
    <w:p w:rsidR="00E44CF2" w:rsidRPr="00B04C30" w:rsidRDefault="00E44CF2" w:rsidP="00B04C30">
      <w:pPr>
        <w:ind w:firstLine="0"/>
        <w:jc w:val="center"/>
        <w:rPr>
          <w:rFonts w:cs="Times New Roman"/>
        </w:rPr>
      </w:pPr>
    </w:p>
    <w:p w:rsidR="00C73AE0" w:rsidRPr="00CD5C18" w:rsidRDefault="00C73AE0" w:rsidP="00B04C30">
      <w:pPr>
        <w:ind w:firstLine="0"/>
        <w:rPr>
          <w:rFonts w:cs="Times New Roman"/>
        </w:rPr>
      </w:pPr>
    </w:p>
    <w:bookmarkEnd w:id="0"/>
    <w:bookmarkEnd w:id="1"/>
    <w:p w:rsidR="00C73AE0" w:rsidRPr="00CD5C18" w:rsidRDefault="00C73AE0" w:rsidP="003C36B1">
      <w:pPr>
        <w:spacing w:after="120"/>
        <w:ind w:firstLine="0"/>
        <w:rPr>
          <w:rFonts w:cs="Times New Roman"/>
          <w:b/>
          <w:szCs w:val="24"/>
        </w:rPr>
        <w:sectPr w:rsidR="00C73AE0" w:rsidRPr="00CD5C18" w:rsidSect="009D1D07">
          <w:pgSz w:w="11906" w:h="16838"/>
          <w:pgMar w:top="1134" w:right="851" w:bottom="1134" w:left="1418" w:header="709" w:footer="709" w:gutter="0"/>
          <w:pgNumType w:start="3"/>
          <w:cols w:space="708"/>
          <w:docGrid w:linePitch="360"/>
        </w:sectPr>
      </w:pPr>
    </w:p>
    <w:p w:rsidR="00726707" w:rsidRPr="00FE2193" w:rsidRDefault="00726707" w:rsidP="00726707">
      <w:pPr>
        <w:jc w:val="right"/>
        <w:rPr>
          <w:rFonts w:cs="Times New Roman"/>
          <w:sz w:val="22"/>
        </w:rPr>
      </w:pPr>
      <w:r w:rsidRPr="00FE2193">
        <w:rPr>
          <w:rFonts w:cs="Times New Roman"/>
          <w:sz w:val="22"/>
        </w:rPr>
        <w:lastRenderedPageBreak/>
        <w:t xml:space="preserve">Приложение   </w:t>
      </w:r>
    </w:p>
    <w:p w:rsidR="00726707" w:rsidRPr="00FE2193" w:rsidRDefault="00726707" w:rsidP="00726707">
      <w:pPr>
        <w:ind w:firstLine="159"/>
        <w:jc w:val="right"/>
        <w:rPr>
          <w:rFonts w:cs="Times New Roman"/>
          <w:sz w:val="22"/>
        </w:rPr>
      </w:pPr>
      <w:r w:rsidRPr="00FE2193">
        <w:rPr>
          <w:rFonts w:cs="Times New Roman"/>
          <w:sz w:val="22"/>
        </w:rPr>
        <w:t xml:space="preserve">к </w:t>
      </w:r>
      <w:r>
        <w:rPr>
          <w:rFonts w:cs="Times New Roman"/>
          <w:sz w:val="22"/>
        </w:rPr>
        <w:t>решению</w:t>
      </w:r>
      <w:r w:rsidRPr="00FE2193">
        <w:rPr>
          <w:rFonts w:cs="Times New Roman"/>
          <w:sz w:val="22"/>
        </w:rPr>
        <w:t xml:space="preserve"> Совета депутатов </w:t>
      </w:r>
    </w:p>
    <w:p w:rsidR="00726707" w:rsidRPr="00FE2193" w:rsidRDefault="00726707" w:rsidP="00726707">
      <w:pPr>
        <w:ind w:firstLine="159"/>
        <w:jc w:val="right"/>
        <w:rPr>
          <w:rFonts w:cs="Times New Roman"/>
          <w:sz w:val="22"/>
        </w:rPr>
      </w:pPr>
      <w:r w:rsidRPr="00FE2193">
        <w:rPr>
          <w:rFonts w:cs="Times New Roman"/>
          <w:sz w:val="22"/>
        </w:rPr>
        <w:t xml:space="preserve">сельского поселения Малый Атлым </w:t>
      </w:r>
    </w:p>
    <w:p w:rsidR="00726707" w:rsidRPr="00FE2193" w:rsidRDefault="00726707" w:rsidP="00726707">
      <w:pPr>
        <w:ind w:firstLine="159"/>
        <w:jc w:val="right"/>
        <w:rPr>
          <w:rFonts w:cs="Times New Roman"/>
          <w:sz w:val="22"/>
        </w:rPr>
      </w:pPr>
      <w:r>
        <w:rPr>
          <w:rFonts w:cs="Times New Roman"/>
          <w:sz w:val="22"/>
        </w:rPr>
        <w:t xml:space="preserve">от  </w:t>
      </w:r>
      <w:r w:rsidR="004A41B0">
        <w:rPr>
          <w:rFonts w:cs="Times New Roman"/>
          <w:sz w:val="22"/>
        </w:rPr>
        <w:t xml:space="preserve">08.11.2021г </w:t>
      </w:r>
      <w:r w:rsidRPr="00FE2193">
        <w:rPr>
          <w:rFonts w:cs="Times New Roman"/>
          <w:sz w:val="22"/>
        </w:rPr>
        <w:t xml:space="preserve">. № </w:t>
      </w:r>
      <w:r w:rsidR="004A41B0">
        <w:rPr>
          <w:rFonts w:cs="Times New Roman"/>
          <w:sz w:val="22"/>
        </w:rPr>
        <w:t>149</w:t>
      </w:r>
      <w:r w:rsidRPr="00FE2193">
        <w:rPr>
          <w:rFonts w:cs="Times New Roman"/>
          <w:sz w:val="22"/>
        </w:rPr>
        <w:t xml:space="preserve">                </w:t>
      </w:r>
    </w:p>
    <w:p w:rsidR="00726707" w:rsidRDefault="00726707" w:rsidP="00B04C30">
      <w:pPr>
        <w:spacing w:after="120"/>
        <w:jc w:val="center"/>
        <w:rPr>
          <w:rFonts w:cs="Times New Roman"/>
          <w:b/>
          <w:szCs w:val="24"/>
        </w:rPr>
      </w:pPr>
    </w:p>
    <w:p w:rsidR="00726707" w:rsidRPr="00726707" w:rsidRDefault="00726707" w:rsidP="00726707">
      <w:pPr>
        <w:pStyle w:val="af9"/>
        <w:pBdr>
          <w:bottom w:val="inset" w:sz="6" w:space="1" w:color="auto"/>
        </w:pBdr>
        <w:spacing w:line="360" w:lineRule="auto"/>
        <w:ind w:firstLine="0"/>
        <w:rPr>
          <w:rFonts w:cs="Times New Roman"/>
          <w:b/>
          <w:szCs w:val="24"/>
        </w:rPr>
      </w:pPr>
      <w:r w:rsidRPr="00726707">
        <w:rPr>
          <w:rFonts w:cs="Times New Roman"/>
          <w:b/>
          <w:szCs w:val="24"/>
        </w:rPr>
        <w:t xml:space="preserve">Местные нормативы градостроительного проектирования сельского поселения </w:t>
      </w:r>
    </w:p>
    <w:p w:rsidR="00726707" w:rsidRPr="00726707" w:rsidRDefault="00726707" w:rsidP="00726707">
      <w:pPr>
        <w:pStyle w:val="af9"/>
        <w:pBdr>
          <w:bottom w:val="inset" w:sz="6" w:space="1" w:color="auto"/>
        </w:pBdr>
        <w:spacing w:line="360" w:lineRule="auto"/>
        <w:ind w:firstLine="0"/>
        <w:jc w:val="center"/>
        <w:rPr>
          <w:rFonts w:cs="Times New Roman"/>
          <w:b/>
          <w:szCs w:val="24"/>
        </w:rPr>
      </w:pPr>
      <w:r w:rsidRPr="00726707">
        <w:rPr>
          <w:rFonts w:cs="Times New Roman"/>
          <w:b/>
          <w:szCs w:val="24"/>
        </w:rPr>
        <w:t xml:space="preserve">Малый Атлым </w:t>
      </w:r>
    </w:p>
    <w:p w:rsidR="00726707" w:rsidRDefault="00726707" w:rsidP="00B04C30">
      <w:pPr>
        <w:spacing w:after="120"/>
        <w:jc w:val="center"/>
        <w:rPr>
          <w:rFonts w:cs="Times New Roman"/>
          <w:b/>
          <w:szCs w:val="24"/>
        </w:rPr>
      </w:pPr>
    </w:p>
    <w:p w:rsidR="00726707" w:rsidRDefault="00726707" w:rsidP="00B04C30">
      <w:pPr>
        <w:spacing w:after="120"/>
        <w:jc w:val="center"/>
        <w:rPr>
          <w:rFonts w:cs="Times New Roman"/>
          <w:b/>
          <w:szCs w:val="24"/>
        </w:rPr>
      </w:pPr>
    </w:p>
    <w:p w:rsidR="00726707" w:rsidRDefault="00726707" w:rsidP="00B04C30">
      <w:pPr>
        <w:spacing w:after="120"/>
        <w:jc w:val="center"/>
        <w:rPr>
          <w:rFonts w:cs="Times New Roman"/>
          <w:b/>
          <w:szCs w:val="24"/>
        </w:rPr>
      </w:pPr>
    </w:p>
    <w:p w:rsidR="00726707" w:rsidRDefault="00726707" w:rsidP="00B04C30">
      <w:pPr>
        <w:spacing w:after="120"/>
        <w:jc w:val="center"/>
        <w:rPr>
          <w:rFonts w:cs="Times New Roman"/>
          <w:b/>
          <w:szCs w:val="24"/>
        </w:rPr>
      </w:pPr>
    </w:p>
    <w:p w:rsidR="00726707" w:rsidRDefault="00726707" w:rsidP="00B04C30">
      <w:pPr>
        <w:spacing w:after="120"/>
        <w:jc w:val="center"/>
        <w:rPr>
          <w:rFonts w:cs="Times New Roman"/>
          <w:b/>
          <w:szCs w:val="24"/>
        </w:rPr>
      </w:pPr>
    </w:p>
    <w:p w:rsidR="00C73AE0" w:rsidRPr="00CD5C18" w:rsidRDefault="00C73AE0" w:rsidP="00B04C30">
      <w:pPr>
        <w:spacing w:after="120"/>
        <w:jc w:val="center"/>
        <w:rPr>
          <w:rFonts w:cs="Times New Roman"/>
          <w:b/>
          <w:szCs w:val="24"/>
        </w:rPr>
      </w:pPr>
      <w:r w:rsidRPr="00CD5C18">
        <w:rPr>
          <w:rFonts w:cs="Times New Roman"/>
          <w:b/>
          <w:szCs w:val="24"/>
        </w:rPr>
        <w:t>ОГЛАВЛЕНИЕ</w:t>
      </w:r>
    </w:p>
    <w:p w:rsidR="00CD5C18" w:rsidRDefault="00451518">
      <w:pPr>
        <w:pStyle w:val="16"/>
        <w:tabs>
          <w:tab w:val="left" w:pos="442"/>
          <w:tab w:val="right" w:leader="dot" w:pos="9627"/>
        </w:tabs>
        <w:rPr>
          <w:rFonts w:asciiTheme="minorHAnsi" w:eastAsiaTheme="minorEastAsia" w:hAnsiTheme="minorHAnsi" w:cstheme="minorBidi"/>
          <w:b w:val="0"/>
          <w:bCs w:val="0"/>
          <w:caps w:val="0"/>
          <w:noProof/>
          <w:sz w:val="22"/>
          <w:szCs w:val="22"/>
          <w:lang w:eastAsia="ru-RU"/>
        </w:rPr>
      </w:pPr>
      <w:r w:rsidRPr="00451518">
        <w:fldChar w:fldCharType="begin"/>
      </w:r>
      <w:r w:rsidR="00C73AE0" w:rsidRPr="00CD5C18">
        <w:instrText xml:space="preserve"> TOC \o "1-3" \h \z \u </w:instrText>
      </w:r>
      <w:r w:rsidRPr="00451518">
        <w:fldChar w:fldCharType="separate"/>
      </w:r>
      <w:hyperlink w:anchor="_Toc81411179" w:history="1">
        <w:r w:rsidR="00CD5C18" w:rsidRPr="00A658E9">
          <w:rPr>
            <w:rStyle w:val="a9"/>
            <w:noProof/>
          </w:rPr>
          <w:t>1.</w:t>
        </w:r>
        <w:r w:rsidR="00CD5C18">
          <w:rPr>
            <w:rFonts w:asciiTheme="minorHAnsi" w:eastAsiaTheme="minorEastAsia" w:hAnsiTheme="minorHAnsi" w:cstheme="minorBidi"/>
            <w:b w:val="0"/>
            <w:bCs w:val="0"/>
            <w:caps w:val="0"/>
            <w:noProof/>
            <w:sz w:val="22"/>
            <w:szCs w:val="22"/>
            <w:lang w:eastAsia="ru-RU"/>
          </w:rPr>
          <w:tab/>
        </w:r>
        <w:r w:rsidR="00CD5C18" w:rsidRPr="00A658E9">
          <w:rPr>
            <w:rStyle w:val="a9"/>
            <w:noProof/>
          </w:rPr>
          <w:t>Основная часть. 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муниципального образования</w:t>
        </w:r>
        <w:r w:rsidR="00CD5C18">
          <w:rPr>
            <w:noProof/>
            <w:webHidden/>
          </w:rPr>
          <w:tab/>
        </w:r>
        <w:r>
          <w:rPr>
            <w:noProof/>
            <w:webHidden/>
          </w:rPr>
          <w:fldChar w:fldCharType="begin"/>
        </w:r>
        <w:r w:rsidR="00CD5C18">
          <w:rPr>
            <w:noProof/>
            <w:webHidden/>
          </w:rPr>
          <w:instrText xml:space="preserve"> PAGEREF _Toc81411179 \h </w:instrText>
        </w:r>
        <w:r>
          <w:rPr>
            <w:noProof/>
            <w:webHidden/>
          </w:rPr>
        </w:r>
        <w:r>
          <w:rPr>
            <w:noProof/>
            <w:webHidden/>
          </w:rPr>
          <w:fldChar w:fldCharType="separate"/>
        </w:r>
        <w:r w:rsidR="00CD5C18">
          <w:rPr>
            <w:noProof/>
            <w:webHidden/>
          </w:rPr>
          <w:t>5</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80" w:history="1">
        <w:r w:rsidR="00CD5C18" w:rsidRPr="00A658E9">
          <w:rPr>
            <w:rStyle w:val="a9"/>
            <w:noProof/>
          </w:rPr>
          <w:t>1.1.</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Общие положения</w:t>
        </w:r>
        <w:r w:rsidR="00CD5C18">
          <w:rPr>
            <w:noProof/>
            <w:webHidden/>
          </w:rPr>
          <w:tab/>
        </w:r>
        <w:r>
          <w:rPr>
            <w:noProof/>
            <w:webHidden/>
          </w:rPr>
          <w:fldChar w:fldCharType="begin"/>
        </w:r>
        <w:r w:rsidR="00CD5C18">
          <w:rPr>
            <w:noProof/>
            <w:webHidden/>
          </w:rPr>
          <w:instrText xml:space="preserve"> PAGEREF _Toc81411180 \h </w:instrText>
        </w:r>
        <w:r>
          <w:rPr>
            <w:noProof/>
            <w:webHidden/>
          </w:rPr>
        </w:r>
        <w:r>
          <w:rPr>
            <w:noProof/>
            <w:webHidden/>
          </w:rPr>
          <w:fldChar w:fldCharType="separate"/>
        </w:r>
        <w:r w:rsidR="00CD5C18">
          <w:rPr>
            <w:noProof/>
            <w:webHidden/>
          </w:rPr>
          <w:t>5</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81" w:history="1">
        <w:r w:rsidR="00CD5C18" w:rsidRPr="00A658E9">
          <w:rPr>
            <w:rStyle w:val="a9"/>
            <w:noProof/>
          </w:rPr>
          <w:t>1.2.</w:t>
        </w:r>
        <w:r w:rsidR="00CD5C18">
          <w:rPr>
            <w:rFonts w:asciiTheme="minorHAnsi" w:eastAsiaTheme="minorEastAsia" w:hAnsiTheme="minorHAnsi" w:cstheme="minorBidi"/>
            <w:iCs w:val="0"/>
            <w:noProof/>
            <w:sz w:val="22"/>
            <w:szCs w:val="22"/>
            <w:lang w:eastAsia="ru-RU"/>
          </w:rPr>
          <w:tab/>
        </w:r>
        <w:r w:rsidR="00CD5C18" w:rsidRPr="00A658E9">
          <w:rPr>
            <w:rStyle w:val="a9"/>
            <w:noProof/>
          </w:rPr>
          <w:t>Расчетные показатели минимально допустимого уровня обеспеченности населения объектами местного значения сельского поселения и максимально допустимого уровня территориальной доступности таких объектов для населения</w:t>
        </w:r>
        <w:r w:rsidR="00CD5C18">
          <w:rPr>
            <w:noProof/>
            <w:webHidden/>
          </w:rPr>
          <w:tab/>
        </w:r>
        <w:r>
          <w:rPr>
            <w:noProof/>
            <w:webHidden/>
          </w:rPr>
          <w:fldChar w:fldCharType="begin"/>
        </w:r>
        <w:r w:rsidR="00CD5C18">
          <w:rPr>
            <w:noProof/>
            <w:webHidden/>
          </w:rPr>
          <w:instrText xml:space="preserve"> PAGEREF _Toc81411181 \h </w:instrText>
        </w:r>
        <w:r>
          <w:rPr>
            <w:noProof/>
            <w:webHidden/>
          </w:rPr>
        </w:r>
        <w:r>
          <w:rPr>
            <w:noProof/>
            <w:webHidden/>
          </w:rPr>
          <w:fldChar w:fldCharType="separate"/>
        </w:r>
        <w:r w:rsidR="00CD5C18">
          <w:rPr>
            <w:noProof/>
            <w:webHidden/>
          </w:rPr>
          <w:t>5</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82" w:history="1">
        <w:r w:rsidR="00CD5C18" w:rsidRPr="00A658E9">
          <w:rPr>
            <w:rStyle w:val="a9"/>
            <w:noProof/>
          </w:rPr>
          <w:t>1.2.1.</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Объекты местного значения сельского поселения в области электро-, тепло-, газо- и водоснабжения населения, водоотведения</w:t>
        </w:r>
        <w:r w:rsidR="00CD5C18">
          <w:rPr>
            <w:noProof/>
            <w:webHidden/>
          </w:rPr>
          <w:tab/>
        </w:r>
        <w:r>
          <w:rPr>
            <w:noProof/>
            <w:webHidden/>
          </w:rPr>
          <w:fldChar w:fldCharType="begin"/>
        </w:r>
        <w:r w:rsidR="00CD5C18">
          <w:rPr>
            <w:noProof/>
            <w:webHidden/>
          </w:rPr>
          <w:instrText xml:space="preserve"> PAGEREF _Toc81411182 \h </w:instrText>
        </w:r>
        <w:r>
          <w:rPr>
            <w:noProof/>
            <w:webHidden/>
          </w:rPr>
        </w:r>
        <w:r>
          <w:rPr>
            <w:noProof/>
            <w:webHidden/>
          </w:rPr>
          <w:fldChar w:fldCharType="separate"/>
        </w:r>
        <w:r w:rsidR="00CD5C18">
          <w:rPr>
            <w:noProof/>
            <w:webHidden/>
          </w:rPr>
          <w:t>5</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83" w:history="1">
        <w:r w:rsidR="00CD5C18" w:rsidRPr="00A658E9">
          <w:rPr>
            <w:rStyle w:val="a9"/>
            <w:noProof/>
          </w:rPr>
          <w:t>1.2.2.</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Объекты местного значения сельского поселения в области автомобильных дорог местного значения и транспортного обслуживания населения</w:t>
        </w:r>
        <w:r w:rsidR="00CD5C18">
          <w:rPr>
            <w:noProof/>
            <w:webHidden/>
          </w:rPr>
          <w:tab/>
        </w:r>
        <w:r>
          <w:rPr>
            <w:noProof/>
            <w:webHidden/>
          </w:rPr>
          <w:fldChar w:fldCharType="begin"/>
        </w:r>
        <w:r w:rsidR="00CD5C18">
          <w:rPr>
            <w:noProof/>
            <w:webHidden/>
          </w:rPr>
          <w:instrText xml:space="preserve"> PAGEREF _Toc81411183 \h </w:instrText>
        </w:r>
        <w:r>
          <w:rPr>
            <w:noProof/>
            <w:webHidden/>
          </w:rPr>
        </w:r>
        <w:r>
          <w:rPr>
            <w:noProof/>
            <w:webHidden/>
          </w:rPr>
          <w:fldChar w:fldCharType="separate"/>
        </w:r>
        <w:r w:rsidR="00CD5C18">
          <w:rPr>
            <w:noProof/>
            <w:webHidden/>
          </w:rPr>
          <w:t>9</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84" w:history="1">
        <w:r w:rsidR="00CD5C18" w:rsidRPr="00A658E9">
          <w:rPr>
            <w:rStyle w:val="a9"/>
            <w:noProof/>
          </w:rPr>
          <w:t>1.2.3.</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Объекты местного значения сельского поселения в области предупреждения и ликвидации последствий чрезвычайных ситуаций</w:t>
        </w:r>
        <w:r w:rsidR="00CD5C18">
          <w:rPr>
            <w:noProof/>
            <w:webHidden/>
          </w:rPr>
          <w:tab/>
        </w:r>
        <w:r>
          <w:rPr>
            <w:noProof/>
            <w:webHidden/>
          </w:rPr>
          <w:fldChar w:fldCharType="begin"/>
        </w:r>
        <w:r w:rsidR="00CD5C18">
          <w:rPr>
            <w:noProof/>
            <w:webHidden/>
          </w:rPr>
          <w:instrText xml:space="preserve"> PAGEREF _Toc81411184 \h </w:instrText>
        </w:r>
        <w:r>
          <w:rPr>
            <w:noProof/>
            <w:webHidden/>
          </w:rPr>
        </w:r>
        <w:r>
          <w:rPr>
            <w:noProof/>
            <w:webHidden/>
          </w:rPr>
          <w:fldChar w:fldCharType="separate"/>
        </w:r>
        <w:r w:rsidR="00CD5C18">
          <w:rPr>
            <w:noProof/>
            <w:webHidden/>
          </w:rPr>
          <w:t>15</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85" w:history="1">
        <w:r w:rsidR="00CD5C18" w:rsidRPr="00A658E9">
          <w:rPr>
            <w:rStyle w:val="a9"/>
            <w:noProof/>
          </w:rPr>
          <w:t>1.2.4.</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Объекты местного значения сельского поселения в области физической культуры и массового спорта</w:t>
        </w:r>
        <w:r w:rsidR="00CD5C18">
          <w:rPr>
            <w:noProof/>
            <w:webHidden/>
          </w:rPr>
          <w:tab/>
        </w:r>
        <w:r>
          <w:rPr>
            <w:noProof/>
            <w:webHidden/>
          </w:rPr>
          <w:fldChar w:fldCharType="begin"/>
        </w:r>
        <w:r w:rsidR="00CD5C18">
          <w:rPr>
            <w:noProof/>
            <w:webHidden/>
          </w:rPr>
          <w:instrText xml:space="preserve"> PAGEREF _Toc81411185 \h </w:instrText>
        </w:r>
        <w:r>
          <w:rPr>
            <w:noProof/>
            <w:webHidden/>
          </w:rPr>
        </w:r>
        <w:r>
          <w:rPr>
            <w:noProof/>
            <w:webHidden/>
          </w:rPr>
          <w:fldChar w:fldCharType="separate"/>
        </w:r>
        <w:r w:rsidR="00CD5C18">
          <w:rPr>
            <w:noProof/>
            <w:webHidden/>
          </w:rPr>
          <w:t>16</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86" w:history="1">
        <w:r w:rsidR="00CD5C18" w:rsidRPr="00A658E9">
          <w:rPr>
            <w:rStyle w:val="a9"/>
            <w:noProof/>
          </w:rPr>
          <w:t>1.2.5.</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Объекты местного значения сельского поселения в области культуры и социального обслуживания</w:t>
        </w:r>
        <w:r w:rsidR="00CD5C18">
          <w:rPr>
            <w:noProof/>
            <w:webHidden/>
          </w:rPr>
          <w:tab/>
        </w:r>
        <w:r>
          <w:rPr>
            <w:noProof/>
            <w:webHidden/>
          </w:rPr>
          <w:fldChar w:fldCharType="begin"/>
        </w:r>
        <w:r w:rsidR="00CD5C18">
          <w:rPr>
            <w:noProof/>
            <w:webHidden/>
          </w:rPr>
          <w:instrText xml:space="preserve"> PAGEREF _Toc81411186 \h </w:instrText>
        </w:r>
        <w:r>
          <w:rPr>
            <w:noProof/>
            <w:webHidden/>
          </w:rPr>
        </w:r>
        <w:r>
          <w:rPr>
            <w:noProof/>
            <w:webHidden/>
          </w:rPr>
          <w:fldChar w:fldCharType="separate"/>
        </w:r>
        <w:r w:rsidR="00CD5C18">
          <w:rPr>
            <w:noProof/>
            <w:webHidden/>
          </w:rPr>
          <w:t>17</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87" w:history="1">
        <w:r w:rsidR="00CD5C18" w:rsidRPr="00A658E9">
          <w:rPr>
            <w:rStyle w:val="a9"/>
            <w:noProof/>
          </w:rPr>
          <w:t>1.2.6.</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Объекты местного значения сельского поселения в иных областях</w:t>
        </w:r>
        <w:r w:rsidR="00CD5C18">
          <w:rPr>
            <w:noProof/>
            <w:webHidden/>
          </w:rPr>
          <w:tab/>
        </w:r>
        <w:r>
          <w:rPr>
            <w:noProof/>
            <w:webHidden/>
          </w:rPr>
          <w:fldChar w:fldCharType="begin"/>
        </w:r>
        <w:r w:rsidR="00CD5C18">
          <w:rPr>
            <w:noProof/>
            <w:webHidden/>
          </w:rPr>
          <w:instrText xml:space="preserve"> PAGEREF _Toc81411187 \h </w:instrText>
        </w:r>
        <w:r>
          <w:rPr>
            <w:noProof/>
            <w:webHidden/>
          </w:rPr>
        </w:r>
        <w:r>
          <w:rPr>
            <w:noProof/>
            <w:webHidden/>
          </w:rPr>
          <w:fldChar w:fldCharType="separate"/>
        </w:r>
        <w:r w:rsidR="00CD5C18">
          <w:rPr>
            <w:noProof/>
            <w:webHidden/>
          </w:rPr>
          <w:t>18</w:t>
        </w:r>
        <w:r>
          <w:rPr>
            <w:noProof/>
            <w:webHidden/>
          </w:rPr>
          <w:fldChar w:fldCharType="end"/>
        </w:r>
      </w:hyperlink>
    </w:p>
    <w:p w:rsidR="00CD5C18" w:rsidRDefault="00451518">
      <w:pPr>
        <w:pStyle w:val="16"/>
        <w:tabs>
          <w:tab w:val="left" w:pos="442"/>
          <w:tab w:val="right" w:leader="dot" w:pos="9627"/>
        </w:tabs>
        <w:rPr>
          <w:rFonts w:asciiTheme="minorHAnsi" w:eastAsiaTheme="minorEastAsia" w:hAnsiTheme="minorHAnsi" w:cstheme="minorBidi"/>
          <w:b w:val="0"/>
          <w:bCs w:val="0"/>
          <w:caps w:val="0"/>
          <w:noProof/>
          <w:sz w:val="22"/>
          <w:szCs w:val="22"/>
          <w:lang w:eastAsia="ru-RU"/>
        </w:rPr>
      </w:pPr>
      <w:hyperlink w:anchor="_Toc81411188" w:history="1">
        <w:r w:rsidR="00CD5C18" w:rsidRPr="00A658E9">
          <w:rPr>
            <w:rStyle w:val="a9"/>
            <w:noProof/>
          </w:rPr>
          <w:t>2.</w:t>
        </w:r>
        <w:r w:rsidR="00CD5C18">
          <w:rPr>
            <w:rFonts w:asciiTheme="minorHAnsi" w:eastAsiaTheme="minorEastAsia" w:hAnsiTheme="minorHAnsi" w:cstheme="minorBidi"/>
            <w:b w:val="0"/>
            <w:bCs w:val="0"/>
            <w:caps w:val="0"/>
            <w:noProof/>
            <w:sz w:val="22"/>
            <w:szCs w:val="22"/>
            <w:lang w:eastAsia="ru-RU"/>
          </w:rPr>
          <w:tab/>
        </w:r>
        <w:r w:rsidR="00CD5C18" w:rsidRPr="00A658E9">
          <w:rPr>
            <w:rStyle w:val="a9"/>
            <w:noProof/>
          </w:rPr>
          <w:t>Материалы по обоснованию расчетных показателей, содержащихся в основной части</w:t>
        </w:r>
        <w:r w:rsidR="00CD5C18">
          <w:rPr>
            <w:noProof/>
            <w:webHidden/>
          </w:rPr>
          <w:tab/>
        </w:r>
        <w:r>
          <w:rPr>
            <w:noProof/>
            <w:webHidden/>
          </w:rPr>
          <w:fldChar w:fldCharType="begin"/>
        </w:r>
        <w:r w:rsidR="00CD5C18">
          <w:rPr>
            <w:noProof/>
            <w:webHidden/>
          </w:rPr>
          <w:instrText xml:space="preserve"> PAGEREF _Toc81411188 \h </w:instrText>
        </w:r>
        <w:r>
          <w:rPr>
            <w:noProof/>
            <w:webHidden/>
          </w:rPr>
        </w:r>
        <w:r>
          <w:rPr>
            <w:noProof/>
            <w:webHidden/>
          </w:rPr>
          <w:fldChar w:fldCharType="separate"/>
        </w:r>
        <w:r w:rsidR="00CD5C18">
          <w:rPr>
            <w:noProof/>
            <w:webHidden/>
          </w:rPr>
          <w:t>24</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89" w:history="1">
        <w:r w:rsidR="00CD5C18" w:rsidRPr="00A658E9">
          <w:rPr>
            <w:rStyle w:val="a9"/>
            <w:noProof/>
          </w:rPr>
          <w:t>2.1.</w:t>
        </w:r>
        <w:r w:rsidR="00CD5C18">
          <w:rPr>
            <w:rFonts w:asciiTheme="minorHAnsi" w:eastAsiaTheme="minorEastAsia" w:hAnsiTheme="minorHAnsi" w:cstheme="minorBidi"/>
            <w:iCs w:val="0"/>
            <w:noProof/>
            <w:sz w:val="22"/>
            <w:szCs w:val="22"/>
            <w:lang w:eastAsia="ru-RU"/>
          </w:rPr>
          <w:tab/>
        </w:r>
        <w:r w:rsidR="00CD5C18" w:rsidRPr="00A658E9">
          <w:rPr>
            <w:rStyle w:val="a9"/>
            <w:noProof/>
          </w:rPr>
          <w:t>Термины и определения</w:t>
        </w:r>
        <w:r w:rsidR="00CD5C18">
          <w:rPr>
            <w:noProof/>
            <w:webHidden/>
          </w:rPr>
          <w:tab/>
        </w:r>
        <w:r>
          <w:rPr>
            <w:noProof/>
            <w:webHidden/>
          </w:rPr>
          <w:fldChar w:fldCharType="begin"/>
        </w:r>
        <w:r w:rsidR="00CD5C18">
          <w:rPr>
            <w:noProof/>
            <w:webHidden/>
          </w:rPr>
          <w:instrText xml:space="preserve"> PAGEREF _Toc81411189 \h </w:instrText>
        </w:r>
        <w:r>
          <w:rPr>
            <w:noProof/>
            <w:webHidden/>
          </w:rPr>
        </w:r>
        <w:r>
          <w:rPr>
            <w:noProof/>
            <w:webHidden/>
          </w:rPr>
          <w:fldChar w:fldCharType="separate"/>
        </w:r>
        <w:r w:rsidR="00CD5C18">
          <w:rPr>
            <w:noProof/>
            <w:webHidden/>
          </w:rPr>
          <w:t>24</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90" w:history="1">
        <w:r w:rsidR="00CD5C18" w:rsidRPr="00A658E9">
          <w:rPr>
            <w:rStyle w:val="a9"/>
            <w:noProof/>
          </w:rPr>
          <w:t>2.2.</w:t>
        </w:r>
        <w:r w:rsidR="00CD5C18">
          <w:rPr>
            <w:rFonts w:asciiTheme="minorHAnsi" w:eastAsiaTheme="minorEastAsia" w:hAnsiTheme="minorHAnsi" w:cstheme="minorBidi"/>
            <w:iCs w:val="0"/>
            <w:noProof/>
            <w:sz w:val="22"/>
            <w:szCs w:val="22"/>
            <w:lang w:eastAsia="ru-RU"/>
          </w:rPr>
          <w:tab/>
        </w:r>
        <w:r w:rsidR="00CD5C18" w:rsidRPr="00A658E9">
          <w:rPr>
            <w:rStyle w:val="a9"/>
            <w:noProof/>
          </w:rPr>
          <w:t>Цели и задачи разработки местных нормативов градостроительного проектирования</w:t>
        </w:r>
        <w:r w:rsidR="00CD5C18">
          <w:rPr>
            <w:noProof/>
            <w:webHidden/>
          </w:rPr>
          <w:tab/>
        </w:r>
        <w:r>
          <w:rPr>
            <w:noProof/>
            <w:webHidden/>
          </w:rPr>
          <w:fldChar w:fldCharType="begin"/>
        </w:r>
        <w:r w:rsidR="00CD5C18">
          <w:rPr>
            <w:noProof/>
            <w:webHidden/>
          </w:rPr>
          <w:instrText xml:space="preserve"> PAGEREF _Toc81411190 \h </w:instrText>
        </w:r>
        <w:r>
          <w:rPr>
            <w:noProof/>
            <w:webHidden/>
          </w:rPr>
        </w:r>
        <w:r>
          <w:rPr>
            <w:noProof/>
            <w:webHidden/>
          </w:rPr>
          <w:fldChar w:fldCharType="separate"/>
        </w:r>
        <w:r w:rsidR="00CD5C18">
          <w:rPr>
            <w:noProof/>
            <w:webHidden/>
          </w:rPr>
          <w:t>29</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91" w:history="1">
        <w:r w:rsidR="00CD5C18" w:rsidRPr="00A658E9">
          <w:rPr>
            <w:rStyle w:val="a9"/>
            <w:noProof/>
          </w:rPr>
          <w:t>2.3.</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Общая характеристика состава и содержания МНГП</w:t>
        </w:r>
        <w:r w:rsidR="00CD5C18">
          <w:rPr>
            <w:noProof/>
            <w:webHidden/>
          </w:rPr>
          <w:tab/>
        </w:r>
        <w:r>
          <w:rPr>
            <w:noProof/>
            <w:webHidden/>
          </w:rPr>
          <w:fldChar w:fldCharType="begin"/>
        </w:r>
        <w:r w:rsidR="00CD5C18">
          <w:rPr>
            <w:noProof/>
            <w:webHidden/>
          </w:rPr>
          <w:instrText xml:space="preserve"> PAGEREF _Toc81411191 \h </w:instrText>
        </w:r>
        <w:r>
          <w:rPr>
            <w:noProof/>
            <w:webHidden/>
          </w:rPr>
        </w:r>
        <w:r>
          <w:rPr>
            <w:noProof/>
            <w:webHidden/>
          </w:rPr>
          <w:fldChar w:fldCharType="separate"/>
        </w:r>
        <w:r w:rsidR="00CD5C18">
          <w:rPr>
            <w:noProof/>
            <w:webHidden/>
          </w:rPr>
          <w:t>29</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92" w:history="1">
        <w:r w:rsidR="00CD5C18" w:rsidRPr="00A658E9">
          <w:rPr>
            <w:rStyle w:val="a9"/>
            <w:noProof/>
          </w:rPr>
          <w:t>2.4.</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Общая характеристика методики разработки МНГП</w:t>
        </w:r>
        <w:r w:rsidR="00CD5C18">
          <w:rPr>
            <w:noProof/>
            <w:webHidden/>
          </w:rPr>
          <w:tab/>
        </w:r>
        <w:r>
          <w:rPr>
            <w:noProof/>
            <w:webHidden/>
          </w:rPr>
          <w:fldChar w:fldCharType="begin"/>
        </w:r>
        <w:r w:rsidR="00CD5C18">
          <w:rPr>
            <w:noProof/>
            <w:webHidden/>
          </w:rPr>
          <w:instrText xml:space="preserve"> PAGEREF _Toc81411192 \h </w:instrText>
        </w:r>
        <w:r>
          <w:rPr>
            <w:noProof/>
            <w:webHidden/>
          </w:rPr>
        </w:r>
        <w:r>
          <w:rPr>
            <w:noProof/>
            <w:webHidden/>
          </w:rPr>
          <w:fldChar w:fldCharType="separate"/>
        </w:r>
        <w:r w:rsidR="00CD5C18">
          <w:rPr>
            <w:noProof/>
            <w:webHidden/>
          </w:rPr>
          <w:t>30</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93" w:history="1">
        <w:r w:rsidR="00CD5C18" w:rsidRPr="00A658E9">
          <w:rPr>
            <w:rStyle w:val="a9"/>
            <w:noProof/>
          </w:rPr>
          <w:t>2.5.</w:t>
        </w:r>
        <w:r w:rsidR="00CD5C18">
          <w:rPr>
            <w:rFonts w:asciiTheme="minorHAnsi" w:eastAsiaTheme="minorEastAsia" w:hAnsiTheme="minorHAnsi" w:cstheme="minorBidi"/>
            <w:iCs w:val="0"/>
            <w:noProof/>
            <w:sz w:val="22"/>
            <w:szCs w:val="22"/>
            <w:lang w:eastAsia="ru-RU"/>
          </w:rPr>
          <w:tab/>
        </w:r>
        <w:r w:rsidR="00CD5C18" w:rsidRPr="00A658E9">
          <w:rPr>
            <w:rStyle w:val="a9"/>
            <w:noProof/>
          </w:rPr>
          <w:t>Результаты анализа административно-территориального устройства, природно-климатических и социально-экономических условий развития сельского поселения Малый Атлым Октябрьского района, влияющих на установление расчетных показателей</w:t>
        </w:r>
        <w:r w:rsidR="00CD5C18">
          <w:rPr>
            <w:noProof/>
            <w:webHidden/>
          </w:rPr>
          <w:tab/>
        </w:r>
        <w:r>
          <w:rPr>
            <w:noProof/>
            <w:webHidden/>
          </w:rPr>
          <w:fldChar w:fldCharType="begin"/>
        </w:r>
        <w:r w:rsidR="00CD5C18">
          <w:rPr>
            <w:noProof/>
            <w:webHidden/>
          </w:rPr>
          <w:instrText xml:space="preserve"> PAGEREF _Toc81411193 \h </w:instrText>
        </w:r>
        <w:r>
          <w:rPr>
            <w:noProof/>
            <w:webHidden/>
          </w:rPr>
        </w:r>
        <w:r>
          <w:rPr>
            <w:noProof/>
            <w:webHidden/>
          </w:rPr>
          <w:fldChar w:fldCharType="separate"/>
        </w:r>
        <w:r w:rsidR="00CD5C18">
          <w:rPr>
            <w:noProof/>
            <w:webHidden/>
          </w:rPr>
          <w:t>32</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94" w:history="1">
        <w:r w:rsidR="00CD5C18" w:rsidRPr="00A658E9">
          <w:rPr>
            <w:rStyle w:val="a9"/>
            <w:noProof/>
          </w:rPr>
          <w:t>2.6.</w:t>
        </w:r>
        <w:r w:rsidR="00CD5C18">
          <w:rPr>
            <w:rFonts w:asciiTheme="minorHAnsi" w:eastAsiaTheme="minorEastAsia" w:hAnsiTheme="minorHAnsi" w:cstheme="minorBidi"/>
            <w:iCs w:val="0"/>
            <w:noProof/>
            <w:sz w:val="22"/>
            <w:szCs w:val="22"/>
            <w:lang w:eastAsia="ru-RU"/>
          </w:rPr>
          <w:tab/>
        </w:r>
        <w:r w:rsidR="00CD5C18" w:rsidRPr="00A658E9">
          <w:rPr>
            <w:rStyle w:val="a9"/>
            <w:noProof/>
          </w:rPr>
          <w:t>Обоснование расчетных показателей, содержащихся в основной части</w:t>
        </w:r>
        <w:r w:rsidR="00CD5C18">
          <w:rPr>
            <w:noProof/>
            <w:webHidden/>
          </w:rPr>
          <w:tab/>
        </w:r>
        <w:r>
          <w:rPr>
            <w:noProof/>
            <w:webHidden/>
          </w:rPr>
          <w:fldChar w:fldCharType="begin"/>
        </w:r>
        <w:r w:rsidR="00CD5C18">
          <w:rPr>
            <w:noProof/>
            <w:webHidden/>
          </w:rPr>
          <w:instrText xml:space="preserve"> PAGEREF _Toc81411194 \h </w:instrText>
        </w:r>
        <w:r>
          <w:rPr>
            <w:noProof/>
            <w:webHidden/>
          </w:rPr>
        </w:r>
        <w:r>
          <w:rPr>
            <w:noProof/>
            <w:webHidden/>
          </w:rPr>
          <w:fldChar w:fldCharType="separate"/>
        </w:r>
        <w:r w:rsidR="00CD5C18">
          <w:rPr>
            <w:noProof/>
            <w:webHidden/>
          </w:rPr>
          <w:t>33</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95" w:history="1">
        <w:r w:rsidR="00CD5C18" w:rsidRPr="00A658E9">
          <w:rPr>
            <w:rStyle w:val="a9"/>
            <w:noProof/>
          </w:rPr>
          <w:t>2.6.1.</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Объекты местного значения сельского поселения в области электро-, тепло-, газо- и водоснабжения населения, водоотведения</w:t>
        </w:r>
        <w:r w:rsidR="00CD5C18">
          <w:rPr>
            <w:noProof/>
            <w:webHidden/>
          </w:rPr>
          <w:tab/>
        </w:r>
        <w:r>
          <w:rPr>
            <w:noProof/>
            <w:webHidden/>
          </w:rPr>
          <w:fldChar w:fldCharType="begin"/>
        </w:r>
        <w:r w:rsidR="00CD5C18">
          <w:rPr>
            <w:noProof/>
            <w:webHidden/>
          </w:rPr>
          <w:instrText xml:space="preserve"> PAGEREF _Toc81411195 \h </w:instrText>
        </w:r>
        <w:r>
          <w:rPr>
            <w:noProof/>
            <w:webHidden/>
          </w:rPr>
        </w:r>
        <w:r>
          <w:rPr>
            <w:noProof/>
            <w:webHidden/>
          </w:rPr>
          <w:fldChar w:fldCharType="separate"/>
        </w:r>
        <w:r w:rsidR="00CD5C18">
          <w:rPr>
            <w:noProof/>
            <w:webHidden/>
          </w:rPr>
          <w:t>33</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96" w:history="1">
        <w:r w:rsidR="00CD5C18" w:rsidRPr="00A658E9">
          <w:rPr>
            <w:rStyle w:val="a9"/>
            <w:noProof/>
          </w:rPr>
          <w:t>2.6.2.</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Объекты местного значения сельского поселения в области автомобильных дорог местного значения</w:t>
        </w:r>
        <w:r w:rsidR="00CD5C18">
          <w:rPr>
            <w:noProof/>
            <w:webHidden/>
          </w:rPr>
          <w:tab/>
        </w:r>
        <w:r>
          <w:rPr>
            <w:noProof/>
            <w:webHidden/>
          </w:rPr>
          <w:fldChar w:fldCharType="begin"/>
        </w:r>
        <w:r w:rsidR="00CD5C18">
          <w:rPr>
            <w:noProof/>
            <w:webHidden/>
          </w:rPr>
          <w:instrText xml:space="preserve"> PAGEREF _Toc81411196 \h </w:instrText>
        </w:r>
        <w:r>
          <w:rPr>
            <w:noProof/>
            <w:webHidden/>
          </w:rPr>
        </w:r>
        <w:r>
          <w:rPr>
            <w:noProof/>
            <w:webHidden/>
          </w:rPr>
          <w:fldChar w:fldCharType="separate"/>
        </w:r>
        <w:r w:rsidR="00CD5C18">
          <w:rPr>
            <w:noProof/>
            <w:webHidden/>
          </w:rPr>
          <w:t>34</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97" w:history="1">
        <w:r w:rsidR="00CD5C18" w:rsidRPr="00A658E9">
          <w:rPr>
            <w:rStyle w:val="a9"/>
            <w:noProof/>
          </w:rPr>
          <w:t>2.6.3.</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Объекты местного значения сельского поселения в области предупреждения и ликвидации последствий чрезвычайных ситуаций</w:t>
        </w:r>
        <w:r w:rsidR="00CD5C18">
          <w:rPr>
            <w:noProof/>
            <w:webHidden/>
          </w:rPr>
          <w:tab/>
        </w:r>
        <w:r>
          <w:rPr>
            <w:noProof/>
            <w:webHidden/>
          </w:rPr>
          <w:fldChar w:fldCharType="begin"/>
        </w:r>
        <w:r w:rsidR="00CD5C18">
          <w:rPr>
            <w:noProof/>
            <w:webHidden/>
          </w:rPr>
          <w:instrText xml:space="preserve"> PAGEREF _Toc81411197 \h </w:instrText>
        </w:r>
        <w:r>
          <w:rPr>
            <w:noProof/>
            <w:webHidden/>
          </w:rPr>
        </w:r>
        <w:r>
          <w:rPr>
            <w:noProof/>
            <w:webHidden/>
          </w:rPr>
          <w:fldChar w:fldCharType="separate"/>
        </w:r>
        <w:r w:rsidR="00CD5C18">
          <w:rPr>
            <w:noProof/>
            <w:webHidden/>
          </w:rPr>
          <w:t>36</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98" w:history="1">
        <w:r w:rsidR="00CD5C18" w:rsidRPr="00A658E9">
          <w:rPr>
            <w:rStyle w:val="a9"/>
            <w:noProof/>
          </w:rPr>
          <w:t>2.6.4.</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Объекты местного значения сельского поселения в области физической культуры и массового спорта</w:t>
        </w:r>
        <w:r w:rsidR="00CD5C18">
          <w:rPr>
            <w:noProof/>
            <w:webHidden/>
          </w:rPr>
          <w:tab/>
        </w:r>
        <w:r>
          <w:rPr>
            <w:noProof/>
            <w:webHidden/>
          </w:rPr>
          <w:fldChar w:fldCharType="begin"/>
        </w:r>
        <w:r w:rsidR="00CD5C18">
          <w:rPr>
            <w:noProof/>
            <w:webHidden/>
          </w:rPr>
          <w:instrText xml:space="preserve"> PAGEREF _Toc81411198 \h </w:instrText>
        </w:r>
        <w:r>
          <w:rPr>
            <w:noProof/>
            <w:webHidden/>
          </w:rPr>
        </w:r>
        <w:r>
          <w:rPr>
            <w:noProof/>
            <w:webHidden/>
          </w:rPr>
          <w:fldChar w:fldCharType="separate"/>
        </w:r>
        <w:r w:rsidR="00CD5C18">
          <w:rPr>
            <w:noProof/>
            <w:webHidden/>
          </w:rPr>
          <w:t>36</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199" w:history="1">
        <w:r w:rsidR="00CD5C18" w:rsidRPr="00A658E9">
          <w:rPr>
            <w:rStyle w:val="a9"/>
            <w:noProof/>
          </w:rPr>
          <w:t>2.6.5.</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Объекты местного значения сельского поселения в области культуры и социального обслуживания</w:t>
        </w:r>
        <w:r w:rsidR="00CD5C18">
          <w:rPr>
            <w:noProof/>
            <w:webHidden/>
          </w:rPr>
          <w:tab/>
        </w:r>
        <w:r>
          <w:rPr>
            <w:noProof/>
            <w:webHidden/>
          </w:rPr>
          <w:fldChar w:fldCharType="begin"/>
        </w:r>
        <w:r w:rsidR="00CD5C18">
          <w:rPr>
            <w:noProof/>
            <w:webHidden/>
          </w:rPr>
          <w:instrText xml:space="preserve"> PAGEREF _Toc81411199 \h </w:instrText>
        </w:r>
        <w:r>
          <w:rPr>
            <w:noProof/>
            <w:webHidden/>
          </w:rPr>
        </w:r>
        <w:r>
          <w:rPr>
            <w:noProof/>
            <w:webHidden/>
          </w:rPr>
          <w:fldChar w:fldCharType="separate"/>
        </w:r>
        <w:r w:rsidR="00CD5C18">
          <w:rPr>
            <w:noProof/>
            <w:webHidden/>
          </w:rPr>
          <w:t>37</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200" w:history="1">
        <w:r w:rsidR="00CD5C18" w:rsidRPr="00A658E9">
          <w:rPr>
            <w:rStyle w:val="a9"/>
            <w:noProof/>
          </w:rPr>
          <w:t>2.6.6.</w:t>
        </w:r>
        <w:r w:rsidR="00CD5C18">
          <w:rPr>
            <w:rFonts w:asciiTheme="minorHAnsi" w:eastAsiaTheme="minorEastAsia" w:hAnsiTheme="minorHAnsi" w:cstheme="minorBidi"/>
            <w:iCs w:val="0"/>
            <w:noProof/>
            <w:sz w:val="22"/>
            <w:szCs w:val="22"/>
            <w:lang w:eastAsia="ru-RU"/>
          </w:rPr>
          <w:tab/>
        </w:r>
        <w:r w:rsidR="00CD5C18" w:rsidRPr="00A658E9">
          <w:rPr>
            <w:rStyle w:val="a9"/>
            <w:noProof/>
          </w:rPr>
          <w:t>Объекты местного значения сельского поселения в иных областях</w:t>
        </w:r>
        <w:r w:rsidR="00CD5C18">
          <w:rPr>
            <w:noProof/>
            <w:webHidden/>
          </w:rPr>
          <w:tab/>
        </w:r>
        <w:r>
          <w:rPr>
            <w:noProof/>
            <w:webHidden/>
          </w:rPr>
          <w:fldChar w:fldCharType="begin"/>
        </w:r>
        <w:r w:rsidR="00CD5C18">
          <w:rPr>
            <w:noProof/>
            <w:webHidden/>
          </w:rPr>
          <w:instrText xml:space="preserve"> PAGEREF _Toc81411200 \h </w:instrText>
        </w:r>
        <w:r>
          <w:rPr>
            <w:noProof/>
            <w:webHidden/>
          </w:rPr>
        </w:r>
        <w:r>
          <w:rPr>
            <w:noProof/>
            <w:webHidden/>
          </w:rPr>
          <w:fldChar w:fldCharType="separate"/>
        </w:r>
        <w:r w:rsidR="00CD5C18">
          <w:rPr>
            <w:noProof/>
            <w:webHidden/>
          </w:rPr>
          <w:t>38</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201" w:history="1">
        <w:r w:rsidR="00CD5C18" w:rsidRPr="00A658E9">
          <w:rPr>
            <w:rStyle w:val="a9"/>
            <w:noProof/>
          </w:rPr>
          <w:t>2.7.</w:t>
        </w:r>
        <w:r w:rsidR="00CD5C18">
          <w:rPr>
            <w:rFonts w:asciiTheme="minorHAnsi" w:eastAsiaTheme="minorEastAsia" w:hAnsiTheme="minorHAnsi" w:cstheme="minorBidi"/>
            <w:iCs w:val="0"/>
            <w:noProof/>
            <w:sz w:val="22"/>
            <w:szCs w:val="22"/>
            <w:lang w:eastAsia="ru-RU"/>
          </w:rPr>
          <w:tab/>
        </w:r>
        <w:r w:rsidR="00CD5C18" w:rsidRPr="00A658E9">
          <w:rPr>
            <w:rStyle w:val="a9"/>
            <w:noProof/>
          </w:rPr>
          <w:t>Оценка предложений органов местного самоуправления и заинтересованных лиц</w:t>
        </w:r>
        <w:r w:rsidR="00CD5C18">
          <w:rPr>
            <w:noProof/>
            <w:webHidden/>
          </w:rPr>
          <w:tab/>
        </w:r>
        <w:r>
          <w:rPr>
            <w:noProof/>
            <w:webHidden/>
          </w:rPr>
          <w:fldChar w:fldCharType="begin"/>
        </w:r>
        <w:r w:rsidR="00CD5C18">
          <w:rPr>
            <w:noProof/>
            <w:webHidden/>
          </w:rPr>
          <w:instrText xml:space="preserve"> PAGEREF _Toc81411201 \h </w:instrText>
        </w:r>
        <w:r>
          <w:rPr>
            <w:noProof/>
            <w:webHidden/>
          </w:rPr>
        </w:r>
        <w:r>
          <w:rPr>
            <w:noProof/>
            <w:webHidden/>
          </w:rPr>
          <w:fldChar w:fldCharType="separate"/>
        </w:r>
        <w:r w:rsidR="00CD5C18">
          <w:rPr>
            <w:noProof/>
            <w:webHidden/>
          </w:rPr>
          <w:t>40</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202" w:history="1">
        <w:r w:rsidR="00CD5C18" w:rsidRPr="00A658E9">
          <w:rPr>
            <w:rStyle w:val="a9"/>
            <w:noProof/>
          </w:rPr>
          <w:t>2.8.</w:t>
        </w:r>
        <w:r w:rsidR="00CD5C18">
          <w:rPr>
            <w:rFonts w:asciiTheme="minorHAnsi" w:eastAsiaTheme="minorEastAsia" w:hAnsiTheme="minorHAnsi" w:cstheme="minorBidi"/>
            <w:iCs w:val="0"/>
            <w:noProof/>
            <w:sz w:val="22"/>
            <w:szCs w:val="22"/>
            <w:lang w:eastAsia="ru-RU"/>
          </w:rPr>
          <w:tab/>
        </w:r>
        <w:r w:rsidR="00CD5C18" w:rsidRPr="00A658E9">
          <w:rPr>
            <w:rStyle w:val="a9"/>
            <w:noProof/>
          </w:rPr>
          <w:t>Требования и рекомендации по установлению красных линий</w:t>
        </w:r>
        <w:r w:rsidR="00CD5C18">
          <w:rPr>
            <w:noProof/>
            <w:webHidden/>
          </w:rPr>
          <w:tab/>
        </w:r>
        <w:r>
          <w:rPr>
            <w:noProof/>
            <w:webHidden/>
          </w:rPr>
          <w:fldChar w:fldCharType="begin"/>
        </w:r>
        <w:r w:rsidR="00CD5C18">
          <w:rPr>
            <w:noProof/>
            <w:webHidden/>
          </w:rPr>
          <w:instrText xml:space="preserve"> PAGEREF _Toc81411202 \h </w:instrText>
        </w:r>
        <w:r>
          <w:rPr>
            <w:noProof/>
            <w:webHidden/>
          </w:rPr>
        </w:r>
        <w:r>
          <w:rPr>
            <w:noProof/>
            <w:webHidden/>
          </w:rPr>
          <w:fldChar w:fldCharType="separate"/>
        </w:r>
        <w:r w:rsidR="00CD5C18">
          <w:rPr>
            <w:noProof/>
            <w:webHidden/>
          </w:rPr>
          <w:t>41</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203" w:history="1">
        <w:r w:rsidR="00CD5C18" w:rsidRPr="00A658E9">
          <w:rPr>
            <w:rStyle w:val="a9"/>
            <w:noProof/>
          </w:rPr>
          <w:t>2.9.</w:t>
        </w:r>
        <w:r w:rsidR="00CD5C18">
          <w:rPr>
            <w:rFonts w:asciiTheme="minorHAnsi" w:eastAsiaTheme="minorEastAsia" w:hAnsiTheme="minorHAnsi" w:cstheme="minorBidi"/>
            <w:iCs w:val="0"/>
            <w:noProof/>
            <w:sz w:val="22"/>
            <w:szCs w:val="22"/>
            <w:lang w:eastAsia="ru-RU"/>
          </w:rPr>
          <w:tab/>
        </w:r>
        <w:r w:rsidR="00CD5C18" w:rsidRPr="00A658E9">
          <w:rPr>
            <w:rStyle w:val="a9"/>
            <w:noProof/>
          </w:rPr>
          <w:t>Требования и рекомендации по установлению линий отступа от красных линий в целях определения места допустимого размещения зданий, строений, сооружений</w:t>
        </w:r>
        <w:r w:rsidR="00CD5C18">
          <w:rPr>
            <w:noProof/>
            <w:webHidden/>
          </w:rPr>
          <w:tab/>
        </w:r>
        <w:r>
          <w:rPr>
            <w:noProof/>
            <w:webHidden/>
          </w:rPr>
          <w:fldChar w:fldCharType="begin"/>
        </w:r>
        <w:r w:rsidR="00CD5C18">
          <w:rPr>
            <w:noProof/>
            <w:webHidden/>
          </w:rPr>
          <w:instrText xml:space="preserve"> PAGEREF _Toc81411203 \h </w:instrText>
        </w:r>
        <w:r>
          <w:rPr>
            <w:noProof/>
            <w:webHidden/>
          </w:rPr>
        </w:r>
        <w:r>
          <w:rPr>
            <w:noProof/>
            <w:webHidden/>
          </w:rPr>
          <w:fldChar w:fldCharType="separate"/>
        </w:r>
        <w:r w:rsidR="00CD5C18">
          <w:rPr>
            <w:noProof/>
            <w:webHidden/>
          </w:rPr>
          <w:t>41</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204" w:history="1">
        <w:r w:rsidR="00CD5C18" w:rsidRPr="00A658E9">
          <w:rPr>
            <w:rStyle w:val="a9"/>
            <w:noProof/>
          </w:rPr>
          <w:t>2.10.</w:t>
        </w:r>
        <w:r w:rsidR="00CD5C18">
          <w:rPr>
            <w:rFonts w:asciiTheme="minorHAnsi" w:eastAsiaTheme="minorEastAsia" w:hAnsiTheme="minorHAnsi" w:cstheme="minorBidi"/>
            <w:iCs w:val="0"/>
            <w:noProof/>
            <w:sz w:val="22"/>
            <w:szCs w:val="22"/>
            <w:lang w:eastAsia="ru-RU"/>
          </w:rPr>
          <w:tab/>
        </w:r>
        <w:r w:rsidR="00CD5C18" w:rsidRPr="00A658E9">
          <w:rPr>
            <w:rStyle w:val="a9"/>
            <w:noProof/>
          </w:rPr>
          <w:t>Требования по обеспечению охраны окружающей среды, учитываемые при подготовке МНГП</w:t>
        </w:r>
        <w:r w:rsidR="00CD5C18">
          <w:rPr>
            <w:noProof/>
            <w:webHidden/>
          </w:rPr>
          <w:tab/>
        </w:r>
        <w:r>
          <w:rPr>
            <w:noProof/>
            <w:webHidden/>
          </w:rPr>
          <w:fldChar w:fldCharType="begin"/>
        </w:r>
        <w:r w:rsidR="00CD5C18">
          <w:rPr>
            <w:noProof/>
            <w:webHidden/>
          </w:rPr>
          <w:instrText xml:space="preserve"> PAGEREF _Toc81411204 \h </w:instrText>
        </w:r>
        <w:r>
          <w:rPr>
            <w:noProof/>
            <w:webHidden/>
          </w:rPr>
        </w:r>
        <w:r>
          <w:rPr>
            <w:noProof/>
            <w:webHidden/>
          </w:rPr>
          <w:fldChar w:fldCharType="separate"/>
        </w:r>
        <w:r w:rsidR="00CD5C18">
          <w:rPr>
            <w:noProof/>
            <w:webHidden/>
          </w:rPr>
          <w:t>42</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205" w:history="1">
        <w:r w:rsidR="00CD5C18" w:rsidRPr="00A658E9">
          <w:rPr>
            <w:rStyle w:val="a9"/>
            <w:noProof/>
          </w:rPr>
          <w:t>2.11.</w:t>
        </w:r>
        <w:r w:rsidR="00CD5C18">
          <w:rPr>
            <w:rFonts w:asciiTheme="minorHAnsi" w:eastAsiaTheme="minorEastAsia" w:hAnsiTheme="minorHAnsi" w:cstheme="minorBidi"/>
            <w:iCs w:val="0"/>
            <w:noProof/>
            <w:sz w:val="22"/>
            <w:szCs w:val="22"/>
            <w:lang w:eastAsia="ru-RU"/>
          </w:rPr>
          <w:tab/>
        </w:r>
        <w:r w:rsidR="00CD5C18" w:rsidRPr="00A658E9">
          <w:rPr>
            <w:rStyle w:val="a9"/>
            <w:noProof/>
          </w:rPr>
          <w:t>Требования по обеспечению защиты населения и территорий от воздействия чрезвычайных ситуаций природного и техногенного характера и требования к мероприятиям по гражданской обороне, учитываемые при подготовке МНГП</w:t>
        </w:r>
        <w:r w:rsidR="00CD5C18">
          <w:rPr>
            <w:noProof/>
            <w:webHidden/>
          </w:rPr>
          <w:tab/>
        </w:r>
        <w:r>
          <w:rPr>
            <w:noProof/>
            <w:webHidden/>
          </w:rPr>
          <w:fldChar w:fldCharType="begin"/>
        </w:r>
        <w:r w:rsidR="00CD5C18">
          <w:rPr>
            <w:noProof/>
            <w:webHidden/>
          </w:rPr>
          <w:instrText xml:space="preserve"> PAGEREF _Toc81411205 \h </w:instrText>
        </w:r>
        <w:r>
          <w:rPr>
            <w:noProof/>
            <w:webHidden/>
          </w:rPr>
        </w:r>
        <w:r>
          <w:rPr>
            <w:noProof/>
            <w:webHidden/>
          </w:rPr>
          <w:fldChar w:fldCharType="separate"/>
        </w:r>
        <w:r w:rsidR="00CD5C18">
          <w:rPr>
            <w:noProof/>
            <w:webHidden/>
          </w:rPr>
          <w:t>45</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206" w:history="1">
        <w:r w:rsidR="00CD5C18" w:rsidRPr="00A658E9">
          <w:rPr>
            <w:rStyle w:val="a9"/>
            <w:noProof/>
          </w:rPr>
          <w:t>2.12.</w:t>
        </w:r>
        <w:r w:rsidR="00CD5C18">
          <w:rPr>
            <w:rFonts w:asciiTheme="minorHAnsi" w:eastAsiaTheme="minorEastAsia" w:hAnsiTheme="minorHAnsi" w:cstheme="minorBidi"/>
            <w:iCs w:val="0"/>
            <w:noProof/>
            <w:sz w:val="22"/>
            <w:szCs w:val="22"/>
            <w:lang w:eastAsia="ru-RU"/>
          </w:rPr>
          <w:tab/>
        </w:r>
        <w:r w:rsidR="00CD5C18" w:rsidRPr="00A658E9">
          <w:rPr>
            <w:rStyle w:val="a9"/>
            <w:noProof/>
          </w:rPr>
          <w:t>Требования к планированию велосипедных дорожек и велопарковок</w:t>
        </w:r>
        <w:r w:rsidR="00CD5C18">
          <w:rPr>
            <w:noProof/>
            <w:webHidden/>
          </w:rPr>
          <w:tab/>
        </w:r>
        <w:r>
          <w:rPr>
            <w:noProof/>
            <w:webHidden/>
          </w:rPr>
          <w:fldChar w:fldCharType="begin"/>
        </w:r>
        <w:r w:rsidR="00CD5C18">
          <w:rPr>
            <w:noProof/>
            <w:webHidden/>
          </w:rPr>
          <w:instrText xml:space="preserve"> PAGEREF _Toc81411206 \h </w:instrText>
        </w:r>
        <w:r>
          <w:rPr>
            <w:noProof/>
            <w:webHidden/>
          </w:rPr>
        </w:r>
        <w:r>
          <w:rPr>
            <w:noProof/>
            <w:webHidden/>
          </w:rPr>
          <w:fldChar w:fldCharType="separate"/>
        </w:r>
        <w:r w:rsidR="00CD5C18">
          <w:rPr>
            <w:noProof/>
            <w:webHidden/>
          </w:rPr>
          <w:t>46</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207" w:history="1">
        <w:r w:rsidR="00CD5C18" w:rsidRPr="00A658E9">
          <w:rPr>
            <w:rStyle w:val="a9"/>
            <w:noProof/>
          </w:rPr>
          <w:t>2.13.</w:t>
        </w:r>
        <w:r w:rsidR="00CD5C18">
          <w:rPr>
            <w:rFonts w:asciiTheme="minorHAnsi" w:eastAsiaTheme="minorEastAsia" w:hAnsiTheme="minorHAnsi" w:cstheme="minorBidi"/>
            <w:iCs w:val="0"/>
            <w:noProof/>
            <w:sz w:val="22"/>
            <w:szCs w:val="22"/>
            <w:lang w:eastAsia="ru-RU"/>
          </w:rPr>
          <w:tab/>
        </w:r>
        <w:r w:rsidR="00CD5C18" w:rsidRPr="00A658E9">
          <w:rPr>
            <w:rStyle w:val="a9"/>
            <w:noProof/>
          </w:rPr>
          <w:t>Перечень нормативных правовых актов и иных документов, использованных при подготовке МНГП</w:t>
        </w:r>
        <w:r w:rsidR="00CD5C18">
          <w:rPr>
            <w:noProof/>
            <w:webHidden/>
          </w:rPr>
          <w:tab/>
        </w:r>
        <w:r>
          <w:rPr>
            <w:noProof/>
            <w:webHidden/>
          </w:rPr>
          <w:fldChar w:fldCharType="begin"/>
        </w:r>
        <w:r w:rsidR="00CD5C18">
          <w:rPr>
            <w:noProof/>
            <w:webHidden/>
          </w:rPr>
          <w:instrText xml:space="preserve"> PAGEREF _Toc81411207 \h </w:instrText>
        </w:r>
        <w:r>
          <w:rPr>
            <w:noProof/>
            <w:webHidden/>
          </w:rPr>
        </w:r>
        <w:r>
          <w:rPr>
            <w:noProof/>
            <w:webHidden/>
          </w:rPr>
          <w:fldChar w:fldCharType="separate"/>
        </w:r>
        <w:r w:rsidR="00CD5C18">
          <w:rPr>
            <w:noProof/>
            <w:webHidden/>
          </w:rPr>
          <w:t>51</w:t>
        </w:r>
        <w:r>
          <w:rPr>
            <w:noProof/>
            <w:webHidden/>
          </w:rPr>
          <w:fldChar w:fldCharType="end"/>
        </w:r>
      </w:hyperlink>
    </w:p>
    <w:p w:rsidR="00CD5C18" w:rsidRDefault="00451518">
      <w:pPr>
        <w:pStyle w:val="16"/>
        <w:tabs>
          <w:tab w:val="left" w:pos="442"/>
          <w:tab w:val="right" w:leader="dot" w:pos="9627"/>
        </w:tabs>
        <w:rPr>
          <w:rFonts w:asciiTheme="minorHAnsi" w:eastAsiaTheme="minorEastAsia" w:hAnsiTheme="minorHAnsi" w:cstheme="minorBidi"/>
          <w:b w:val="0"/>
          <w:bCs w:val="0"/>
          <w:caps w:val="0"/>
          <w:noProof/>
          <w:sz w:val="22"/>
          <w:szCs w:val="22"/>
          <w:lang w:eastAsia="ru-RU"/>
        </w:rPr>
      </w:pPr>
      <w:hyperlink w:anchor="_Toc81411208" w:history="1">
        <w:r w:rsidR="00CD5C18" w:rsidRPr="00A658E9">
          <w:rPr>
            <w:rStyle w:val="a9"/>
            <w:noProof/>
          </w:rPr>
          <w:t>3.</w:t>
        </w:r>
        <w:r w:rsidR="00CD5C18">
          <w:rPr>
            <w:rFonts w:asciiTheme="minorHAnsi" w:eastAsiaTheme="minorEastAsia" w:hAnsiTheme="minorHAnsi" w:cstheme="minorBidi"/>
            <w:b w:val="0"/>
            <w:bCs w:val="0"/>
            <w:caps w:val="0"/>
            <w:noProof/>
            <w:sz w:val="22"/>
            <w:szCs w:val="22"/>
            <w:lang w:eastAsia="ru-RU"/>
          </w:rPr>
          <w:tab/>
        </w:r>
        <w:r w:rsidR="00CD5C18" w:rsidRPr="00A658E9">
          <w:rPr>
            <w:rStyle w:val="a9"/>
            <w:noProof/>
          </w:rPr>
          <w:t>Правила и область применения расчетных показателей, содержащихся в основной части</w:t>
        </w:r>
        <w:r w:rsidR="00CD5C18">
          <w:rPr>
            <w:noProof/>
            <w:webHidden/>
          </w:rPr>
          <w:tab/>
        </w:r>
        <w:r>
          <w:rPr>
            <w:noProof/>
            <w:webHidden/>
          </w:rPr>
          <w:fldChar w:fldCharType="begin"/>
        </w:r>
        <w:r w:rsidR="00CD5C18">
          <w:rPr>
            <w:noProof/>
            <w:webHidden/>
          </w:rPr>
          <w:instrText xml:space="preserve"> PAGEREF _Toc81411208 \h </w:instrText>
        </w:r>
        <w:r>
          <w:rPr>
            <w:noProof/>
            <w:webHidden/>
          </w:rPr>
        </w:r>
        <w:r>
          <w:rPr>
            <w:noProof/>
            <w:webHidden/>
          </w:rPr>
          <w:fldChar w:fldCharType="separate"/>
        </w:r>
        <w:r w:rsidR="00CD5C18">
          <w:rPr>
            <w:noProof/>
            <w:webHidden/>
          </w:rPr>
          <w:t>55</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209" w:history="1">
        <w:r w:rsidR="00CD5C18" w:rsidRPr="00A658E9">
          <w:rPr>
            <w:rStyle w:val="a9"/>
            <w:noProof/>
          </w:rPr>
          <w:t>3.1.</w:t>
        </w:r>
        <w:r w:rsidR="00CD5C18">
          <w:rPr>
            <w:rFonts w:asciiTheme="minorHAnsi" w:eastAsiaTheme="minorEastAsia" w:hAnsiTheme="minorHAnsi" w:cstheme="minorBidi"/>
            <w:iCs w:val="0"/>
            <w:noProof/>
            <w:sz w:val="22"/>
            <w:szCs w:val="22"/>
            <w:lang w:eastAsia="ru-RU"/>
          </w:rPr>
          <w:tab/>
        </w:r>
        <w:r w:rsidR="00CD5C18" w:rsidRPr="00A658E9">
          <w:rPr>
            <w:rStyle w:val="a9"/>
            <w:noProof/>
          </w:rPr>
          <w:t>Область применения расчетных показателей</w:t>
        </w:r>
        <w:r w:rsidR="00CD5C18">
          <w:rPr>
            <w:noProof/>
            <w:webHidden/>
          </w:rPr>
          <w:tab/>
        </w:r>
        <w:r>
          <w:rPr>
            <w:noProof/>
            <w:webHidden/>
          </w:rPr>
          <w:fldChar w:fldCharType="begin"/>
        </w:r>
        <w:r w:rsidR="00CD5C18">
          <w:rPr>
            <w:noProof/>
            <w:webHidden/>
          </w:rPr>
          <w:instrText xml:space="preserve"> PAGEREF _Toc81411209 \h </w:instrText>
        </w:r>
        <w:r>
          <w:rPr>
            <w:noProof/>
            <w:webHidden/>
          </w:rPr>
        </w:r>
        <w:r>
          <w:rPr>
            <w:noProof/>
            <w:webHidden/>
          </w:rPr>
          <w:fldChar w:fldCharType="separate"/>
        </w:r>
        <w:r w:rsidR="00CD5C18">
          <w:rPr>
            <w:noProof/>
            <w:webHidden/>
          </w:rPr>
          <w:t>55</w:t>
        </w:r>
        <w:r>
          <w:rPr>
            <w:noProof/>
            <w:webHidden/>
          </w:rPr>
          <w:fldChar w:fldCharType="end"/>
        </w:r>
      </w:hyperlink>
    </w:p>
    <w:p w:rsidR="00CD5C18" w:rsidRDefault="00451518">
      <w:pPr>
        <w:pStyle w:val="22"/>
        <w:rPr>
          <w:rFonts w:asciiTheme="minorHAnsi" w:eastAsiaTheme="minorEastAsia" w:hAnsiTheme="minorHAnsi" w:cstheme="minorBidi"/>
          <w:iCs w:val="0"/>
          <w:noProof/>
          <w:sz w:val="22"/>
          <w:szCs w:val="22"/>
          <w:lang w:eastAsia="ru-RU"/>
        </w:rPr>
      </w:pPr>
      <w:hyperlink w:anchor="_Toc81411210" w:history="1">
        <w:r w:rsidR="00CD5C18" w:rsidRPr="00A658E9">
          <w:rPr>
            <w:rStyle w:val="a9"/>
            <w:noProof/>
          </w:rPr>
          <w:t>3.2.</w:t>
        </w:r>
        <w:r w:rsidR="00CD5C18">
          <w:rPr>
            <w:rFonts w:asciiTheme="minorHAnsi" w:eastAsiaTheme="minorEastAsia" w:hAnsiTheme="minorHAnsi" w:cstheme="minorBidi"/>
            <w:iCs w:val="0"/>
            <w:noProof/>
            <w:sz w:val="22"/>
            <w:szCs w:val="22"/>
            <w:lang w:eastAsia="ru-RU"/>
          </w:rPr>
          <w:tab/>
        </w:r>
        <w:r w:rsidR="00CD5C18" w:rsidRPr="00A658E9">
          <w:rPr>
            <w:rStyle w:val="a9"/>
            <w:noProof/>
          </w:rPr>
          <w:t>Правила применения расчетных показателей</w:t>
        </w:r>
        <w:r w:rsidR="00CD5C18">
          <w:rPr>
            <w:noProof/>
            <w:webHidden/>
          </w:rPr>
          <w:tab/>
        </w:r>
        <w:r>
          <w:rPr>
            <w:noProof/>
            <w:webHidden/>
          </w:rPr>
          <w:fldChar w:fldCharType="begin"/>
        </w:r>
        <w:r w:rsidR="00CD5C18">
          <w:rPr>
            <w:noProof/>
            <w:webHidden/>
          </w:rPr>
          <w:instrText xml:space="preserve"> PAGEREF _Toc81411210 \h </w:instrText>
        </w:r>
        <w:r>
          <w:rPr>
            <w:noProof/>
            <w:webHidden/>
          </w:rPr>
        </w:r>
        <w:r>
          <w:rPr>
            <w:noProof/>
            <w:webHidden/>
          </w:rPr>
          <w:fldChar w:fldCharType="separate"/>
        </w:r>
        <w:r w:rsidR="00CD5C18">
          <w:rPr>
            <w:noProof/>
            <w:webHidden/>
          </w:rPr>
          <w:t>55</w:t>
        </w:r>
        <w:r>
          <w:rPr>
            <w:noProof/>
            <w:webHidden/>
          </w:rPr>
          <w:fldChar w:fldCharType="end"/>
        </w:r>
      </w:hyperlink>
    </w:p>
    <w:p w:rsidR="00C73AE0" w:rsidRPr="00CD5C18" w:rsidRDefault="00451518" w:rsidP="00B04C30">
      <w:pPr>
        <w:pStyle w:val="aff8"/>
      </w:pPr>
      <w:r w:rsidRPr="00CD5C18">
        <w:rPr>
          <w:lang w:val="ru-RU"/>
        </w:rPr>
        <w:fldChar w:fldCharType="end"/>
      </w:r>
      <w:r w:rsidR="00C73AE0" w:rsidRPr="00CD5C18">
        <w:br w:type="page"/>
      </w:r>
    </w:p>
    <w:p w:rsidR="00C73AE0" w:rsidRPr="00CD5C18" w:rsidRDefault="00C73AE0" w:rsidP="00B04C30">
      <w:pPr>
        <w:pStyle w:val="11"/>
        <w:numPr>
          <w:ilvl w:val="0"/>
          <w:numId w:val="13"/>
        </w:numPr>
        <w:ind w:left="0" w:firstLine="0"/>
        <w:rPr>
          <w:rFonts w:cs="Times New Roman"/>
        </w:rPr>
      </w:pPr>
      <w:bookmarkStart w:id="4" w:name="_Toc499029520"/>
      <w:bookmarkStart w:id="5" w:name="_Toc81411179"/>
      <w:r w:rsidRPr="00CD5C18">
        <w:rPr>
          <w:rFonts w:cs="Times New Roman"/>
        </w:rPr>
        <w:lastRenderedPageBreak/>
        <w:t>Основная часть. 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муниципального образования</w:t>
      </w:r>
      <w:bookmarkEnd w:id="4"/>
      <w:bookmarkEnd w:id="5"/>
    </w:p>
    <w:p w:rsidR="008B26C4" w:rsidRPr="00CD5C18" w:rsidRDefault="008B26C4" w:rsidP="008B26C4">
      <w:pPr>
        <w:pStyle w:val="20"/>
        <w:numPr>
          <w:ilvl w:val="1"/>
          <w:numId w:val="13"/>
        </w:numPr>
        <w:ind w:left="0" w:firstLine="0"/>
        <w:rPr>
          <w:rFonts w:cs="Times New Roman"/>
          <w:i w:val="0"/>
        </w:rPr>
      </w:pPr>
      <w:bookmarkStart w:id="6" w:name="_Toc81411180"/>
      <w:bookmarkStart w:id="7" w:name="_Toc498361750"/>
      <w:r w:rsidRPr="00CD5C18">
        <w:rPr>
          <w:rFonts w:cs="Times New Roman"/>
          <w:i w:val="0"/>
        </w:rPr>
        <w:t>Общие положения</w:t>
      </w:r>
      <w:bookmarkEnd w:id="6"/>
    </w:p>
    <w:p w:rsidR="00662D56" w:rsidRPr="00CD5C18" w:rsidRDefault="00662D56" w:rsidP="00662D56">
      <w:pPr>
        <w:pStyle w:val="aff8"/>
        <w:rPr>
          <w:lang w:val="ru-RU"/>
        </w:rPr>
      </w:pPr>
      <w:r w:rsidRPr="00CD5C18">
        <w:rPr>
          <w:lang w:val="ru-RU"/>
        </w:rPr>
        <w:t xml:space="preserve">Местные нормативы градостроительного проектирования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Pr="00CD5C18">
        <w:rPr>
          <w:lang w:val="ru-RU"/>
        </w:rPr>
        <w:t xml:space="preserve"> Октябрьского района </w:t>
      </w:r>
      <w:r w:rsidRPr="00CD5C18">
        <w:rPr>
          <w:rFonts w:hint="eastAsia"/>
          <w:lang w:val="ru-RU"/>
        </w:rPr>
        <w:t>Ханты</w:t>
      </w:r>
      <w:r w:rsidRPr="00CD5C18">
        <w:rPr>
          <w:lang w:val="ru-RU"/>
        </w:rPr>
        <w:t>-</w:t>
      </w:r>
      <w:r w:rsidRPr="00CD5C18">
        <w:rPr>
          <w:rFonts w:hint="eastAsia"/>
          <w:lang w:val="ru-RU"/>
        </w:rPr>
        <w:t>Мансийского</w:t>
      </w:r>
      <w:r w:rsidRPr="00CD5C18">
        <w:rPr>
          <w:lang w:val="ru-RU"/>
        </w:rPr>
        <w:t xml:space="preserve"> </w:t>
      </w:r>
      <w:r w:rsidRPr="00CD5C18">
        <w:rPr>
          <w:rFonts w:hint="eastAsia"/>
          <w:lang w:val="ru-RU"/>
        </w:rPr>
        <w:t>автономного</w:t>
      </w:r>
      <w:r w:rsidRPr="00CD5C18">
        <w:rPr>
          <w:lang w:val="ru-RU"/>
        </w:rPr>
        <w:t xml:space="preserve"> </w:t>
      </w:r>
      <w:r w:rsidRPr="00CD5C18">
        <w:rPr>
          <w:rFonts w:hint="eastAsia"/>
          <w:lang w:val="ru-RU"/>
        </w:rPr>
        <w:t>округа</w:t>
      </w:r>
      <w:r w:rsidRPr="00CD5C18">
        <w:rPr>
          <w:lang w:val="ru-RU"/>
        </w:rPr>
        <w:t xml:space="preserve"> </w:t>
      </w:r>
      <w:r w:rsidRPr="00CD5C18">
        <w:rPr>
          <w:rFonts w:hint="eastAsia"/>
          <w:lang w:val="ru-RU"/>
        </w:rPr>
        <w:t>–</w:t>
      </w:r>
      <w:r w:rsidRPr="00CD5C18">
        <w:rPr>
          <w:lang w:val="ru-RU"/>
        </w:rPr>
        <w:t xml:space="preserve"> </w:t>
      </w:r>
      <w:r w:rsidRPr="00CD5C18">
        <w:rPr>
          <w:rFonts w:hint="eastAsia"/>
          <w:lang w:val="ru-RU"/>
        </w:rPr>
        <w:t>Югры</w:t>
      </w:r>
      <w:r w:rsidRPr="00CD5C18">
        <w:rPr>
          <w:lang w:val="ru-RU"/>
        </w:rPr>
        <w:t xml:space="preserve"> (далее - мес</w:t>
      </w:r>
      <w:r w:rsidRPr="00CD5C18">
        <w:rPr>
          <w:lang w:val="ru-RU"/>
        </w:rPr>
        <w:t>т</w:t>
      </w:r>
      <w:r w:rsidRPr="00CD5C18">
        <w:rPr>
          <w:lang w:val="ru-RU"/>
        </w:rPr>
        <w:t>ные нормативы градостроительного проектирования, МНГП)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8B26C4" w:rsidRPr="00CD5C18" w:rsidRDefault="007A1CF4" w:rsidP="008B26C4">
      <w:pPr>
        <w:pStyle w:val="aff8"/>
        <w:rPr>
          <w:lang w:val="ru-RU"/>
        </w:rPr>
      </w:pPr>
      <w:r w:rsidRPr="00CD5C18">
        <w:rPr>
          <w:lang w:val="ru-RU"/>
        </w:rPr>
        <w:t>МНГП</w:t>
      </w:r>
      <w:r w:rsidR="008B26C4" w:rsidRPr="00CD5C18">
        <w:rPr>
          <w:lang w:val="ru-RU"/>
        </w:rPr>
        <w:t xml:space="preserve"> </w:t>
      </w:r>
      <w:r w:rsidR="008B26C4" w:rsidRPr="00CD5C18">
        <w:rPr>
          <w:rFonts w:hint="eastAsia"/>
          <w:lang w:val="ru-RU"/>
        </w:rPr>
        <w:t>разработаны</w:t>
      </w:r>
      <w:r w:rsidR="008B26C4" w:rsidRPr="00CD5C18">
        <w:rPr>
          <w:lang w:val="ru-RU"/>
        </w:rPr>
        <w:t xml:space="preserve"> </w:t>
      </w:r>
      <w:r w:rsidR="008B26C4" w:rsidRPr="00CD5C18">
        <w:rPr>
          <w:rFonts w:hint="eastAsia"/>
          <w:lang w:val="ru-RU"/>
        </w:rPr>
        <w:t>в</w:t>
      </w:r>
      <w:r w:rsidR="008B26C4" w:rsidRPr="00CD5C18">
        <w:rPr>
          <w:lang w:val="ru-RU"/>
        </w:rPr>
        <w:t xml:space="preserve"> </w:t>
      </w:r>
      <w:r w:rsidR="008B26C4" w:rsidRPr="00CD5C18">
        <w:rPr>
          <w:rFonts w:hint="eastAsia"/>
          <w:lang w:val="ru-RU"/>
        </w:rPr>
        <w:t>целях</w:t>
      </w:r>
      <w:r w:rsidR="008B26C4" w:rsidRPr="00CD5C18">
        <w:rPr>
          <w:lang w:val="ru-RU"/>
        </w:rPr>
        <w:t xml:space="preserve"> </w:t>
      </w:r>
      <w:r w:rsidR="008B26C4" w:rsidRPr="00CD5C18">
        <w:rPr>
          <w:rFonts w:hint="eastAsia"/>
          <w:lang w:val="ru-RU"/>
        </w:rPr>
        <w:t>обеспечения</w:t>
      </w:r>
      <w:r w:rsidR="008B26C4" w:rsidRPr="00CD5C18">
        <w:rPr>
          <w:lang w:val="ru-RU"/>
        </w:rPr>
        <w:t xml:space="preserve"> </w:t>
      </w:r>
      <w:r w:rsidR="008B26C4" w:rsidRPr="00CD5C18">
        <w:rPr>
          <w:rFonts w:hint="eastAsia"/>
          <w:lang w:val="ru-RU"/>
        </w:rPr>
        <w:t>пространственного</w:t>
      </w:r>
      <w:r w:rsidR="008B26C4" w:rsidRPr="00CD5C18">
        <w:rPr>
          <w:lang w:val="ru-RU"/>
        </w:rPr>
        <w:t xml:space="preserve"> </w:t>
      </w:r>
      <w:r w:rsidR="008B26C4" w:rsidRPr="00CD5C18">
        <w:rPr>
          <w:rFonts w:hint="eastAsia"/>
          <w:lang w:val="ru-RU"/>
        </w:rPr>
        <w:t>развития</w:t>
      </w:r>
      <w:r w:rsidR="008B26C4" w:rsidRPr="00CD5C18">
        <w:rPr>
          <w:lang w:val="ru-RU"/>
        </w:rPr>
        <w:t xml:space="preserve"> </w:t>
      </w:r>
      <w:r w:rsidR="008B26C4" w:rsidRPr="00CD5C18">
        <w:rPr>
          <w:rFonts w:hint="eastAsia"/>
          <w:lang w:val="ru-RU"/>
        </w:rPr>
        <w:t>территории</w:t>
      </w:r>
      <w:r w:rsidR="008B26C4" w:rsidRPr="00CD5C18">
        <w:rPr>
          <w:lang w:val="ru-RU"/>
        </w:rPr>
        <w:t>,</w:t>
      </w:r>
      <w:r w:rsidR="00D84F6B" w:rsidRPr="00CD5C18">
        <w:rPr>
          <w:lang w:val="ru-RU"/>
        </w:rPr>
        <w:t xml:space="preserve"> </w:t>
      </w:r>
      <w:r w:rsidR="008B26C4" w:rsidRPr="00CD5C18">
        <w:rPr>
          <w:rFonts w:hint="eastAsia"/>
          <w:lang w:val="ru-RU"/>
        </w:rPr>
        <w:t>с</w:t>
      </w:r>
      <w:r w:rsidR="008B26C4" w:rsidRPr="00CD5C18">
        <w:rPr>
          <w:rFonts w:hint="eastAsia"/>
          <w:lang w:val="ru-RU"/>
        </w:rPr>
        <w:t>о</w:t>
      </w:r>
      <w:r w:rsidR="008B26C4" w:rsidRPr="00CD5C18">
        <w:rPr>
          <w:rFonts w:hint="eastAsia"/>
          <w:lang w:val="ru-RU"/>
        </w:rPr>
        <w:t>ответствующего</w:t>
      </w:r>
      <w:r w:rsidR="008B26C4" w:rsidRPr="00CD5C18">
        <w:rPr>
          <w:lang w:val="ru-RU"/>
        </w:rPr>
        <w:t xml:space="preserve"> </w:t>
      </w:r>
      <w:r w:rsidR="008B26C4" w:rsidRPr="00CD5C18">
        <w:rPr>
          <w:rFonts w:hint="eastAsia"/>
          <w:lang w:val="ru-RU"/>
        </w:rPr>
        <w:t>качеству</w:t>
      </w:r>
      <w:r w:rsidR="008B26C4" w:rsidRPr="00CD5C18">
        <w:rPr>
          <w:lang w:val="ru-RU"/>
        </w:rPr>
        <w:t xml:space="preserve"> </w:t>
      </w:r>
      <w:r w:rsidR="008B26C4" w:rsidRPr="00CD5C18">
        <w:rPr>
          <w:rFonts w:hint="eastAsia"/>
          <w:lang w:val="ru-RU"/>
        </w:rPr>
        <w:t>жизни</w:t>
      </w:r>
      <w:r w:rsidR="008B26C4" w:rsidRPr="00CD5C18">
        <w:rPr>
          <w:lang w:val="ru-RU"/>
        </w:rPr>
        <w:t xml:space="preserve"> </w:t>
      </w:r>
      <w:r w:rsidR="008B26C4" w:rsidRPr="00CD5C18">
        <w:rPr>
          <w:rFonts w:hint="eastAsia"/>
          <w:lang w:val="ru-RU"/>
        </w:rPr>
        <w:t>населения</w:t>
      </w:r>
      <w:r w:rsidR="008B26C4" w:rsidRPr="00CD5C18">
        <w:rPr>
          <w:lang w:val="ru-RU"/>
        </w:rPr>
        <w:t xml:space="preserve">, </w:t>
      </w:r>
      <w:r w:rsidR="008B26C4" w:rsidRPr="00CD5C18">
        <w:rPr>
          <w:rFonts w:hint="eastAsia"/>
          <w:lang w:val="ru-RU"/>
        </w:rPr>
        <w:t>предусмотренному</w:t>
      </w:r>
      <w:r w:rsidR="008B26C4" w:rsidRPr="00CD5C18">
        <w:rPr>
          <w:lang w:val="ru-RU"/>
        </w:rPr>
        <w:t xml:space="preserve"> </w:t>
      </w:r>
      <w:r w:rsidR="008B26C4" w:rsidRPr="00CD5C18">
        <w:rPr>
          <w:rFonts w:hint="eastAsia"/>
          <w:lang w:val="ru-RU"/>
        </w:rPr>
        <w:t>документами</w:t>
      </w:r>
      <w:r w:rsidR="00D84F6B" w:rsidRPr="00CD5C18">
        <w:rPr>
          <w:lang w:val="ru-RU"/>
        </w:rPr>
        <w:t xml:space="preserve"> </w:t>
      </w:r>
      <w:r w:rsidR="008B26C4" w:rsidRPr="00CD5C18">
        <w:rPr>
          <w:rFonts w:hint="eastAsia"/>
          <w:lang w:val="ru-RU"/>
        </w:rPr>
        <w:t>стратегическ</w:t>
      </w:r>
      <w:r w:rsidR="008B26C4" w:rsidRPr="00CD5C18">
        <w:rPr>
          <w:rFonts w:hint="eastAsia"/>
          <w:lang w:val="ru-RU"/>
        </w:rPr>
        <w:t>о</w:t>
      </w:r>
      <w:r w:rsidR="008B26C4" w:rsidRPr="00CD5C18">
        <w:rPr>
          <w:rFonts w:hint="eastAsia"/>
          <w:lang w:val="ru-RU"/>
        </w:rPr>
        <w:t>го</w:t>
      </w:r>
      <w:r w:rsidR="008B26C4" w:rsidRPr="00CD5C18">
        <w:rPr>
          <w:lang w:val="ru-RU"/>
        </w:rPr>
        <w:t xml:space="preserve"> </w:t>
      </w:r>
      <w:r w:rsidR="008B26C4" w:rsidRPr="00CD5C18">
        <w:rPr>
          <w:rFonts w:hint="eastAsia"/>
          <w:lang w:val="ru-RU"/>
        </w:rPr>
        <w:t>планирования</w:t>
      </w:r>
      <w:r w:rsidR="008B26C4" w:rsidRPr="00CD5C18">
        <w:rPr>
          <w:lang w:val="ru-RU"/>
        </w:rPr>
        <w:t xml:space="preserve"> </w:t>
      </w:r>
      <w:r w:rsidR="008B26C4" w:rsidRPr="00CD5C18">
        <w:rPr>
          <w:rFonts w:hint="eastAsia"/>
          <w:lang w:val="ru-RU"/>
        </w:rPr>
        <w:t>Ханты</w:t>
      </w:r>
      <w:r w:rsidR="008B26C4" w:rsidRPr="00CD5C18">
        <w:rPr>
          <w:lang w:val="ru-RU"/>
        </w:rPr>
        <w:t>-</w:t>
      </w:r>
      <w:r w:rsidR="008B26C4" w:rsidRPr="00CD5C18">
        <w:rPr>
          <w:rFonts w:hint="eastAsia"/>
          <w:lang w:val="ru-RU"/>
        </w:rPr>
        <w:t>Мансийского</w:t>
      </w:r>
      <w:r w:rsidR="008B26C4" w:rsidRPr="00CD5C18">
        <w:rPr>
          <w:lang w:val="ru-RU"/>
        </w:rPr>
        <w:t xml:space="preserve"> </w:t>
      </w:r>
      <w:r w:rsidR="008B26C4" w:rsidRPr="00CD5C18">
        <w:rPr>
          <w:rFonts w:hint="eastAsia"/>
          <w:lang w:val="ru-RU"/>
        </w:rPr>
        <w:t>автономного</w:t>
      </w:r>
      <w:r w:rsidR="008B26C4" w:rsidRPr="00CD5C18">
        <w:rPr>
          <w:lang w:val="ru-RU"/>
        </w:rPr>
        <w:t xml:space="preserve"> </w:t>
      </w:r>
      <w:r w:rsidR="008B26C4" w:rsidRPr="00CD5C18">
        <w:rPr>
          <w:rFonts w:hint="eastAsia"/>
          <w:lang w:val="ru-RU"/>
        </w:rPr>
        <w:t>округа</w:t>
      </w:r>
      <w:r w:rsidR="008B26C4" w:rsidRPr="00CD5C18">
        <w:rPr>
          <w:lang w:val="ru-RU"/>
        </w:rPr>
        <w:t xml:space="preserve"> </w:t>
      </w:r>
      <w:r w:rsidR="008B26C4" w:rsidRPr="00CD5C18">
        <w:rPr>
          <w:rFonts w:hint="eastAsia"/>
          <w:lang w:val="ru-RU"/>
        </w:rPr>
        <w:t>–</w:t>
      </w:r>
      <w:r w:rsidR="008B26C4" w:rsidRPr="00CD5C18">
        <w:rPr>
          <w:lang w:val="ru-RU"/>
        </w:rPr>
        <w:t xml:space="preserve"> </w:t>
      </w:r>
      <w:r w:rsidR="008B26C4" w:rsidRPr="00CD5C18">
        <w:rPr>
          <w:rFonts w:hint="eastAsia"/>
          <w:lang w:val="ru-RU"/>
        </w:rPr>
        <w:t>Югры</w:t>
      </w:r>
      <w:r w:rsidR="008B26C4" w:rsidRPr="00CD5C18">
        <w:rPr>
          <w:lang w:val="ru-RU"/>
        </w:rPr>
        <w:t xml:space="preserve"> </w:t>
      </w:r>
      <w:r w:rsidR="008B26C4" w:rsidRPr="00CD5C18">
        <w:rPr>
          <w:rFonts w:hint="eastAsia"/>
          <w:lang w:val="ru-RU"/>
        </w:rPr>
        <w:t>и</w:t>
      </w:r>
      <w:r w:rsidR="00D84F6B" w:rsidRPr="00CD5C18">
        <w:rPr>
          <w:lang w:val="ru-RU"/>
        </w:rPr>
        <w:t xml:space="preserve"> </w:t>
      </w:r>
      <w:r w:rsidR="006200BC" w:rsidRPr="00CD5C18">
        <w:rPr>
          <w:lang w:val="ru-RU"/>
        </w:rPr>
        <w:t>Октябрьского</w:t>
      </w:r>
      <w:r w:rsidR="008B26C4" w:rsidRPr="00CD5C18">
        <w:rPr>
          <w:lang w:val="ru-RU"/>
        </w:rPr>
        <w:t xml:space="preserve"> </w:t>
      </w:r>
      <w:r w:rsidR="008B26C4" w:rsidRPr="00CD5C18">
        <w:rPr>
          <w:rFonts w:hint="eastAsia"/>
          <w:lang w:val="ru-RU"/>
        </w:rPr>
        <w:t>муниц</w:t>
      </w:r>
      <w:r w:rsidR="008B26C4" w:rsidRPr="00CD5C18">
        <w:rPr>
          <w:rFonts w:hint="eastAsia"/>
          <w:lang w:val="ru-RU"/>
        </w:rPr>
        <w:t>и</w:t>
      </w:r>
      <w:r w:rsidR="008B26C4" w:rsidRPr="00CD5C18">
        <w:rPr>
          <w:rFonts w:hint="eastAsia"/>
          <w:lang w:val="ru-RU"/>
        </w:rPr>
        <w:t>пального</w:t>
      </w:r>
      <w:r w:rsidR="008B26C4" w:rsidRPr="00CD5C18">
        <w:rPr>
          <w:lang w:val="ru-RU"/>
        </w:rPr>
        <w:t xml:space="preserve"> </w:t>
      </w:r>
      <w:r w:rsidR="008B26C4" w:rsidRPr="00CD5C18">
        <w:rPr>
          <w:rFonts w:hint="eastAsia"/>
          <w:lang w:val="ru-RU"/>
        </w:rPr>
        <w:t>района</w:t>
      </w:r>
      <w:r w:rsidR="008B26C4" w:rsidRPr="00CD5C18">
        <w:rPr>
          <w:lang w:val="ru-RU"/>
        </w:rPr>
        <w:t xml:space="preserve"> </w:t>
      </w:r>
      <w:r w:rsidR="008B26C4" w:rsidRPr="00CD5C18">
        <w:rPr>
          <w:rFonts w:hint="eastAsia"/>
          <w:lang w:val="ru-RU"/>
        </w:rPr>
        <w:t>Ханты</w:t>
      </w:r>
      <w:r w:rsidR="008B26C4" w:rsidRPr="00CD5C18">
        <w:rPr>
          <w:lang w:val="ru-RU"/>
        </w:rPr>
        <w:t>-</w:t>
      </w:r>
      <w:r w:rsidR="008B26C4" w:rsidRPr="00CD5C18">
        <w:rPr>
          <w:rFonts w:hint="eastAsia"/>
          <w:lang w:val="ru-RU"/>
        </w:rPr>
        <w:t>Мансийского</w:t>
      </w:r>
      <w:r w:rsidR="008B26C4" w:rsidRPr="00CD5C18">
        <w:rPr>
          <w:lang w:val="ru-RU"/>
        </w:rPr>
        <w:t xml:space="preserve"> </w:t>
      </w:r>
      <w:r w:rsidR="008B26C4" w:rsidRPr="00CD5C18">
        <w:rPr>
          <w:rFonts w:hint="eastAsia"/>
          <w:lang w:val="ru-RU"/>
        </w:rPr>
        <w:t>автономного</w:t>
      </w:r>
      <w:r w:rsidR="008B26C4" w:rsidRPr="00CD5C18">
        <w:rPr>
          <w:lang w:val="ru-RU"/>
        </w:rPr>
        <w:t xml:space="preserve"> </w:t>
      </w:r>
      <w:r w:rsidR="008B26C4" w:rsidRPr="00CD5C18">
        <w:rPr>
          <w:rFonts w:hint="eastAsia"/>
          <w:lang w:val="ru-RU"/>
        </w:rPr>
        <w:t>округа</w:t>
      </w:r>
      <w:r w:rsidR="008B26C4" w:rsidRPr="00CD5C18">
        <w:rPr>
          <w:lang w:val="ru-RU"/>
        </w:rPr>
        <w:t xml:space="preserve"> </w:t>
      </w:r>
      <w:r w:rsidR="008B26C4" w:rsidRPr="00CD5C18">
        <w:rPr>
          <w:rFonts w:hint="eastAsia"/>
          <w:lang w:val="ru-RU"/>
        </w:rPr>
        <w:t>–</w:t>
      </w:r>
      <w:r w:rsidR="00E86D48" w:rsidRPr="00CD5C18">
        <w:rPr>
          <w:lang w:val="ru-RU"/>
        </w:rPr>
        <w:t xml:space="preserve"> </w:t>
      </w:r>
      <w:r w:rsidR="008B26C4" w:rsidRPr="00CD5C18">
        <w:rPr>
          <w:rFonts w:hint="eastAsia"/>
          <w:lang w:val="ru-RU"/>
        </w:rPr>
        <w:t>Югры</w:t>
      </w:r>
      <w:r w:rsidR="008B26C4" w:rsidRPr="00CD5C18">
        <w:rPr>
          <w:lang w:val="ru-RU"/>
        </w:rPr>
        <w:t>.</w:t>
      </w:r>
    </w:p>
    <w:p w:rsidR="008B26C4" w:rsidRPr="00CD5C18" w:rsidRDefault="007A1CF4" w:rsidP="008B26C4">
      <w:pPr>
        <w:pStyle w:val="aff8"/>
        <w:rPr>
          <w:lang w:val="ru-RU"/>
        </w:rPr>
      </w:pPr>
      <w:r w:rsidRPr="00CD5C18">
        <w:rPr>
          <w:lang w:val="ru-RU"/>
        </w:rPr>
        <w:t>МНГП</w:t>
      </w:r>
      <w:r w:rsidR="008B26C4" w:rsidRPr="00CD5C18">
        <w:rPr>
          <w:lang w:val="ru-RU"/>
        </w:rPr>
        <w:t xml:space="preserve"> </w:t>
      </w:r>
      <w:r w:rsidR="008B26C4" w:rsidRPr="00CD5C18">
        <w:rPr>
          <w:rFonts w:hint="eastAsia"/>
          <w:lang w:val="ru-RU"/>
        </w:rPr>
        <w:t>включают</w:t>
      </w:r>
      <w:r w:rsidR="008B26C4" w:rsidRPr="00CD5C18">
        <w:rPr>
          <w:lang w:val="ru-RU"/>
        </w:rPr>
        <w:t xml:space="preserve"> </w:t>
      </w:r>
      <w:r w:rsidR="008B26C4" w:rsidRPr="00CD5C18">
        <w:rPr>
          <w:rFonts w:hint="eastAsia"/>
          <w:lang w:val="ru-RU"/>
        </w:rPr>
        <w:t>в</w:t>
      </w:r>
      <w:r w:rsidR="008B26C4" w:rsidRPr="00CD5C18">
        <w:rPr>
          <w:lang w:val="ru-RU"/>
        </w:rPr>
        <w:t xml:space="preserve"> </w:t>
      </w:r>
      <w:r w:rsidR="008B26C4" w:rsidRPr="00CD5C18">
        <w:rPr>
          <w:rFonts w:hint="eastAsia"/>
          <w:lang w:val="ru-RU"/>
        </w:rPr>
        <w:t>себя</w:t>
      </w:r>
      <w:r w:rsidR="008B26C4" w:rsidRPr="00CD5C18">
        <w:rPr>
          <w:lang w:val="ru-RU"/>
        </w:rPr>
        <w:t>:</w:t>
      </w:r>
    </w:p>
    <w:p w:rsidR="008B26C4" w:rsidRPr="00CD5C18" w:rsidRDefault="008B26C4" w:rsidP="0043244B">
      <w:pPr>
        <w:pStyle w:val="aff8"/>
        <w:numPr>
          <w:ilvl w:val="0"/>
          <w:numId w:val="39"/>
        </w:numPr>
        <w:tabs>
          <w:tab w:val="left" w:pos="851"/>
        </w:tabs>
        <w:ind w:left="0" w:firstLine="709"/>
        <w:rPr>
          <w:lang w:val="ru-RU"/>
        </w:rPr>
      </w:pPr>
      <w:r w:rsidRPr="00CD5C18">
        <w:rPr>
          <w:rFonts w:hint="eastAsia"/>
          <w:lang w:val="ru-RU"/>
        </w:rPr>
        <w:t>основную</w:t>
      </w:r>
      <w:r w:rsidRPr="00CD5C18">
        <w:rPr>
          <w:lang w:val="ru-RU"/>
        </w:rPr>
        <w:t xml:space="preserve"> </w:t>
      </w:r>
      <w:r w:rsidRPr="00CD5C18">
        <w:rPr>
          <w:rFonts w:hint="eastAsia"/>
          <w:lang w:val="ru-RU"/>
        </w:rPr>
        <w:t>часть</w:t>
      </w:r>
      <w:r w:rsidRPr="00CD5C18">
        <w:rPr>
          <w:lang w:val="ru-RU"/>
        </w:rPr>
        <w:t>;</w:t>
      </w:r>
    </w:p>
    <w:p w:rsidR="008B26C4" w:rsidRPr="00CD5C18" w:rsidRDefault="008B26C4" w:rsidP="0043244B">
      <w:pPr>
        <w:pStyle w:val="aff8"/>
        <w:numPr>
          <w:ilvl w:val="0"/>
          <w:numId w:val="39"/>
        </w:numPr>
        <w:tabs>
          <w:tab w:val="left" w:pos="851"/>
        </w:tabs>
        <w:ind w:left="0" w:firstLine="709"/>
        <w:rPr>
          <w:lang w:val="ru-RU"/>
        </w:rPr>
      </w:pPr>
      <w:r w:rsidRPr="00CD5C18">
        <w:rPr>
          <w:rFonts w:hint="eastAsia"/>
          <w:lang w:val="ru-RU"/>
        </w:rPr>
        <w:t>материалы</w:t>
      </w:r>
      <w:r w:rsidRPr="00CD5C18">
        <w:rPr>
          <w:lang w:val="ru-RU"/>
        </w:rPr>
        <w:t xml:space="preserve"> </w:t>
      </w:r>
      <w:r w:rsidRPr="00CD5C18">
        <w:rPr>
          <w:rFonts w:hint="eastAsia"/>
          <w:lang w:val="ru-RU"/>
        </w:rPr>
        <w:t>по</w:t>
      </w:r>
      <w:r w:rsidRPr="00CD5C18">
        <w:rPr>
          <w:lang w:val="ru-RU"/>
        </w:rPr>
        <w:t xml:space="preserve"> </w:t>
      </w:r>
      <w:r w:rsidRPr="00CD5C18">
        <w:rPr>
          <w:rFonts w:hint="eastAsia"/>
          <w:lang w:val="ru-RU"/>
        </w:rPr>
        <w:t>обоснованию</w:t>
      </w:r>
      <w:r w:rsidRPr="00CD5C18">
        <w:rPr>
          <w:lang w:val="ru-RU"/>
        </w:rPr>
        <w:t xml:space="preserve"> </w:t>
      </w:r>
      <w:r w:rsidRPr="00CD5C18">
        <w:rPr>
          <w:rFonts w:hint="eastAsia"/>
          <w:lang w:val="ru-RU"/>
        </w:rPr>
        <w:t>расчетных</w:t>
      </w:r>
      <w:r w:rsidRPr="00CD5C18">
        <w:rPr>
          <w:lang w:val="ru-RU"/>
        </w:rPr>
        <w:t xml:space="preserve"> </w:t>
      </w:r>
      <w:r w:rsidRPr="00CD5C18">
        <w:rPr>
          <w:rFonts w:hint="eastAsia"/>
          <w:lang w:val="ru-RU"/>
        </w:rPr>
        <w:t>показателей</w:t>
      </w:r>
      <w:r w:rsidRPr="00CD5C18">
        <w:rPr>
          <w:lang w:val="ru-RU"/>
        </w:rPr>
        <w:t xml:space="preserve">, </w:t>
      </w:r>
      <w:r w:rsidRPr="00CD5C18">
        <w:rPr>
          <w:rFonts w:hint="eastAsia"/>
          <w:lang w:val="ru-RU"/>
        </w:rPr>
        <w:t>содержащихся</w:t>
      </w:r>
      <w:r w:rsidRPr="00CD5C18">
        <w:rPr>
          <w:lang w:val="ru-RU"/>
        </w:rPr>
        <w:t xml:space="preserve"> </w:t>
      </w:r>
      <w:r w:rsidRPr="00CD5C18">
        <w:rPr>
          <w:rFonts w:hint="eastAsia"/>
          <w:lang w:val="ru-RU"/>
        </w:rPr>
        <w:t>в</w:t>
      </w:r>
      <w:r w:rsidR="00D84F6B" w:rsidRPr="00CD5C18">
        <w:rPr>
          <w:lang w:val="ru-RU"/>
        </w:rPr>
        <w:t xml:space="preserve"> </w:t>
      </w:r>
      <w:r w:rsidRPr="00CD5C18">
        <w:rPr>
          <w:rFonts w:hint="eastAsia"/>
          <w:lang w:val="ru-RU"/>
        </w:rPr>
        <w:t>основной</w:t>
      </w:r>
      <w:r w:rsidRPr="00CD5C18">
        <w:rPr>
          <w:lang w:val="ru-RU"/>
        </w:rPr>
        <w:t xml:space="preserve"> </w:t>
      </w:r>
      <w:r w:rsidRPr="00CD5C18">
        <w:rPr>
          <w:rFonts w:hint="eastAsia"/>
          <w:lang w:val="ru-RU"/>
        </w:rPr>
        <w:t>части</w:t>
      </w:r>
      <w:r w:rsidRPr="00CD5C18">
        <w:rPr>
          <w:lang w:val="ru-RU"/>
        </w:rPr>
        <w:t xml:space="preserve"> </w:t>
      </w:r>
      <w:r w:rsidRPr="00CD5C18">
        <w:rPr>
          <w:rFonts w:hint="eastAsia"/>
          <w:lang w:val="ru-RU"/>
        </w:rPr>
        <w:t>местных</w:t>
      </w:r>
      <w:r w:rsidRPr="00CD5C18">
        <w:rPr>
          <w:lang w:val="ru-RU"/>
        </w:rPr>
        <w:t xml:space="preserve"> </w:t>
      </w:r>
      <w:r w:rsidRPr="00CD5C18">
        <w:rPr>
          <w:rFonts w:hint="eastAsia"/>
          <w:lang w:val="ru-RU"/>
        </w:rPr>
        <w:t>нормативов</w:t>
      </w:r>
      <w:r w:rsidRPr="00CD5C18">
        <w:rPr>
          <w:lang w:val="ru-RU"/>
        </w:rPr>
        <w:t xml:space="preserve"> </w:t>
      </w:r>
      <w:r w:rsidRPr="00CD5C18">
        <w:rPr>
          <w:rFonts w:hint="eastAsia"/>
          <w:lang w:val="ru-RU"/>
        </w:rPr>
        <w:t>градостроительного</w:t>
      </w:r>
      <w:r w:rsidRPr="00CD5C18">
        <w:rPr>
          <w:lang w:val="ru-RU"/>
        </w:rPr>
        <w:t xml:space="preserve"> </w:t>
      </w:r>
      <w:r w:rsidRPr="00CD5C18">
        <w:rPr>
          <w:rFonts w:hint="eastAsia"/>
          <w:lang w:val="ru-RU"/>
        </w:rPr>
        <w:t>проектирования</w:t>
      </w:r>
      <w:r w:rsidRPr="00CD5C18">
        <w:rPr>
          <w:lang w:val="ru-RU"/>
        </w:rPr>
        <w:t>;</w:t>
      </w:r>
    </w:p>
    <w:p w:rsidR="008B26C4" w:rsidRPr="00CD5C18" w:rsidRDefault="008B26C4" w:rsidP="0043244B">
      <w:pPr>
        <w:pStyle w:val="aff8"/>
        <w:numPr>
          <w:ilvl w:val="0"/>
          <w:numId w:val="39"/>
        </w:numPr>
        <w:tabs>
          <w:tab w:val="left" w:pos="851"/>
        </w:tabs>
        <w:ind w:left="0" w:firstLine="709"/>
        <w:rPr>
          <w:lang w:val="ru-RU"/>
        </w:rPr>
      </w:pPr>
      <w:r w:rsidRPr="00CD5C18">
        <w:rPr>
          <w:rFonts w:hint="eastAsia"/>
          <w:lang w:val="ru-RU"/>
        </w:rPr>
        <w:t>правила</w:t>
      </w:r>
      <w:r w:rsidRPr="00CD5C18">
        <w:rPr>
          <w:lang w:val="ru-RU"/>
        </w:rPr>
        <w:t xml:space="preserve"> </w:t>
      </w:r>
      <w:r w:rsidRPr="00CD5C18">
        <w:rPr>
          <w:rFonts w:hint="eastAsia"/>
          <w:lang w:val="ru-RU"/>
        </w:rPr>
        <w:t>и</w:t>
      </w:r>
      <w:r w:rsidRPr="00CD5C18">
        <w:rPr>
          <w:lang w:val="ru-RU"/>
        </w:rPr>
        <w:t xml:space="preserve"> </w:t>
      </w:r>
      <w:r w:rsidRPr="00CD5C18">
        <w:rPr>
          <w:rFonts w:hint="eastAsia"/>
          <w:lang w:val="ru-RU"/>
        </w:rPr>
        <w:t>область</w:t>
      </w:r>
      <w:r w:rsidRPr="00CD5C18">
        <w:rPr>
          <w:lang w:val="ru-RU"/>
        </w:rPr>
        <w:t xml:space="preserve"> </w:t>
      </w:r>
      <w:r w:rsidRPr="00CD5C18">
        <w:rPr>
          <w:rFonts w:hint="eastAsia"/>
          <w:lang w:val="ru-RU"/>
        </w:rPr>
        <w:t>применения</w:t>
      </w:r>
      <w:r w:rsidRPr="00CD5C18">
        <w:rPr>
          <w:lang w:val="ru-RU"/>
        </w:rPr>
        <w:t xml:space="preserve"> </w:t>
      </w:r>
      <w:r w:rsidRPr="00CD5C18">
        <w:rPr>
          <w:rFonts w:hint="eastAsia"/>
          <w:lang w:val="ru-RU"/>
        </w:rPr>
        <w:t>расчетных</w:t>
      </w:r>
      <w:r w:rsidRPr="00CD5C18">
        <w:rPr>
          <w:lang w:val="ru-RU"/>
        </w:rPr>
        <w:t xml:space="preserve"> </w:t>
      </w:r>
      <w:r w:rsidRPr="00CD5C18">
        <w:rPr>
          <w:rFonts w:hint="eastAsia"/>
          <w:lang w:val="ru-RU"/>
        </w:rPr>
        <w:t>показателей</w:t>
      </w:r>
      <w:r w:rsidRPr="00CD5C18">
        <w:rPr>
          <w:lang w:val="ru-RU"/>
        </w:rPr>
        <w:t xml:space="preserve">, </w:t>
      </w:r>
      <w:r w:rsidRPr="00CD5C18">
        <w:rPr>
          <w:rFonts w:hint="eastAsia"/>
          <w:lang w:val="ru-RU"/>
        </w:rPr>
        <w:t>содержащихся</w:t>
      </w:r>
      <w:r w:rsidR="00D84F6B" w:rsidRPr="00CD5C18">
        <w:rPr>
          <w:lang w:val="ru-RU"/>
        </w:rPr>
        <w:t xml:space="preserve"> </w:t>
      </w:r>
      <w:r w:rsidRPr="00CD5C18">
        <w:rPr>
          <w:rFonts w:hint="eastAsia"/>
          <w:lang w:val="ru-RU"/>
        </w:rPr>
        <w:t>в</w:t>
      </w:r>
      <w:r w:rsidRPr="00CD5C18">
        <w:rPr>
          <w:lang w:val="ru-RU"/>
        </w:rPr>
        <w:t xml:space="preserve"> </w:t>
      </w:r>
      <w:r w:rsidRPr="00CD5C18">
        <w:rPr>
          <w:rFonts w:hint="eastAsia"/>
          <w:lang w:val="ru-RU"/>
        </w:rPr>
        <w:t>основной</w:t>
      </w:r>
      <w:r w:rsidRPr="00CD5C18">
        <w:rPr>
          <w:lang w:val="ru-RU"/>
        </w:rPr>
        <w:t xml:space="preserve"> </w:t>
      </w:r>
      <w:r w:rsidRPr="00CD5C18">
        <w:rPr>
          <w:rFonts w:hint="eastAsia"/>
          <w:lang w:val="ru-RU"/>
        </w:rPr>
        <w:t>части</w:t>
      </w:r>
      <w:r w:rsidRPr="00CD5C18">
        <w:rPr>
          <w:lang w:val="ru-RU"/>
        </w:rPr>
        <w:t xml:space="preserve"> </w:t>
      </w:r>
      <w:r w:rsidRPr="00CD5C18">
        <w:rPr>
          <w:rFonts w:hint="eastAsia"/>
          <w:lang w:val="ru-RU"/>
        </w:rPr>
        <w:t>местных</w:t>
      </w:r>
      <w:r w:rsidRPr="00CD5C18">
        <w:rPr>
          <w:lang w:val="ru-RU"/>
        </w:rPr>
        <w:t xml:space="preserve"> </w:t>
      </w:r>
      <w:r w:rsidRPr="00CD5C18">
        <w:rPr>
          <w:rFonts w:hint="eastAsia"/>
          <w:lang w:val="ru-RU"/>
        </w:rPr>
        <w:t>нормативов</w:t>
      </w:r>
      <w:r w:rsidRPr="00CD5C18">
        <w:rPr>
          <w:lang w:val="ru-RU"/>
        </w:rPr>
        <w:t xml:space="preserve"> </w:t>
      </w:r>
      <w:r w:rsidRPr="00CD5C18">
        <w:rPr>
          <w:rFonts w:hint="eastAsia"/>
          <w:lang w:val="ru-RU"/>
        </w:rPr>
        <w:t>градостроительного</w:t>
      </w:r>
      <w:r w:rsidRPr="00CD5C18">
        <w:rPr>
          <w:lang w:val="ru-RU"/>
        </w:rPr>
        <w:t xml:space="preserve"> </w:t>
      </w:r>
      <w:r w:rsidRPr="00CD5C18">
        <w:rPr>
          <w:rFonts w:hint="eastAsia"/>
          <w:lang w:val="ru-RU"/>
        </w:rPr>
        <w:t>проектирования</w:t>
      </w:r>
      <w:r w:rsidRPr="00CD5C18">
        <w:rPr>
          <w:lang w:val="ru-RU"/>
        </w:rPr>
        <w:t>.</w:t>
      </w:r>
    </w:p>
    <w:p w:rsidR="00985CF1" w:rsidRPr="00CD5C18" w:rsidRDefault="00985CF1" w:rsidP="00985CF1">
      <w:pPr>
        <w:pStyle w:val="20"/>
        <w:numPr>
          <w:ilvl w:val="1"/>
          <w:numId w:val="13"/>
        </w:numPr>
        <w:ind w:left="0" w:firstLine="0"/>
        <w:rPr>
          <w:rFonts w:cs="Times New Roman"/>
          <w:i w:val="0"/>
        </w:rPr>
      </w:pPr>
      <w:bookmarkStart w:id="8" w:name="_Toc81411181"/>
      <w:r w:rsidRPr="00CD5C18">
        <w:rPr>
          <w:rFonts w:cs="Times New Roman" w:hint="eastAsia"/>
          <w:i w:val="0"/>
        </w:rPr>
        <w:t>Расчетные</w:t>
      </w:r>
      <w:r w:rsidRPr="00CD5C18">
        <w:rPr>
          <w:rFonts w:cs="Times New Roman"/>
          <w:i w:val="0"/>
        </w:rPr>
        <w:t xml:space="preserve"> </w:t>
      </w:r>
      <w:r w:rsidRPr="00CD5C18">
        <w:rPr>
          <w:rFonts w:cs="Times New Roman" w:hint="eastAsia"/>
          <w:i w:val="0"/>
        </w:rPr>
        <w:t>показатели</w:t>
      </w:r>
      <w:r w:rsidRPr="00CD5C18">
        <w:rPr>
          <w:rFonts w:cs="Times New Roman"/>
          <w:i w:val="0"/>
        </w:rPr>
        <w:t xml:space="preserve"> </w:t>
      </w:r>
      <w:r w:rsidRPr="00CD5C18">
        <w:rPr>
          <w:rFonts w:cs="Times New Roman" w:hint="eastAsia"/>
          <w:i w:val="0"/>
        </w:rPr>
        <w:t>минимально</w:t>
      </w:r>
      <w:r w:rsidRPr="00CD5C18">
        <w:rPr>
          <w:rFonts w:cs="Times New Roman"/>
          <w:i w:val="0"/>
        </w:rPr>
        <w:t xml:space="preserve"> </w:t>
      </w:r>
      <w:r w:rsidRPr="00CD5C18">
        <w:rPr>
          <w:rFonts w:cs="Times New Roman" w:hint="eastAsia"/>
          <w:i w:val="0"/>
        </w:rPr>
        <w:t>допустимого</w:t>
      </w:r>
      <w:r w:rsidRPr="00CD5C18">
        <w:rPr>
          <w:rFonts w:cs="Times New Roman"/>
          <w:i w:val="0"/>
        </w:rPr>
        <w:t xml:space="preserve"> </w:t>
      </w:r>
      <w:r w:rsidRPr="00CD5C18">
        <w:rPr>
          <w:rFonts w:cs="Times New Roman" w:hint="eastAsia"/>
          <w:i w:val="0"/>
        </w:rPr>
        <w:t>уровня</w:t>
      </w:r>
      <w:r w:rsidRPr="00CD5C18">
        <w:rPr>
          <w:rFonts w:cs="Times New Roman"/>
          <w:i w:val="0"/>
        </w:rPr>
        <w:t xml:space="preserve"> </w:t>
      </w:r>
      <w:r w:rsidRPr="00CD5C18">
        <w:rPr>
          <w:rFonts w:cs="Times New Roman" w:hint="eastAsia"/>
          <w:i w:val="0"/>
        </w:rPr>
        <w:t>обеспеченности</w:t>
      </w:r>
      <w:r w:rsidRPr="00CD5C18">
        <w:rPr>
          <w:rFonts w:cs="Times New Roman"/>
          <w:i w:val="0"/>
        </w:rPr>
        <w:t xml:space="preserve"> </w:t>
      </w:r>
      <w:r w:rsidR="007D793C" w:rsidRPr="00CD5C18">
        <w:rPr>
          <w:rFonts w:cs="Times New Roman"/>
          <w:i w:val="0"/>
        </w:rPr>
        <w:t xml:space="preserve">населения </w:t>
      </w:r>
      <w:r w:rsidRPr="00CD5C18">
        <w:rPr>
          <w:rFonts w:cs="Times New Roman" w:hint="eastAsia"/>
          <w:i w:val="0"/>
        </w:rPr>
        <w:t>объектами</w:t>
      </w:r>
      <w:r w:rsidRPr="00CD5C18">
        <w:rPr>
          <w:rFonts w:cs="Times New Roman"/>
          <w:i w:val="0"/>
        </w:rPr>
        <w:t xml:space="preserve"> </w:t>
      </w:r>
      <w:r w:rsidRPr="00CD5C18">
        <w:rPr>
          <w:rFonts w:cs="Times New Roman" w:hint="eastAsia"/>
          <w:i w:val="0"/>
        </w:rPr>
        <w:t>местного</w:t>
      </w:r>
      <w:r w:rsidRPr="00CD5C18">
        <w:rPr>
          <w:rFonts w:cs="Times New Roman"/>
          <w:i w:val="0"/>
        </w:rPr>
        <w:t xml:space="preserve"> </w:t>
      </w:r>
      <w:r w:rsidRPr="00CD5C18">
        <w:rPr>
          <w:rFonts w:cs="Times New Roman" w:hint="eastAsia"/>
          <w:i w:val="0"/>
        </w:rPr>
        <w:t>значения</w:t>
      </w:r>
      <w:r w:rsidRPr="00CD5C18">
        <w:rPr>
          <w:rFonts w:cs="Times New Roman"/>
          <w:i w:val="0"/>
        </w:rPr>
        <w:t xml:space="preserve"> </w:t>
      </w:r>
      <w:r w:rsidR="00DF66BE" w:rsidRPr="00CD5C18">
        <w:rPr>
          <w:rFonts w:cs="Times New Roman"/>
          <w:i w:val="0"/>
        </w:rPr>
        <w:t>сельского</w:t>
      </w:r>
      <w:r w:rsidR="007D793C" w:rsidRPr="00CD5C18">
        <w:rPr>
          <w:rFonts w:cs="Times New Roman"/>
          <w:i w:val="0"/>
        </w:rPr>
        <w:t xml:space="preserve"> поселения</w:t>
      </w:r>
      <w:r w:rsidRPr="00CD5C18">
        <w:rPr>
          <w:rFonts w:cs="Times New Roman"/>
          <w:i w:val="0"/>
        </w:rPr>
        <w:t xml:space="preserve"> </w:t>
      </w:r>
      <w:r w:rsidRPr="00CD5C18">
        <w:rPr>
          <w:rFonts w:cs="Times New Roman" w:hint="eastAsia"/>
          <w:i w:val="0"/>
        </w:rPr>
        <w:t>и</w:t>
      </w:r>
      <w:r w:rsidRPr="00CD5C18">
        <w:rPr>
          <w:rFonts w:cs="Times New Roman"/>
          <w:i w:val="0"/>
        </w:rPr>
        <w:t xml:space="preserve"> </w:t>
      </w:r>
      <w:r w:rsidRPr="00CD5C18">
        <w:rPr>
          <w:rFonts w:cs="Times New Roman" w:hint="eastAsia"/>
          <w:i w:val="0"/>
        </w:rPr>
        <w:t>максимально</w:t>
      </w:r>
      <w:r w:rsidRPr="00CD5C18">
        <w:rPr>
          <w:rFonts w:cs="Times New Roman"/>
          <w:i w:val="0"/>
        </w:rPr>
        <w:t xml:space="preserve"> </w:t>
      </w:r>
      <w:r w:rsidRPr="00CD5C18">
        <w:rPr>
          <w:rFonts w:cs="Times New Roman" w:hint="eastAsia"/>
          <w:i w:val="0"/>
        </w:rPr>
        <w:t>допустимого</w:t>
      </w:r>
      <w:r w:rsidRPr="00CD5C18">
        <w:rPr>
          <w:rFonts w:cs="Times New Roman"/>
          <w:i w:val="0"/>
        </w:rPr>
        <w:t xml:space="preserve"> </w:t>
      </w:r>
      <w:r w:rsidRPr="00CD5C18">
        <w:rPr>
          <w:rFonts w:cs="Times New Roman" w:hint="eastAsia"/>
          <w:i w:val="0"/>
        </w:rPr>
        <w:t>уровня</w:t>
      </w:r>
      <w:r w:rsidRPr="00CD5C18">
        <w:rPr>
          <w:rFonts w:cs="Times New Roman"/>
          <w:i w:val="0"/>
        </w:rPr>
        <w:t xml:space="preserve"> </w:t>
      </w:r>
      <w:r w:rsidRPr="00CD5C18">
        <w:rPr>
          <w:rFonts w:cs="Times New Roman" w:hint="eastAsia"/>
          <w:i w:val="0"/>
        </w:rPr>
        <w:t>территориальной</w:t>
      </w:r>
      <w:r w:rsidRPr="00CD5C18">
        <w:rPr>
          <w:rFonts w:cs="Times New Roman"/>
          <w:i w:val="0"/>
        </w:rPr>
        <w:t xml:space="preserve"> </w:t>
      </w:r>
      <w:r w:rsidRPr="00CD5C18">
        <w:rPr>
          <w:rFonts w:cs="Times New Roman" w:hint="eastAsia"/>
          <w:i w:val="0"/>
        </w:rPr>
        <w:t>доступности</w:t>
      </w:r>
      <w:r w:rsidRPr="00CD5C18">
        <w:rPr>
          <w:rFonts w:cs="Times New Roman"/>
          <w:i w:val="0"/>
        </w:rPr>
        <w:t xml:space="preserve"> </w:t>
      </w:r>
      <w:r w:rsidRPr="00CD5C18">
        <w:rPr>
          <w:rFonts w:cs="Times New Roman" w:hint="eastAsia"/>
          <w:i w:val="0"/>
        </w:rPr>
        <w:t>таких</w:t>
      </w:r>
      <w:r w:rsidRPr="00CD5C18">
        <w:rPr>
          <w:rFonts w:cs="Times New Roman"/>
          <w:i w:val="0"/>
        </w:rPr>
        <w:t xml:space="preserve"> </w:t>
      </w:r>
      <w:r w:rsidRPr="00CD5C18">
        <w:rPr>
          <w:rFonts w:cs="Times New Roman" w:hint="eastAsia"/>
          <w:i w:val="0"/>
        </w:rPr>
        <w:t>объектов</w:t>
      </w:r>
      <w:r w:rsidRPr="00CD5C18">
        <w:rPr>
          <w:rFonts w:cs="Times New Roman"/>
          <w:i w:val="0"/>
        </w:rPr>
        <w:t xml:space="preserve"> </w:t>
      </w:r>
      <w:r w:rsidRPr="00CD5C18">
        <w:rPr>
          <w:rFonts w:cs="Times New Roman" w:hint="eastAsia"/>
          <w:i w:val="0"/>
        </w:rPr>
        <w:t>для</w:t>
      </w:r>
      <w:r w:rsidRPr="00CD5C18">
        <w:rPr>
          <w:rFonts w:cs="Times New Roman"/>
          <w:i w:val="0"/>
        </w:rPr>
        <w:t xml:space="preserve"> </w:t>
      </w:r>
      <w:r w:rsidRPr="00CD5C18">
        <w:rPr>
          <w:rFonts w:cs="Times New Roman" w:hint="eastAsia"/>
          <w:i w:val="0"/>
        </w:rPr>
        <w:t>населения</w:t>
      </w:r>
      <w:bookmarkEnd w:id="8"/>
    </w:p>
    <w:p w:rsidR="00C73AE0" w:rsidRPr="00CD5C18" w:rsidRDefault="00C73AE0" w:rsidP="008E353A">
      <w:pPr>
        <w:pStyle w:val="20"/>
        <w:numPr>
          <w:ilvl w:val="2"/>
          <w:numId w:val="13"/>
        </w:numPr>
        <w:ind w:left="0" w:firstLine="0"/>
        <w:rPr>
          <w:rFonts w:cs="Times New Roman"/>
        </w:rPr>
      </w:pPr>
      <w:bookmarkStart w:id="9" w:name="_Toc81411182"/>
      <w:r w:rsidRPr="00CD5C18">
        <w:rPr>
          <w:rFonts w:cs="Times New Roman"/>
        </w:rPr>
        <w:t xml:space="preserve">Объекты местного значения </w:t>
      </w:r>
      <w:r w:rsidR="00DF66BE" w:rsidRPr="00CD5C18">
        <w:rPr>
          <w:rFonts w:cs="Times New Roman"/>
        </w:rPr>
        <w:t>сельского</w:t>
      </w:r>
      <w:r w:rsidRPr="00CD5C18">
        <w:rPr>
          <w:rFonts w:cs="Times New Roman"/>
        </w:rPr>
        <w:t xml:space="preserve"> поселения</w:t>
      </w:r>
      <w:bookmarkStart w:id="10" w:name="OLE_LINK253"/>
      <w:bookmarkStart w:id="11" w:name="OLE_LINK254"/>
      <w:r w:rsidR="003A04D8" w:rsidRPr="00CD5C18">
        <w:rPr>
          <w:rFonts w:cs="Times New Roman"/>
        </w:rPr>
        <w:t xml:space="preserve"> </w:t>
      </w:r>
      <w:r w:rsidRPr="00CD5C18">
        <w:rPr>
          <w:rFonts w:cs="Times New Roman"/>
        </w:rPr>
        <w:t xml:space="preserve">в области </w:t>
      </w:r>
      <w:bookmarkEnd w:id="7"/>
      <w:bookmarkEnd w:id="10"/>
      <w:bookmarkEnd w:id="11"/>
      <w:r w:rsidRPr="00CD5C18">
        <w:rPr>
          <w:rFonts w:cs="Times New Roman"/>
        </w:rPr>
        <w:t>электро-, тепло-, газо- и водоснабжения населения, водоотведения</w:t>
      </w:r>
      <w:bookmarkEnd w:id="9"/>
    </w:p>
    <w:p w:rsidR="00C73AE0" w:rsidRPr="00CD5C18" w:rsidRDefault="00C73AE0" w:rsidP="005D523D">
      <w:pPr>
        <w:spacing w:before="120"/>
        <w:rPr>
          <w:rFonts w:cs="Times New Roman"/>
          <w:i/>
        </w:rPr>
      </w:pPr>
      <w:r w:rsidRPr="00CD5C18">
        <w:rPr>
          <w:rFonts w:cs="Times New Roman"/>
          <w:i/>
        </w:rPr>
        <w:t>Таблица 1.</w:t>
      </w:r>
      <w:r w:rsidR="00985CF1" w:rsidRPr="00CD5C18">
        <w:rPr>
          <w:rFonts w:cs="Times New Roman"/>
          <w:i/>
        </w:rPr>
        <w:t>2.1</w:t>
      </w:r>
      <w:r w:rsidR="004064CC" w:rsidRPr="00CD5C18">
        <w:rPr>
          <w:rFonts w:cs="Times New Roman"/>
          <w:i/>
        </w:rPr>
        <w:t>.</w:t>
      </w:r>
      <w:r w:rsidR="005D523D" w:rsidRPr="00CD5C18">
        <w:rPr>
          <w:rFonts w:cs="Times New Roman"/>
          <w:i/>
        </w:rPr>
        <w:t xml:space="preserve"> - </w:t>
      </w:r>
      <w:r w:rsidRPr="00CD5C18">
        <w:rPr>
          <w:rFonts w:cs="Times New Roman"/>
          <w:i/>
        </w:rPr>
        <w:t xml:space="preserve">Расчетные показатели, устанавливаемые для объектов местного значения </w:t>
      </w:r>
      <w:r w:rsidR="00DF66BE" w:rsidRPr="00CD5C18">
        <w:rPr>
          <w:rFonts w:cs="Times New Roman"/>
          <w:i/>
        </w:rPr>
        <w:t>сельского</w:t>
      </w:r>
      <w:r w:rsidRPr="00CD5C18">
        <w:rPr>
          <w:rFonts w:cs="Times New Roman"/>
          <w:i/>
        </w:rPr>
        <w:t xml:space="preserve"> поселения</w:t>
      </w:r>
      <w:r w:rsidR="003A04D8" w:rsidRPr="00CD5C18">
        <w:rPr>
          <w:rFonts w:cs="Times New Roman"/>
          <w:i/>
        </w:rPr>
        <w:t xml:space="preserve"> </w:t>
      </w:r>
      <w:r w:rsidRPr="00CD5C18">
        <w:rPr>
          <w:rFonts w:cs="Times New Roman"/>
          <w:i/>
        </w:rPr>
        <w:t>в области электро-, тепло-, газо- и водоснабжения населения, водоотведения</w:t>
      </w:r>
    </w:p>
    <w:tbl>
      <w:tblPr>
        <w:tblStyle w:val="af1"/>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26"/>
        <w:gridCol w:w="1642"/>
        <w:gridCol w:w="2092"/>
        <w:gridCol w:w="1134"/>
        <w:gridCol w:w="271"/>
        <w:gridCol w:w="25"/>
        <w:gridCol w:w="740"/>
        <w:gridCol w:w="30"/>
        <w:gridCol w:w="56"/>
        <w:gridCol w:w="258"/>
        <w:gridCol w:w="448"/>
        <w:gridCol w:w="1054"/>
      </w:tblGrid>
      <w:tr w:rsidR="00333492" w:rsidRPr="00CD5C18" w:rsidTr="00F62D57">
        <w:trPr>
          <w:trHeight w:val="20"/>
          <w:tblHeader/>
          <w:jc w:val="center"/>
        </w:trPr>
        <w:tc>
          <w:tcPr>
            <w:tcW w:w="1726" w:type="dxa"/>
            <w:shd w:val="clear" w:color="auto" w:fill="auto"/>
            <w:vAlign w:val="center"/>
            <w:hideMark/>
          </w:tcPr>
          <w:p w:rsidR="00333492" w:rsidRPr="00CD5C18" w:rsidRDefault="00333492" w:rsidP="00F62D57">
            <w:pPr>
              <w:pStyle w:val="aff8"/>
              <w:ind w:firstLine="0"/>
              <w:jc w:val="center"/>
              <w:rPr>
                <w:rFonts w:ascii="Times New Roman" w:hAnsi="Times New Roman"/>
                <w:sz w:val="20"/>
                <w:szCs w:val="20"/>
                <w:lang w:val="ru-RU"/>
              </w:rPr>
            </w:pPr>
            <w:bookmarkStart w:id="12" w:name="OLE_LINK588"/>
            <w:bookmarkStart w:id="13" w:name="OLE_LINK587"/>
            <w:bookmarkStart w:id="14" w:name="OLE_LINK821"/>
            <w:bookmarkStart w:id="15" w:name="_Hlk48745632"/>
            <w:bookmarkStart w:id="16" w:name="_Toc498361751"/>
            <w:r w:rsidRPr="00CD5C18">
              <w:rPr>
                <w:rFonts w:ascii="Times New Roman" w:hAnsi="Times New Roman"/>
                <w:sz w:val="20"/>
                <w:szCs w:val="20"/>
                <w:lang w:val="ru-RU"/>
              </w:rPr>
              <w:t>Наименование в</w:t>
            </w:r>
            <w:r w:rsidRPr="00CD5C18">
              <w:rPr>
                <w:rFonts w:ascii="Times New Roman" w:hAnsi="Times New Roman"/>
                <w:sz w:val="20"/>
                <w:szCs w:val="20"/>
                <w:lang w:val="ru-RU"/>
              </w:rPr>
              <w:t>и</w:t>
            </w:r>
            <w:r w:rsidRPr="00CD5C18">
              <w:rPr>
                <w:rFonts w:ascii="Times New Roman" w:hAnsi="Times New Roman"/>
                <w:sz w:val="20"/>
                <w:szCs w:val="20"/>
                <w:lang w:val="ru-RU"/>
              </w:rPr>
              <w:t>да объекта</w:t>
            </w:r>
          </w:p>
        </w:tc>
        <w:tc>
          <w:tcPr>
            <w:tcW w:w="1642" w:type="dxa"/>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показателя</w:t>
            </w:r>
          </w:p>
        </w:tc>
        <w:tc>
          <w:tcPr>
            <w:tcW w:w="2092" w:type="dxa"/>
            <w:shd w:val="clear" w:color="auto" w:fill="auto"/>
            <w:vAlign w:val="center"/>
            <w:hideMark/>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расче</w:t>
            </w:r>
            <w:r w:rsidRPr="00CD5C18">
              <w:rPr>
                <w:rFonts w:ascii="Times New Roman" w:hAnsi="Times New Roman"/>
                <w:sz w:val="20"/>
                <w:szCs w:val="20"/>
                <w:lang w:val="ru-RU"/>
              </w:rPr>
              <w:t>т</w:t>
            </w:r>
            <w:r w:rsidRPr="00CD5C18">
              <w:rPr>
                <w:rFonts w:ascii="Times New Roman" w:hAnsi="Times New Roman"/>
                <w:sz w:val="20"/>
                <w:szCs w:val="20"/>
                <w:lang w:val="ru-RU"/>
              </w:rPr>
              <w:t>ного показателя, ед</w:t>
            </w:r>
            <w:r w:rsidRPr="00CD5C18">
              <w:rPr>
                <w:rFonts w:ascii="Times New Roman" w:hAnsi="Times New Roman"/>
                <w:sz w:val="20"/>
                <w:szCs w:val="20"/>
                <w:lang w:val="ru-RU"/>
              </w:rPr>
              <w:t>и</w:t>
            </w:r>
            <w:r w:rsidRPr="00CD5C18">
              <w:rPr>
                <w:rFonts w:ascii="Times New Roman" w:hAnsi="Times New Roman"/>
                <w:sz w:val="20"/>
                <w:szCs w:val="20"/>
                <w:lang w:val="ru-RU"/>
              </w:rPr>
              <w:t>ница измерения</w:t>
            </w:r>
          </w:p>
        </w:tc>
        <w:tc>
          <w:tcPr>
            <w:tcW w:w="4016" w:type="dxa"/>
            <w:gridSpan w:val="9"/>
            <w:shd w:val="clear" w:color="auto" w:fill="auto"/>
            <w:vAlign w:val="center"/>
            <w:hideMark/>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Значение расчетного показателя</w:t>
            </w:r>
          </w:p>
        </w:tc>
        <w:bookmarkEnd w:id="12"/>
        <w:bookmarkEnd w:id="13"/>
      </w:tr>
      <w:tr w:rsidR="00333492" w:rsidRPr="00CD5C18" w:rsidTr="00F62D57">
        <w:trPr>
          <w:trHeight w:val="20"/>
          <w:jc w:val="center"/>
        </w:trPr>
        <w:tc>
          <w:tcPr>
            <w:tcW w:w="1726" w:type="dxa"/>
            <w:vMerge w:val="restart"/>
            <w:shd w:val="clear" w:color="auto" w:fill="auto"/>
            <w:vAlign w:val="center"/>
            <w:hideMark/>
          </w:tcPr>
          <w:p w:rsidR="00333492" w:rsidRPr="00CD5C18" w:rsidRDefault="00333492" w:rsidP="00F62D57">
            <w:pPr>
              <w:pStyle w:val="aff8"/>
              <w:ind w:firstLine="0"/>
              <w:rPr>
                <w:rFonts w:ascii="Times New Roman" w:hAnsi="Times New Roman"/>
                <w:sz w:val="20"/>
                <w:szCs w:val="20"/>
                <w:lang w:val="ru-RU"/>
              </w:rPr>
            </w:pPr>
            <w:bookmarkStart w:id="17" w:name="_Hlk490034204"/>
            <w:bookmarkEnd w:id="14"/>
            <w:r w:rsidRPr="00CD5C18">
              <w:rPr>
                <w:rFonts w:ascii="Times New Roman" w:hAnsi="Times New Roman"/>
                <w:sz w:val="20"/>
                <w:szCs w:val="20"/>
                <w:lang w:val="ru-RU"/>
              </w:rPr>
              <w:t xml:space="preserve">Объекты </w:t>
            </w:r>
            <w:r w:rsidRPr="00CD5C18">
              <w:rPr>
                <w:rFonts w:ascii="Times New Roman" w:hAnsi="Times New Roman"/>
                <w:b/>
                <w:sz w:val="20"/>
                <w:szCs w:val="20"/>
                <w:lang w:val="ru-RU"/>
              </w:rPr>
              <w:t>электр</w:t>
            </w:r>
            <w:r w:rsidRPr="00CD5C18">
              <w:rPr>
                <w:rFonts w:ascii="Times New Roman" w:hAnsi="Times New Roman"/>
                <w:b/>
                <w:sz w:val="20"/>
                <w:szCs w:val="20"/>
                <w:lang w:val="ru-RU"/>
              </w:rPr>
              <w:t>о</w:t>
            </w:r>
            <w:r w:rsidRPr="00CD5C18">
              <w:rPr>
                <w:rFonts w:ascii="Times New Roman" w:hAnsi="Times New Roman"/>
                <w:b/>
                <w:sz w:val="20"/>
                <w:szCs w:val="20"/>
                <w:lang w:val="ru-RU"/>
              </w:rPr>
              <w:t>снабжения</w:t>
            </w:r>
            <w:r w:rsidRPr="00CD5C18">
              <w:rPr>
                <w:rFonts w:ascii="Times New Roman" w:hAnsi="Times New Roman"/>
                <w:sz w:val="20"/>
                <w:szCs w:val="20"/>
                <w:lang w:val="ru-RU"/>
              </w:rPr>
              <w:t xml:space="preserve"> нас</w:t>
            </w:r>
            <w:r w:rsidRPr="00CD5C18">
              <w:rPr>
                <w:rFonts w:ascii="Times New Roman" w:hAnsi="Times New Roman"/>
                <w:sz w:val="20"/>
                <w:szCs w:val="20"/>
                <w:lang w:val="ru-RU"/>
              </w:rPr>
              <w:t>е</w:t>
            </w:r>
            <w:r w:rsidRPr="00CD5C18">
              <w:rPr>
                <w:rFonts w:ascii="Times New Roman" w:hAnsi="Times New Roman"/>
                <w:sz w:val="20"/>
                <w:szCs w:val="20"/>
                <w:lang w:val="ru-RU"/>
              </w:rPr>
              <w:t>ления</w:t>
            </w:r>
          </w:p>
        </w:tc>
        <w:tc>
          <w:tcPr>
            <w:tcW w:w="1642" w:type="dxa"/>
            <w:vMerge w:val="restart"/>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w:t>
            </w:r>
            <w:r w:rsidRPr="00CD5C18">
              <w:rPr>
                <w:rFonts w:ascii="Times New Roman" w:hAnsi="Times New Roman"/>
                <w:sz w:val="20"/>
                <w:szCs w:val="20"/>
                <w:lang w:val="ru-RU"/>
              </w:rPr>
              <w:t>а</w:t>
            </w:r>
            <w:r w:rsidRPr="00CD5C18">
              <w:rPr>
                <w:rFonts w:ascii="Times New Roman" w:hAnsi="Times New Roman"/>
                <w:sz w:val="20"/>
                <w:szCs w:val="20"/>
                <w:lang w:val="ru-RU"/>
              </w:rPr>
              <w:t>затель минимал</w:t>
            </w:r>
            <w:r w:rsidRPr="00CD5C18">
              <w:rPr>
                <w:rFonts w:ascii="Times New Roman" w:hAnsi="Times New Roman"/>
                <w:sz w:val="20"/>
                <w:szCs w:val="20"/>
                <w:lang w:val="ru-RU"/>
              </w:rPr>
              <w:t>ь</w:t>
            </w:r>
            <w:r w:rsidRPr="00CD5C18">
              <w:rPr>
                <w:rFonts w:ascii="Times New Roman" w:hAnsi="Times New Roman"/>
                <w:sz w:val="20"/>
                <w:szCs w:val="20"/>
                <w:lang w:val="ru-RU"/>
              </w:rPr>
              <w:t>но допустимого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2092" w:type="dxa"/>
            <w:vMerge w:val="restart"/>
            <w:shd w:val="clear" w:color="auto" w:fill="auto"/>
            <w:vAlign w:val="center"/>
            <w:hideMark/>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Норматив потребления коммунальных услуг по электроснабжению, кВт*ч/чел в год [2]</w:t>
            </w:r>
          </w:p>
        </w:tc>
        <w:tc>
          <w:tcPr>
            <w:tcW w:w="1134" w:type="dxa"/>
            <w:shd w:val="clear" w:color="auto" w:fill="auto"/>
            <w:vAlign w:val="center"/>
            <w:hideMark/>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Наличие плиты / электров</w:t>
            </w:r>
            <w:r w:rsidRPr="00CD5C18">
              <w:rPr>
                <w:rFonts w:ascii="Times New Roman" w:hAnsi="Times New Roman"/>
                <w:sz w:val="20"/>
                <w:szCs w:val="20"/>
                <w:lang w:val="ru-RU"/>
              </w:rPr>
              <w:t>о</w:t>
            </w:r>
            <w:r w:rsidRPr="00CD5C18">
              <w:rPr>
                <w:rFonts w:ascii="Times New Roman" w:hAnsi="Times New Roman"/>
                <w:sz w:val="20"/>
                <w:szCs w:val="20"/>
                <w:lang w:val="ru-RU"/>
              </w:rPr>
              <w:t>донагрев</w:t>
            </w:r>
            <w:r w:rsidRPr="00CD5C18">
              <w:rPr>
                <w:rFonts w:ascii="Times New Roman" w:hAnsi="Times New Roman"/>
                <w:sz w:val="20"/>
                <w:szCs w:val="20"/>
                <w:lang w:val="ru-RU"/>
              </w:rPr>
              <w:t>а</w:t>
            </w:r>
            <w:r w:rsidRPr="00CD5C18">
              <w:rPr>
                <w:rFonts w:ascii="Times New Roman" w:hAnsi="Times New Roman"/>
                <w:sz w:val="20"/>
                <w:szCs w:val="20"/>
                <w:lang w:val="ru-RU"/>
              </w:rPr>
              <w:t>теля</w:t>
            </w:r>
          </w:p>
        </w:tc>
        <w:tc>
          <w:tcPr>
            <w:tcW w:w="1036" w:type="dxa"/>
            <w:gridSpan w:val="3"/>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Состав семьи</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Норматив потребл</w:t>
            </w:r>
            <w:r w:rsidRPr="00CD5C18">
              <w:rPr>
                <w:rFonts w:ascii="Times New Roman" w:hAnsi="Times New Roman"/>
                <w:sz w:val="20"/>
                <w:szCs w:val="20"/>
                <w:lang w:val="ru-RU"/>
              </w:rPr>
              <w:t>е</w:t>
            </w:r>
            <w:r w:rsidRPr="00CD5C18">
              <w:rPr>
                <w:rFonts w:ascii="Times New Roman" w:hAnsi="Times New Roman"/>
                <w:sz w:val="20"/>
                <w:szCs w:val="20"/>
                <w:lang w:val="ru-RU"/>
              </w:rPr>
              <w:t>ния</w:t>
            </w:r>
          </w:p>
        </w:tc>
      </w:tr>
      <w:bookmarkEnd w:id="17"/>
      <w:tr w:rsidR="00333492" w:rsidRPr="00CD5C18" w:rsidTr="00F62D57">
        <w:trPr>
          <w:trHeight w:val="20"/>
          <w:jc w:val="center"/>
        </w:trPr>
        <w:tc>
          <w:tcPr>
            <w:tcW w:w="1726"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134" w:type="dxa"/>
            <w:vMerge w:val="restart"/>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r w:rsidRPr="00CD5C18">
              <w:rPr>
                <w:rFonts w:ascii="Times New Roman" w:hAnsi="Times New Roman" w:cs="Times New Roman"/>
                <w:sz w:val="20"/>
                <w:szCs w:val="20"/>
              </w:rPr>
              <w:t>При нал</w:t>
            </w:r>
            <w:r w:rsidRPr="00CD5C18">
              <w:rPr>
                <w:rFonts w:ascii="Times New Roman" w:hAnsi="Times New Roman" w:cs="Times New Roman"/>
                <w:sz w:val="20"/>
                <w:szCs w:val="20"/>
              </w:rPr>
              <w:t>и</w:t>
            </w:r>
            <w:r w:rsidRPr="00CD5C18">
              <w:rPr>
                <w:rFonts w:ascii="Times New Roman" w:hAnsi="Times New Roman" w:cs="Times New Roman"/>
                <w:sz w:val="20"/>
                <w:szCs w:val="20"/>
              </w:rPr>
              <w:t>чии газовой плиты</w:t>
            </w:r>
          </w:p>
        </w:tc>
        <w:tc>
          <w:tcPr>
            <w:tcW w:w="1036" w:type="dxa"/>
            <w:gridSpan w:val="3"/>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1 человек</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2197,44</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134"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1036" w:type="dxa"/>
            <w:gridSpan w:val="3"/>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2 человека</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1364,4</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134"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1036" w:type="dxa"/>
            <w:gridSpan w:val="3"/>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3 человека</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1055,04</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134"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1036" w:type="dxa"/>
            <w:gridSpan w:val="3"/>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4 человека</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861,6</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134"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1036" w:type="dxa"/>
            <w:gridSpan w:val="3"/>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5 человек и более</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748,32</w:t>
            </w:r>
          </w:p>
        </w:tc>
      </w:tr>
      <w:tr w:rsidR="00333492" w:rsidRPr="00CD5C18" w:rsidTr="00F62D57">
        <w:trPr>
          <w:trHeight w:val="20"/>
          <w:jc w:val="center"/>
        </w:trPr>
        <w:tc>
          <w:tcPr>
            <w:tcW w:w="1726" w:type="dxa"/>
            <w:vMerge/>
            <w:shd w:val="clear" w:color="auto" w:fill="auto"/>
            <w:vAlign w:val="center"/>
            <w:hideMark/>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hideMark/>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134" w:type="dxa"/>
            <w:vMerge w:val="restart"/>
            <w:shd w:val="clear" w:color="auto" w:fill="auto"/>
            <w:vAlign w:val="center"/>
            <w:hideMark/>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При нал</w:t>
            </w:r>
            <w:r w:rsidRPr="00CD5C18">
              <w:rPr>
                <w:rFonts w:ascii="Times New Roman" w:hAnsi="Times New Roman"/>
                <w:sz w:val="20"/>
                <w:szCs w:val="20"/>
                <w:lang w:val="ru-RU"/>
              </w:rPr>
              <w:t>и</w:t>
            </w:r>
            <w:r w:rsidRPr="00CD5C18">
              <w:rPr>
                <w:rFonts w:ascii="Times New Roman" w:hAnsi="Times New Roman"/>
                <w:sz w:val="20"/>
                <w:szCs w:val="20"/>
                <w:lang w:val="ru-RU"/>
              </w:rPr>
              <w:lastRenderedPageBreak/>
              <w:t>чии эле</w:t>
            </w:r>
            <w:r w:rsidRPr="00CD5C18">
              <w:rPr>
                <w:rFonts w:ascii="Times New Roman" w:hAnsi="Times New Roman"/>
                <w:sz w:val="20"/>
                <w:szCs w:val="20"/>
                <w:lang w:val="ru-RU"/>
              </w:rPr>
              <w:t>к</w:t>
            </w:r>
            <w:r w:rsidRPr="00CD5C18">
              <w:rPr>
                <w:rFonts w:ascii="Times New Roman" w:hAnsi="Times New Roman"/>
                <w:sz w:val="20"/>
                <w:szCs w:val="20"/>
                <w:lang w:val="ru-RU"/>
              </w:rPr>
              <w:t>трической плиты</w:t>
            </w:r>
          </w:p>
        </w:tc>
        <w:tc>
          <w:tcPr>
            <w:tcW w:w="1036" w:type="dxa"/>
            <w:gridSpan w:val="3"/>
            <w:shd w:val="clear" w:color="auto" w:fill="auto"/>
            <w:vAlign w:val="center"/>
            <w:hideMark/>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lastRenderedPageBreak/>
              <w:t>1 человек</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2719,92</w:t>
            </w:r>
          </w:p>
        </w:tc>
      </w:tr>
      <w:tr w:rsidR="00333492" w:rsidRPr="00CD5C18" w:rsidTr="00F62D57">
        <w:trPr>
          <w:trHeight w:val="20"/>
          <w:jc w:val="center"/>
        </w:trPr>
        <w:tc>
          <w:tcPr>
            <w:tcW w:w="1726" w:type="dxa"/>
            <w:vMerge/>
            <w:shd w:val="clear" w:color="auto" w:fill="auto"/>
            <w:vAlign w:val="center"/>
            <w:hideMark/>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hideMark/>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134" w:type="dxa"/>
            <w:vMerge/>
            <w:shd w:val="clear" w:color="auto" w:fill="auto"/>
            <w:vAlign w:val="center"/>
            <w:hideMark/>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1036" w:type="dxa"/>
            <w:gridSpan w:val="3"/>
            <w:shd w:val="clear" w:color="auto" w:fill="auto"/>
            <w:vAlign w:val="center"/>
            <w:hideMark/>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2 человека</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1687,68</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134"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1036" w:type="dxa"/>
            <w:gridSpan w:val="3"/>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3 человека</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1308,96</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134"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1036" w:type="dxa"/>
            <w:gridSpan w:val="3"/>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4 человека</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1060,8</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134"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1036" w:type="dxa"/>
            <w:gridSpan w:val="3"/>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5 человек и более</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923,52</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134" w:type="dxa"/>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r w:rsidRPr="00CD5C18">
              <w:rPr>
                <w:rFonts w:ascii="Times New Roman" w:eastAsia="Times New Roman" w:hAnsi="Times New Roman" w:cs="Times New Roman"/>
                <w:sz w:val="20"/>
                <w:szCs w:val="20"/>
                <w:lang w:eastAsia="ar-SA" w:bidi="en-US"/>
              </w:rPr>
              <w:t>При нал</w:t>
            </w:r>
            <w:r w:rsidRPr="00CD5C18">
              <w:rPr>
                <w:rFonts w:ascii="Times New Roman" w:eastAsia="Times New Roman" w:hAnsi="Times New Roman" w:cs="Times New Roman"/>
                <w:sz w:val="20"/>
                <w:szCs w:val="20"/>
                <w:lang w:eastAsia="ar-SA" w:bidi="en-US"/>
              </w:rPr>
              <w:t>и</w:t>
            </w:r>
            <w:r w:rsidRPr="00CD5C18">
              <w:rPr>
                <w:rFonts w:ascii="Times New Roman" w:eastAsia="Times New Roman" w:hAnsi="Times New Roman" w:cs="Times New Roman"/>
                <w:sz w:val="20"/>
                <w:szCs w:val="20"/>
                <w:lang w:eastAsia="ar-SA" w:bidi="en-US"/>
              </w:rPr>
              <w:t>чии эле</w:t>
            </w:r>
            <w:r w:rsidRPr="00CD5C18">
              <w:rPr>
                <w:rFonts w:ascii="Times New Roman" w:eastAsia="Times New Roman" w:hAnsi="Times New Roman" w:cs="Times New Roman"/>
                <w:sz w:val="20"/>
                <w:szCs w:val="20"/>
                <w:lang w:eastAsia="ar-SA" w:bidi="en-US"/>
              </w:rPr>
              <w:t>к</w:t>
            </w:r>
            <w:r w:rsidRPr="00CD5C18">
              <w:rPr>
                <w:rFonts w:ascii="Times New Roman" w:eastAsia="Times New Roman" w:hAnsi="Times New Roman" w:cs="Times New Roman"/>
                <w:sz w:val="20"/>
                <w:szCs w:val="20"/>
                <w:lang w:eastAsia="ar-SA" w:bidi="en-US"/>
              </w:rPr>
              <w:t>троводна</w:t>
            </w:r>
            <w:r w:rsidRPr="00CD5C18">
              <w:rPr>
                <w:rFonts w:ascii="Times New Roman" w:eastAsia="Times New Roman" w:hAnsi="Times New Roman" w:cs="Times New Roman"/>
                <w:sz w:val="20"/>
                <w:szCs w:val="20"/>
                <w:lang w:eastAsia="ar-SA" w:bidi="en-US"/>
              </w:rPr>
              <w:t>г</w:t>
            </w:r>
            <w:r w:rsidRPr="00CD5C18">
              <w:rPr>
                <w:rFonts w:ascii="Times New Roman" w:eastAsia="Times New Roman" w:hAnsi="Times New Roman" w:cs="Times New Roman"/>
                <w:sz w:val="20"/>
                <w:szCs w:val="20"/>
                <w:lang w:eastAsia="ar-SA" w:bidi="en-US"/>
              </w:rPr>
              <w:t>ревателя</w:t>
            </w:r>
          </w:p>
        </w:tc>
        <w:tc>
          <w:tcPr>
            <w:tcW w:w="2882" w:type="dxa"/>
            <w:gridSpan w:val="8"/>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852</w:t>
            </w:r>
          </w:p>
        </w:tc>
      </w:tr>
      <w:tr w:rsidR="00333492" w:rsidRPr="00CD5C18" w:rsidTr="00F62D57">
        <w:trPr>
          <w:trHeight w:val="870"/>
          <w:jc w:val="center"/>
        </w:trPr>
        <w:tc>
          <w:tcPr>
            <w:tcW w:w="1726" w:type="dxa"/>
            <w:vMerge/>
            <w:shd w:val="clear" w:color="auto" w:fill="auto"/>
            <w:vAlign w:val="center"/>
          </w:tcPr>
          <w:p w:rsidR="00333492" w:rsidRPr="00CD5C18" w:rsidRDefault="00333492" w:rsidP="00F62D57">
            <w:pPr>
              <w:jc w:val="left"/>
              <w:rPr>
                <w:rFonts w:ascii="Times New Roman" w:eastAsia="Times New Roman" w:hAnsi="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pStyle w:val="aff8"/>
              <w:rPr>
                <w:rFonts w:ascii="Times New Roman" w:hAnsi="Times New Roman"/>
                <w:sz w:val="20"/>
                <w:szCs w:val="20"/>
                <w:lang w:val="ru-RU"/>
              </w:rPr>
            </w:pPr>
          </w:p>
        </w:tc>
        <w:tc>
          <w:tcPr>
            <w:tcW w:w="2092" w:type="dxa"/>
            <w:shd w:val="clear" w:color="auto" w:fill="auto"/>
            <w:vAlign w:val="center"/>
          </w:tcPr>
          <w:p w:rsidR="00333492" w:rsidRPr="00CD5C18" w:rsidRDefault="00333492" w:rsidP="00F62D57">
            <w:pPr>
              <w:ind w:firstLine="0"/>
              <w:rPr>
                <w:rFonts w:ascii="Times New Roman" w:hAnsi="Times New Roman"/>
                <w:sz w:val="20"/>
                <w:szCs w:val="20"/>
              </w:rPr>
            </w:pPr>
            <w:r w:rsidRPr="00CD5C18">
              <w:rPr>
                <w:rFonts w:ascii="Times New Roman" w:eastAsia="Times New Roman" w:hAnsi="Times New Roman" w:cs="Times New Roman"/>
                <w:sz w:val="20"/>
                <w:szCs w:val="20"/>
                <w:lang w:eastAsia="ar-SA" w:bidi="en-US"/>
              </w:rPr>
              <w:t>Размер земельного уч</w:t>
            </w:r>
            <w:r w:rsidRPr="00CD5C18">
              <w:rPr>
                <w:rFonts w:ascii="Times New Roman" w:eastAsia="Times New Roman" w:hAnsi="Times New Roman" w:cs="Times New Roman"/>
                <w:sz w:val="20"/>
                <w:szCs w:val="20"/>
                <w:lang w:eastAsia="ar-SA" w:bidi="en-US"/>
              </w:rPr>
              <w:t>а</w:t>
            </w:r>
            <w:r w:rsidRPr="00CD5C18">
              <w:rPr>
                <w:rFonts w:ascii="Times New Roman" w:eastAsia="Times New Roman" w:hAnsi="Times New Roman" w:cs="Times New Roman"/>
                <w:sz w:val="20"/>
                <w:szCs w:val="20"/>
                <w:lang w:eastAsia="ar-SA" w:bidi="en-US"/>
              </w:rPr>
              <w:t>стка, отводимого для понизительных по</w:t>
            </w:r>
            <w:r w:rsidRPr="00CD5C18">
              <w:rPr>
                <w:rFonts w:ascii="Times New Roman" w:eastAsia="Times New Roman" w:hAnsi="Times New Roman" w:cs="Times New Roman"/>
                <w:sz w:val="20"/>
                <w:szCs w:val="20"/>
                <w:lang w:eastAsia="ar-SA" w:bidi="en-US"/>
              </w:rPr>
              <w:t>д</w:t>
            </w:r>
            <w:r w:rsidRPr="00CD5C18">
              <w:rPr>
                <w:rFonts w:ascii="Times New Roman" w:eastAsia="Times New Roman" w:hAnsi="Times New Roman" w:cs="Times New Roman"/>
                <w:sz w:val="20"/>
                <w:szCs w:val="20"/>
                <w:lang w:eastAsia="ar-SA" w:bidi="en-US"/>
              </w:rPr>
              <w:t>станций и переключ</w:t>
            </w:r>
            <w:r w:rsidRPr="00CD5C18">
              <w:rPr>
                <w:rFonts w:ascii="Times New Roman" w:eastAsia="Times New Roman" w:hAnsi="Times New Roman" w:cs="Times New Roman"/>
                <w:sz w:val="20"/>
                <w:szCs w:val="20"/>
                <w:lang w:eastAsia="ar-SA" w:bidi="en-US"/>
              </w:rPr>
              <w:t>а</w:t>
            </w:r>
            <w:r w:rsidRPr="00CD5C18">
              <w:rPr>
                <w:rFonts w:ascii="Times New Roman" w:eastAsia="Times New Roman" w:hAnsi="Times New Roman" w:cs="Times New Roman"/>
                <w:sz w:val="20"/>
                <w:szCs w:val="20"/>
                <w:lang w:eastAsia="ar-SA" w:bidi="en-US"/>
              </w:rPr>
              <w:t>тельных пунктов н</w:t>
            </w:r>
            <w:r w:rsidRPr="00CD5C18">
              <w:rPr>
                <w:rFonts w:ascii="Times New Roman" w:eastAsia="Times New Roman" w:hAnsi="Times New Roman" w:cs="Times New Roman"/>
                <w:sz w:val="20"/>
                <w:szCs w:val="20"/>
                <w:lang w:eastAsia="ar-SA" w:bidi="en-US"/>
              </w:rPr>
              <w:t>а</w:t>
            </w:r>
            <w:r w:rsidRPr="00CD5C18">
              <w:rPr>
                <w:rFonts w:ascii="Times New Roman" w:eastAsia="Times New Roman" w:hAnsi="Times New Roman" w:cs="Times New Roman"/>
                <w:sz w:val="20"/>
                <w:szCs w:val="20"/>
                <w:lang w:eastAsia="ar-SA" w:bidi="en-US"/>
              </w:rPr>
              <w:t>пряжением от 20 кВ до 35 кВ включительно, кв. м</w:t>
            </w:r>
          </w:p>
        </w:tc>
        <w:tc>
          <w:tcPr>
            <w:tcW w:w="4016" w:type="dxa"/>
            <w:gridSpan w:val="9"/>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более 5000</w:t>
            </w:r>
          </w:p>
        </w:tc>
      </w:tr>
      <w:tr w:rsidR="00333492" w:rsidRPr="00CD5C18" w:rsidTr="00F62D57">
        <w:trPr>
          <w:trHeight w:val="140"/>
          <w:jc w:val="center"/>
        </w:trPr>
        <w:tc>
          <w:tcPr>
            <w:tcW w:w="1726" w:type="dxa"/>
            <w:vMerge/>
            <w:shd w:val="clear" w:color="auto" w:fill="auto"/>
            <w:vAlign w:val="center"/>
          </w:tcPr>
          <w:p w:rsidR="00333492" w:rsidRPr="00CD5C18" w:rsidRDefault="00333492" w:rsidP="00F62D57">
            <w:pPr>
              <w:jc w:val="left"/>
              <w:rPr>
                <w:rFonts w:eastAsia="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pStyle w:val="aff8"/>
              <w:rPr>
                <w:sz w:val="20"/>
                <w:szCs w:val="20"/>
                <w:lang w:val="ru-RU"/>
              </w:rPr>
            </w:pPr>
          </w:p>
        </w:tc>
        <w:tc>
          <w:tcPr>
            <w:tcW w:w="2092" w:type="dxa"/>
            <w:vMerge w:val="restart"/>
            <w:shd w:val="clear" w:color="auto" w:fill="auto"/>
            <w:vAlign w:val="center"/>
          </w:tcPr>
          <w:p w:rsidR="00333492" w:rsidRPr="00CD5C18" w:rsidRDefault="00333492" w:rsidP="00F62D57">
            <w:pPr>
              <w:ind w:firstLine="0"/>
              <w:rPr>
                <w:sz w:val="20"/>
                <w:szCs w:val="20"/>
              </w:rPr>
            </w:pPr>
            <w:r w:rsidRPr="00CD5C18">
              <w:rPr>
                <w:rFonts w:ascii="Times New Roman" w:eastAsia="Times New Roman" w:hAnsi="Times New Roman" w:cs="Times New Roman"/>
                <w:sz w:val="20"/>
                <w:szCs w:val="20"/>
                <w:lang w:eastAsia="ar-SA" w:bidi="en-US"/>
              </w:rPr>
              <w:t>Размер земельного уч</w:t>
            </w:r>
            <w:r w:rsidRPr="00CD5C18">
              <w:rPr>
                <w:rFonts w:ascii="Times New Roman" w:eastAsia="Times New Roman" w:hAnsi="Times New Roman" w:cs="Times New Roman"/>
                <w:sz w:val="20"/>
                <w:szCs w:val="20"/>
                <w:lang w:eastAsia="ar-SA" w:bidi="en-US"/>
              </w:rPr>
              <w:t>а</w:t>
            </w:r>
            <w:r w:rsidRPr="00CD5C18">
              <w:rPr>
                <w:rFonts w:ascii="Times New Roman" w:eastAsia="Times New Roman" w:hAnsi="Times New Roman" w:cs="Times New Roman"/>
                <w:sz w:val="20"/>
                <w:szCs w:val="20"/>
                <w:lang w:eastAsia="ar-SA" w:bidi="en-US"/>
              </w:rPr>
              <w:t>стка, отводимого для трансформаторных подстанций (распред</w:t>
            </w:r>
            <w:r w:rsidRPr="00CD5C18">
              <w:rPr>
                <w:rFonts w:ascii="Times New Roman" w:eastAsia="Times New Roman" w:hAnsi="Times New Roman" w:cs="Times New Roman"/>
                <w:sz w:val="20"/>
                <w:szCs w:val="20"/>
                <w:lang w:eastAsia="ar-SA" w:bidi="en-US"/>
              </w:rPr>
              <w:t>е</w:t>
            </w:r>
            <w:r w:rsidRPr="00CD5C18">
              <w:rPr>
                <w:rFonts w:ascii="Times New Roman" w:eastAsia="Times New Roman" w:hAnsi="Times New Roman" w:cs="Times New Roman"/>
                <w:sz w:val="20"/>
                <w:szCs w:val="20"/>
                <w:lang w:eastAsia="ar-SA" w:bidi="en-US"/>
              </w:rPr>
              <w:t>лительных пунктов, секционирующих пунктов), кв. м</w:t>
            </w:r>
          </w:p>
        </w:tc>
        <w:tc>
          <w:tcPr>
            <w:tcW w:w="2200"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Вид объекта</w:t>
            </w:r>
          </w:p>
        </w:tc>
        <w:tc>
          <w:tcPr>
            <w:tcW w:w="1816"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Размер земельного участка, кв. м</w:t>
            </w:r>
          </w:p>
        </w:tc>
      </w:tr>
      <w:tr w:rsidR="00333492" w:rsidRPr="00CD5C18" w:rsidTr="00F62D57">
        <w:trPr>
          <w:trHeight w:val="140"/>
          <w:jc w:val="center"/>
        </w:trPr>
        <w:tc>
          <w:tcPr>
            <w:tcW w:w="1726" w:type="dxa"/>
            <w:vMerge/>
            <w:shd w:val="clear" w:color="auto" w:fill="auto"/>
            <w:vAlign w:val="center"/>
          </w:tcPr>
          <w:p w:rsidR="00333492" w:rsidRPr="00CD5C18" w:rsidRDefault="00333492" w:rsidP="00F62D57">
            <w:pPr>
              <w:jc w:val="left"/>
              <w:rPr>
                <w:rFonts w:eastAsia="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pStyle w:val="aff8"/>
              <w:rPr>
                <w:sz w:val="20"/>
                <w:szCs w:val="20"/>
                <w:lang w:val="ru-RU"/>
              </w:rPr>
            </w:pPr>
          </w:p>
        </w:tc>
        <w:tc>
          <w:tcPr>
            <w:tcW w:w="2092" w:type="dxa"/>
            <w:vMerge/>
            <w:shd w:val="clear" w:color="auto" w:fill="auto"/>
            <w:vAlign w:val="center"/>
          </w:tcPr>
          <w:p w:rsidR="00333492" w:rsidRPr="00CD5C18" w:rsidRDefault="00333492" w:rsidP="00F62D57">
            <w:pPr>
              <w:pStyle w:val="aff8"/>
              <w:rPr>
                <w:sz w:val="20"/>
                <w:szCs w:val="20"/>
                <w:lang w:val="ru-RU"/>
              </w:rPr>
            </w:pPr>
          </w:p>
        </w:tc>
        <w:tc>
          <w:tcPr>
            <w:tcW w:w="2200" w:type="dxa"/>
            <w:gridSpan w:val="5"/>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Мачтовые подстанции мощностью от 25 до 250 кВА</w:t>
            </w:r>
          </w:p>
        </w:tc>
        <w:tc>
          <w:tcPr>
            <w:tcW w:w="1816"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более 50</w:t>
            </w:r>
          </w:p>
        </w:tc>
      </w:tr>
      <w:tr w:rsidR="00333492" w:rsidRPr="00CD5C18" w:rsidTr="00F62D57">
        <w:trPr>
          <w:trHeight w:val="130"/>
          <w:jc w:val="center"/>
        </w:trPr>
        <w:tc>
          <w:tcPr>
            <w:tcW w:w="1726" w:type="dxa"/>
            <w:vMerge/>
            <w:shd w:val="clear" w:color="auto" w:fill="auto"/>
            <w:vAlign w:val="center"/>
          </w:tcPr>
          <w:p w:rsidR="00333492" w:rsidRPr="00CD5C18" w:rsidRDefault="00333492" w:rsidP="00F62D57">
            <w:pPr>
              <w:jc w:val="left"/>
              <w:rPr>
                <w:rFonts w:eastAsia="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pStyle w:val="aff8"/>
              <w:rPr>
                <w:sz w:val="20"/>
                <w:szCs w:val="20"/>
                <w:lang w:val="ru-RU"/>
              </w:rPr>
            </w:pPr>
          </w:p>
        </w:tc>
        <w:tc>
          <w:tcPr>
            <w:tcW w:w="2092" w:type="dxa"/>
            <w:vMerge/>
            <w:shd w:val="clear" w:color="auto" w:fill="auto"/>
            <w:vAlign w:val="center"/>
          </w:tcPr>
          <w:p w:rsidR="00333492" w:rsidRPr="00CD5C18" w:rsidRDefault="00333492" w:rsidP="00F62D57">
            <w:pPr>
              <w:pStyle w:val="aff8"/>
              <w:rPr>
                <w:sz w:val="20"/>
                <w:szCs w:val="20"/>
                <w:lang w:val="ru-RU"/>
              </w:rPr>
            </w:pPr>
          </w:p>
        </w:tc>
        <w:tc>
          <w:tcPr>
            <w:tcW w:w="2200" w:type="dxa"/>
            <w:gridSpan w:val="5"/>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Комплектные подста</w:t>
            </w:r>
            <w:r w:rsidRPr="00CD5C18">
              <w:rPr>
                <w:rFonts w:ascii="Times New Roman" w:hAnsi="Times New Roman"/>
                <w:sz w:val="20"/>
                <w:szCs w:val="20"/>
                <w:lang w:val="ru-RU"/>
              </w:rPr>
              <w:t>н</w:t>
            </w:r>
            <w:r w:rsidRPr="00CD5C18">
              <w:rPr>
                <w:rFonts w:ascii="Times New Roman" w:hAnsi="Times New Roman"/>
                <w:sz w:val="20"/>
                <w:szCs w:val="20"/>
                <w:lang w:val="ru-RU"/>
              </w:rPr>
              <w:t>ции с одним трансфо</w:t>
            </w:r>
            <w:r w:rsidRPr="00CD5C18">
              <w:rPr>
                <w:rFonts w:ascii="Times New Roman" w:hAnsi="Times New Roman"/>
                <w:sz w:val="20"/>
                <w:szCs w:val="20"/>
                <w:lang w:val="ru-RU"/>
              </w:rPr>
              <w:t>р</w:t>
            </w:r>
            <w:r w:rsidRPr="00CD5C18">
              <w:rPr>
                <w:rFonts w:ascii="Times New Roman" w:hAnsi="Times New Roman"/>
                <w:sz w:val="20"/>
                <w:szCs w:val="20"/>
                <w:lang w:val="ru-RU"/>
              </w:rPr>
              <w:t>матором мощностью от 25 до 630 кВА</w:t>
            </w:r>
          </w:p>
        </w:tc>
        <w:tc>
          <w:tcPr>
            <w:tcW w:w="1816"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более 50</w:t>
            </w:r>
          </w:p>
        </w:tc>
      </w:tr>
      <w:tr w:rsidR="00333492" w:rsidRPr="00CD5C18" w:rsidTr="00F62D57">
        <w:trPr>
          <w:trHeight w:val="104"/>
          <w:jc w:val="center"/>
        </w:trPr>
        <w:tc>
          <w:tcPr>
            <w:tcW w:w="1726" w:type="dxa"/>
            <w:vMerge/>
            <w:shd w:val="clear" w:color="auto" w:fill="auto"/>
            <w:vAlign w:val="center"/>
          </w:tcPr>
          <w:p w:rsidR="00333492" w:rsidRPr="00CD5C18" w:rsidRDefault="00333492" w:rsidP="00F62D57">
            <w:pPr>
              <w:jc w:val="left"/>
              <w:rPr>
                <w:rFonts w:eastAsia="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pStyle w:val="aff8"/>
              <w:rPr>
                <w:sz w:val="20"/>
                <w:szCs w:val="20"/>
                <w:lang w:val="ru-RU"/>
              </w:rPr>
            </w:pPr>
          </w:p>
        </w:tc>
        <w:tc>
          <w:tcPr>
            <w:tcW w:w="2092" w:type="dxa"/>
            <w:vMerge/>
            <w:shd w:val="clear" w:color="auto" w:fill="auto"/>
            <w:vAlign w:val="center"/>
          </w:tcPr>
          <w:p w:rsidR="00333492" w:rsidRPr="00CD5C18" w:rsidRDefault="00333492" w:rsidP="00F62D57">
            <w:pPr>
              <w:pStyle w:val="aff8"/>
              <w:rPr>
                <w:sz w:val="20"/>
                <w:szCs w:val="20"/>
                <w:lang w:val="ru-RU"/>
              </w:rPr>
            </w:pPr>
          </w:p>
        </w:tc>
        <w:tc>
          <w:tcPr>
            <w:tcW w:w="2200" w:type="dxa"/>
            <w:gridSpan w:val="5"/>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Комплектные подста</w:t>
            </w:r>
            <w:r w:rsidRPr="00CD5C18">
              <w:rPr>
                <w:rFonts w:ascii="Times New Roman" w:hAnsi="Times New Roman"/>
                <w:sz w:val="20"/>
                <w:szCs w:val="20"/>
                <w:lang w:val="ru-RU"/>
              </w:rPr>
              <w:t>н</w:t>
            </w:r>
            <w:r w:rsidRPr="00CD5C18">
              <w:rPr>
                <w:rFonts w:ascii="Times New Roman" w:hAnsi="Times New Roman"/>
                <w:sz w:val="20"/>
                <w:szCs w:val="20"/>
                <w:lang w:val="ru-RU"/>
              </w:rPr>
              <w:t>ции с двумя трансфо</w:t>
            </w:r>
            <w:r w:rsidRPr="00CD5C18">
              <w:rPr>
                <w:rFonts w:ascii="Times New Roman" w:hAnsi="Times New Roman"/>
                <w:sz w:val="20"/>
                <w:szCs w:val="20"/>
                <w:lang w:val="ru-RU"/>
              </w:rPr>
              <w:t>р</w:t>
            </w:r>
            <w:r w:rsidRPr="00CD5C18">
              <w:rPr>
                <w:rFonts w:ascii="Times New Roman" w:hAnsi="Times New Roman"/>
                <w:sz w:val="20"/>
                <w:szCs w:val="20"/>
                <w:lang w:val="ru-RU"/>
              </w:rPr>
              <w:t>маторами мощностью от 160 до 630 кВА</w:t>
            </w:r>
          </w:p>
        </w:tc>
        <w:tc>
          <w:tcPr>
            <w:tcW w:w="1816"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более 80</w:t>
            </w:r>
          </w:p>
        </w:tc>
      </w:tr>
      <w:tr w:rsidR="00333492" w:rsidRPr="00CD5C18" w:rsidTr="00F62D57">
        <w:trPr>
          <w:trHeight w:val="140"/>
          <w:jc w:val="center"/>
        </w:trPr>
        <w:tc>
          <w:tcPr>
            <w:tcW w:w="1726" w:type="dxa"/>
            <w:vMerge/>
            <w:shd w:val="clear" w:color="auto" w:fill="auto"/>
            <w:vAlign w:val="center"/>
          </w:tcPr>
          <w:p w:rsidR="00333492" w:rsidRPr="00CD5C18" w:rsidRDefault="00333492" w:rsidP="00F62D57">
            <w:pPr>
              <w:jc w:val="left"/>
              <w:rPr>
                <w:rFonts w:eastAsia="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pStyle w:val="aff8"/>
              <w:rPr>
                <w:sz w:val="20"/>
                <w:szCs w:val="20"/>
                <w:lang w:val="ru-RU"/>
              </w:rPr>
            </w:pPr>
          </w:p>
        </w:tc>
        <w:tc>
          <w:tcPr>
            <w:tcW w:w="2092" w:type="dxa"/>
            <w:vMerge/>
            <w:shd w:val="clear" w:color="auto" w:fill="auto"/>
            <w:vAlign w:val="center"/>
          </w:tcPr>
          <w:p w:rsidR="00333492" w:rsidRPr="00CD5C18" w:rsidRDefault="00333492" w:rsidP="00F62D57">
            <w:pPr>
              <w:pStyle w:val="aff8"/>
              <w:rPr>
                <w:sz w:val="20"/>
                <w:szCs w:val="20"/>
                <w:lang w:val="ru-RU"/>
              </w:rPr>
            </w:pPr>
          </w:p>
        </w:tc>
        <w:tc>
          <w:tcPr>
            <w:tcW w:w="2200" w:type="dxa"/>
            <w:gridSpan w:val="5"/>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Подстанции с двумя трансформаторами з</w:t>
            </w:r>
            <w:r w:rsidRPr="00CD5C18">
              <w:rPr>
                <w:rFonts w:ascii="Times New Roman" w:hAnsi="Times New Roman"/>
                <w:sz w:val="20"/>
                <w:szCs w:val="20"/>
                <w:lang w:val="ru-RU"/>
              </w:rPr>
              <w:t>а</w:t>
            </w:r>
            <w:r w:rsidRPr="00CD5C18">
              <w:rPr>
                <w:rFonts w:ascii="Times New Roman" w:hAnsi="Times New Roman"/>
                <w:sz w:val="20"/>
                <w:szCs w:val="20"/>
                <w:lang w:val="ru-RU"/>
              </w:rPr>
              <w:t>крытого типа мощн</w:t>
            </w:r>
            <w:r w:rsidRPr="00CD5C18">
              <w:rPr>
                <w:rFonts w:ascii="Times New Roman" w:hAnsi="Times New Roman"/>
                <w:sz w:val="20"/>
                <w:szCs w:val="20"/>
                <w:lang w:val="ru-RU"/>
              </w:rPr>
              <w:t>о</w:t>
            </w:r>
            <w:r w:rsidRPr="00CD5C18">
              <w:rPr>
                <w:rFonts w:ascii="Times New Roman" w:hAnsi="Times New Roman"/>
                <w:sz w:val="20"/>
                <w:szCs w:val="20"/>
                <w:lang w:val="ru-RU"/>
              </w:rPr>
              <w:t>стью от 160 до 630 кВА</w:t>
            </w:r>
          </w:p>
        </w:tc>
        <w:tc>
          <w:tcPr>
            <w:tcW w:w="1816"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более 150</w:t>
            </w:r>
          </w:p>
        </w:tc>
      </w:tr>
      <w:tr w:rsidR="00333492" w:rsidRPr="00CD5C18" w:rsidTr="00F62D57">
        <w:trPr>
          <w:trHeight w:val="100"/>
          <w:jc w:val="center"/>
        </w:trPr>
        <w:tc>
          <w:tcPr>
            <w:tcW w:w="1726" w:type="dxa"/>
            <w:vMerge/>
            <w:shd w:val="clear" w:color="auto" w:fill="auto"/>
            <w:vAlign w:val="center"/>
          </w:tcPr>
          <w:p w:rsidR="00333492" w:rsidRPr="00CD5C18" w:rsidRDefault="00333492" w:rsidP="00F62D57">
            <w:pPr>
              <w:jc w:val="left"/>
              <w:rPr>
                <w:rFonts w:eastAsia="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pStyle w:val="aff8"/>
              <w:rPr>
                <w:sz w:val="20"/>
                <w:szCs w:val="20"/>
                <w:lang w:val="ru-RU"/>
              </w:rPr>
            </w:pPr>
          </w:p>
        </w:tc>
        <w:tc>
          <w:tcPr>
            <w:tcW w:w="2092" w:type="dxa"/>
            <w:vMerge/>
            <w:shd w:val="clear" w:color="auto" w:fill="auto"/>
            <w:vAlign w:val="center"/>
          </w:tcPr>
          <w:p w:rsidR="00333492" w:rsidRPr="00CD5C18" w:rsidRDefault="00333492" w:rsidP="00F62D57">
            <w:pPr>
              <w:pStyle w:val="aff8"/>
              <w:rPr>
                <w:sz w:val="20"/>
                <w:szCs w:val="20"/>
                <w:lang w:val="ru-RU"/>
              </w:rPr>
            </w:pPr>
          </w:p>
        </w:tc>
        <w:tc>
          <w:tcPr>
            <w:tcW w:w="2200" w:type="dxa"/>
            <w:gridSpan w:val="5"/>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Распределительные пункты наружной уст</w:t>
            </w:r>
            <w:r w:rsidRPr="00CD5C18">
              <w:rPr>
                <w:rFonts w:ascii="Times New Roman" w:hAnsi="Times New Roman"/>
                <w:sz w:val="20"/>
                <w:szCs w:val="20"/>
                <w:lang w:val="ru-RU"/>
              </w:rPr>
              <w:t>а</w:t>
            </w:r>
            <w:r w:rsidRPr="00CD5C18">
              <w:rPr>
                <w:rFonts w:ascii="Times New Roman" w:hAnsi="Times New Roman"/>
                <w:sz w:val="20"/>
                <w:szCs w:val="20"/>
                <w:lang w:val="ru-RU"/>
              </w:rPr>
              <w:t>новки</w:t>
            </w:r>
          </w:p>
        </w:tc>
        <w:tc>
          <w:tcPr>
            <w:tcW w:w="1816"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более 250</w:t>
            </w:r>
          </w:p>
        </w:tc>
      </w:tr>
      <w:tr w:rsidR="00333492" w:rsidRPr="00CD5C18" w:rsidTr="00F62D57">
        <w:trPr>
          <w:trHeight w:val="110"/>
          <w:jc w:val="center"/>
        </w:trPr>
        <w:tc>
          <w:tcPr>
            <w:tcW w:w="1726" w:type="dxa"/>
            <w:vMerge/>
            <w:shd w:val="clear" w:color="auto" w:fill="auto"/>
            <w:vAlign w:val="center"/>
          </w:tcPr>
          <w:p w:rsidR="00333492" w:rsidRPr="00CD5C18" w:rsidRDefault="00333492" w:rsidP="00F62D57">
            <w:pPr>
              <w:jc w:val="left"/>
              <w:rPr>
                <w:rFonts w:eastAsia="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pStyle w:val="aff8"/>
              <w:rPr>
                <w:sz w:val="20"/>
                <w:szCs w:val="20"/>
                <w:lang w:val="ru-RU"/>
              </w:rPr>
            </w:pPr>
          </w:p>
        </w:tc>
        <w:tc>
          <w:tcPr>
            <w:tcW w:w="2092" w:type="dxa"/>
            <w:vMerge/>
            <w:shd w:val="clear" w:color="auto" w:fill="auto"/>
            <w:vAlign w:val="center"/>
          </w:tcPr>
          <w:p w:rsidR="00333492" w:rsidRPr="00CD5C18" w:rsidRDefault="00333492" w:rsidP="00F62D57">
            <w:pPr>
              <w:pStyle w:val="aff8"/>
              <w:rPr>
                <w:sz w:val="20"/>
                <w:szCs w:val="20"/>
                <w:lang w:val="ru-RU"/>
              </w:rPr>
            </w:pPr>
          </w:p>
        </w:tc>
        <w:tc>
          <w:tcPr>
            <w:tcW w:w="2200" w:type="dxa"/>
            <w:gridSpan w:val="5"/>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Распределительные пункты закрытого типа</w:t>
            </w:r>
          </w:p>
        </w:tc>
        <w:tc>
          <w:tcPr>
            <w:tcW w:w="1816"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более 200</w:t>
            </w:r>
          </w:p>
        </w:tc>
      </w:tr>
      <w:tr w:rsidR="00333492" w:rsidRPr="00CD5C18" w:rsidTr="00F62D57">
        <w:trPr>
          <w:trHeight w:val="130"/>
          <w:jc w:val="center"/>
        </w:trPr>
        <w:tc>
          <w:tcPr>
            <w:tcW w:w="1726" w:type="dxa"/>
            <w:vMerge/>
            <w:shd w:val="clear" w:color="auto" w:fill="auto"/>
            <w:vAlign w:val="center"/>
          </w:tcPr>
          <w:p w:rsidR="00333492" w:rsidRPr="00CD5C18" w:rsidRDefault="00333492" w:rsidP="00F62D57">
            <w:pPr>
              <w:jc w:val="left"/>
              <w:rPr>
                <w:rFonts w:eastAsia="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pStyle w:val="aff8"/>
              <w:rPr>
                <w:sz w:val="20"/>
                <w:szCs w:val="20"/>
                <w:lang w:val="ru-RU"/>
              </w:rPr>
            </w:pPr>
          </w:p>
        </w:tc>
        <w:tc>
          <w:tcPr>
            <w:tcW w:w="2092" w:type="dxa"/>
            <w:vMerge/>
            <w:shd w:val="clear" w:color="auto" w:fill="auto"/>
            <w:vAlign w:val="center"/>
          </w:tcPr>
          <w:p w:rsidR="00333492" w:rsidRPr="00CD5C18" w:rsidRDefault="00333492" w:rsidP="00F62D57">
            <w:pPr>
              <w:pStyle w:val="aff8"/>
              <w:rPr>
                <w:sz w:val="20"/>
                <w:szCs w:val="20"/>
                <w:lang w:val="ru-RU"/>
              </w:rPr>
            </w:pPr>
          </w:p>
        </w:tc>
        <w:tc>
          <w:tcPr>
            <w:tcW w:w="2200" w:type="dxa"/>
            <w:gridSpan w:val="5"/>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Секционирующие пун</w:t>
            </w:r>
            <w:r w:rsidRPr="00CD5C18">
              <w:rPr>
                <w:rFonts w:ascii="Times New Roman" w:hAnsi="Times New Roman"/>
                <w:sz w:val="20"/>
                <w:szCs w:val="20"/>
                <w:lang w:val="ru-RU"/>
              </w:rPr>
              <w:t>к</w:t>
            </w:r>
            <w:r w:rsidRPr="00CD5C18">
              <w:rPr>
                <w:rFonts w:ascii="Times New Roman" w:hAnsi="Times New Roman"/>
                <w:sz w:val="20"/>
                <w:szCs w:val="20"/>
                <w:lang w:val="ru-RU"/>
              </w:rPr>
              <w:t>ты</w:t>
            </w:r>
          </w:p>
        </w:tc>
        <w:tc>
          <w:tcPr>
            <w:tcW w:w="1816"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более 80</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64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2092" w:type="dxa"/>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r w:rsidRPr="00CD5C18">
              <w:rPr>
                <w:rFonts w:ascii="Times New Roman" w:eastAsia="Times New Roman" w:hAnsi="Times New Roman" w:cs="Times New Roman"/>
                <w:sz w:val="20"/>
                <w:szCs w:val="20"/>
                <w:lang w:eastAsia="ar-SA" w:bidi="en-US"/>
              </w:rPr>
              <w:t>Расстояние от границы земельного участка до точки подключения к распределительным сетям электроснабж</w:t>
            </w:r>
            <w:r w:rsidRPr="00CD5C18">
              <w:rPr>
                <w:rFonts w:ascii="Times New Roman" w:eastAsia="Times New Roman" w:hAnsi="Times New Roman" w:cs="Times New Roman"/>
                <w:sz w:val="20"/>
                <w:szCs w:val="20"/>
                <w:lang w:eastAsia="ar-SA" w:bidi="en-US"/>
              </w:rPr>
              <w:t>е</w:t>
            </w:r>
            <w:r w:rsidRPr="00CD5C18">
              <w:rPr>
                <w:rFonts w:ascii="Times New Roman" w:eastAsia="Times New Roman" w:hAnsi="Times New Roman" w:cs="Times New Roman"/>
                <w:sz w:val="20"/>
                <w:szCs w:val="20"/>
                <w:lang w:eastAsia="ar-SA" w:bidi="en-US"/>
              </w:rPr>
              <w:t>ния, м</w:t>
            </w:r>
          </w:p>
        </w:tc>
        <w:tc>
          <w:tcPr>
            <w:tcW w:w="4016" w:type="dxa"/>
            <w:gridSpan w:val="9"/>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более 10 м. В случае наличия инвестиц</w:t>
            </w:r>
            <w:r w:rsidRPr="00CD5C18">
              <w:rPr>
                <w:rFonts w:ascii="Times New Roman" w:hAnsi="Times New Roman"/>
                <w:sz w:val="20"/>
                <w:szCs w:val="20"/>
                <w:lang w:val="ru-RU"/>
              </w:rPr>
              <w:t>и</w:t>
            </w:r>
            <w:r w:rsidRPr="00CD5C18">
              <w:rPr>
                <w:rFonts w:ascii="Times New Roman" w:hAnsi="Times New Roman"/>
                <w:sz w:val="20"/>
                <w:szCs w:val="20"/>
                <w:lang w:val="ru-RU"/>
              </w:rPr>
              <w:t>онной программы у энергоснабжающей орг</w:t>
            </w:r>
            <w:r w:rsidRPr="00CD5C18">
              <w:rPr>
                <w:rFonts w:ascii="Times New Roman" w:hAnsi="Times New Roman"/>
                <w:sz w:val="20"/>
                <w:szCs w:val="20"/>
                <w:lang w:val="ru-RU"/>
              </w:rPr>
              <w:t>а</w:t>
            </w:r>
            <w:r w:rsidRPr="00CD5C18">
              <w:rPr>
                <w:rFonts w:ascii="Times New Roman" w:hAnsi="Times New Roman"/>
                <w:sz w:val="20"/>
                <w:szCs w:val="20"/>
                <w:lang w:val="ru-RU"/>
              </w:rPr>
              <w:t>низации минимальное расстояние до точки подключения рассчитывается в соответствии с утвержденной инвестиционной программой для конкретной территории.</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1642" w:type="dxa"/>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r w:rsidRPr="00CD5C18">
              <w:rPr>
                <w:rFonts w:ascii="Times New Roman" w:hAnsi="Times New Roman" w:cs="Times New Roman"/>
                <w:sz w:val="20"/>
                <w:szCs w:val="20"/>
              </w:rPr>
              <w:t>Расчетный пок</w:t>
            </w:r>
            <w:r w:rsidRPr="00CD5C18">
              <w:rPr>
                <w:rFonts w:ascii="Times New Roman" w:hAnsi="Times New Roman" w:cs="Times New Roman"/>
                <w:sz w:val="20"/>
                <w:szCs w:val="20"/>
              </w:rPr>
              <w:t>а</w:t>
            </w:r>
            <w:r w:rsidRPr="00CD5C18">
              <w:rPr>
                <w:rFonts w:ascii="Times New Roman" w:hAnsi="Times New Roman" w:cs="Times New Roman"/>
                <w:sz w:val="20"/>
                <w:szCs w:val="20"/>
              </w:rPr>
              <w:t>затель макс</w:t>
            </w:r>
            <w:r w:rsidRPr="00CD5C18">
              <w:rPr>
                <w:rFonts w:ascii="Times New Roman" w:hAnsi="Times New Roman" w:cs="Times New Roman"/>
                <w:sz w:val="20"/>
                <w:szCs w:val="20"/>
              </w:rPr>
              <w:t>и</w:t>
            </w:r>
            <w:r w:rsidRPr="00CD5C18">
              <w:rPr>
                <w:rFonts w:ascii="Times New Roman" w:hAnsi="Times New Roman" w:cs="Times New Roman"/>
                <w:sz w:val="20"/>
                <w:szCs w:val="20"/>
              </w:rPr>
              <w:t>мально допуст</w:t>
            </w:r>
            <w:r w:rsidRPr="00CD5C18">
              <w:rPr>
                <w:rFonts w:ascii="Times New Roman" w:hAnsi="Times New Roman" w:cs="Times New Roman"/>
                <w:sz w:val="20"/>
                <w:szCs w:val="20"/>
              </w:rPr>
              <w:t>и</w:t>
            </w:r>
            <w:r w:rsidRPr="00CD5C18">
              <w:rPr>
                <w:rFonts w:ascii="Times New Roman" w:hAnsi="Times New Roman" w:cs="Times New Roman"/>
                <w:sz w:val="20"/>
                <w:szCs w:val="20"/>
              </w:rPr>
              <w:t>мого уровня те</w:t>
            </w:r>
            <w:r w:rsidRPr="00CD5C18">
              <w:rPr>
                <w:rFonts w:ascii="Times New Roman" w:hAnsi="Times New Roman" w:cs="Times New Roman"/>
                <w:sz w:val="20"/>
                <w:szCs w:val="20"/>
              </w:rPr>
              <w:t>р</w:t>
            </w:r>
            <w:r w:rsidRPr="00CD5C18">
              <w:rPr>
                <w:rFonts w:ascii="Times New Roman" w:hAnsi="Times New Roman" w:cs="Times New Roman"/>
                <w:sz w:val="20"/>
                <w:szCs w:val="20"/>
              </w:rPr>
              <w:t>риториальной доступности</w:t>
            </w:r>
          </w:p>
        </w:tc>
        <w:tc>
          <w:tcPr>
            <w:tcW w:w="6108" w:type="dxa"/>
            <w:gridSpan w:val="10"/>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333492" w:rsidRPr="00CD5C18" w:rsidTr="00F62D57">
        <w:trPr>
          <w:trHeight w:val="20"/>
          <w:jc w:val="center"/>
        </w:trPr>
        <w:tc>
          <w:tcPr>
            <w:tcW w:w="1726" w:type="dxa"/>
            <w:vMerge w:val="restart"/>
            <w:shd w:val="clear" w:color="auto" w:fill="auto"/>
            <w:vAlign w:val="center"/>
          </w:tcPr>
          <w:p w:rsidR="00333492" w:rsidRPr="00CD5C18" w:rsidRDefault="00333492" w:rsidP="00F62D57">
            <w:pPr>
              <w:pStyle w:val="Default"/>
              <w:rPr>
                <w:rFonts w:ascii="Times New Roman" w:hAnsi="Times New Roman" w:cs="Times New Roman"/>
                <w:sz w:val="20"/>
                <w:szCs w:val="20"/>
              </w:rPr>
            </w:pPr>
            <w:r w:rsidRPr="00CD5C18">
              <w:rPr>
                <w:rFonts w:ascii="Times New Roman" w:hAnsi="Times New Roman" w:cs="Times New Roman"/>
                <w:sz w:val="20"/>
                <w:szCs w:val="20"/>
              </w:rPr>
              <w:t xml:space="preserve">Объекты </w:t>
            </w:r>
            <w:r w:rsidRPr="00CD5C18">
              <w:rPr>
                <w:rFonts w:ascii="Times New Roman" w:hAnsi="Times New Roman" w:cs="Times New Roman"/>
                <w:b/>
                <w:sz w:val="20"/>
                <w:szCs w:val="20"/>
              </w:rPr>
              <w:t>тепл</w:t>
            </w:r>
            <w:r w:rsidRPr="00CD5C18">
              <w:rPr>
                <w:rFonts w:ascii="Times New Roman" w:hAnsi="Times New Roman" w:cs="Times New Roman"/>
                <w:b/>
                <w:sz w:val="20"/>
                <w:szCs w:val="20"/>
              </w:rPr>
              <w:t>о</w:t>
            </w:r>
            <w:r w:rsidRPr="00CD5C18">
              <w:rPr>
                <w:rFonts w:ascii="Times New Roman" w:hAnsi="Times New Roman" w:cs="Times New Roman"/>
                <w:b/>
                <w:sz w:val="20"/>
                <w:szCs w:val="20"/>
              </w:rPr>
              <w:t>снабжения</w:t>
            </w:r>
            <w:r w:rsidRPr="00CD5C18">
              <w:rPr>
                <w:rFonts w:ascii="Times New Roman" w:hAnsi="Times New Roman" w:cs="Times New Roman"/>
                <w:sz w:val="20"/>
                <w:szCs w:val="20"/>
              </w:rPr>
              <w:t xml:space="preserve"> нас</w:t>
            </w:r>
            <w:r w:rsidRPr="00CD5C18">
              <w:rPr>
                <w:rFonts w:ascii="Times New Roman" w:hAnsi="Times New Roman" w:cs="Times New Roman"/>
                <w:sz w:val="20"/>
                <w:szCs w:val="20"/>
              </w:rPr>
              <w:t>е</w:t>
            </w:r>
            <w:r w:rsidRPr="00CD5C18">
              <w:rPr>
                <w:rFonts w:ascii="Times New Roman" w:hAnsi="Times New Roman" w:cs="Times New Roman"/>
                <w:sz w:val="20"/>
                <w:szCs w:val="20"/>
              </w:rPr>
              <w:t>ления</w:t>
            </w:r>
          </w:p>
        </w:tc>
        <w:tc>
          <w:tcPr>
            <w:tcW w:w="1642" w:type="dxa"/>
            <w:vMerge w:val="restart"/>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r w:rsidRPr="00CD5C18">
              <w:rPr>
                <w:rFonts w:ascii="Times New Roman" w:hAnsi="Times New Roman" w:cs="Times New Roman"/>
                <w:sz w:val="20"/>
                <w:szCs w:val="20"/>
              </w:rPr>
              <w:t>Расчетный пок</w:t>
            </w:r>
            <w:r w:rsidRPr="00CD5C18">
              <w:rPr>
                <w:rFonts w:ascii="Times New Roman" w:hAnsi="Times New Roman" w:cs="Times New Roman"/>
                <w:sz w:val="20"/>
                <w:szCs w:val="20"/>
              </w:rPr>
              <w:t>а</w:t>
            </w:r>
            <w:r w:rsidRPr="00CD5C18">
              <w:rPr>
                <w:rFonts w:ascii="Times New Roman" w:hAnsi="Times New Roman" w:cs="Times New Roman"/>
                <w:sz w:val="20"/>
                <w:szCs w:val="20"/>
              </w:rPr>
              <w:t>затель минимал</w:t>
            </w:r>
            <w:r w:rsidRPr="00CD5C18">
              <w:rPr>
                <w:rFonts w:ascii="Times New Roman" w:hAnsi="Times New Roman" w:cs="Times New Roman"/>
                <w:sz w:val="20"/>
                <w:szCs w:val="20"/>
              </w:rPr>
              <w:t>ь</w:t>
            </w:r>
            <w:r w:rsidRPr="00CD5C18">
              <w:rPr>
                <w:rFonts w:ascii="Times New Roman" w:hAnsi="Times New Roman" w:cs="Times New Roman"/>
                <w:sz w:val="20"/>
                <w:szCs w:val="20"/>
              </w:rPr>
              <w:t>но допустимого уровня обесп</w:t>
            </w:r>
            <w:r w:rsidRPr="00CD5C18">
              <w:rPr>
                <w:rFonts w:ascii="Times New Roman" w:hAnsi="Times New Roman" w:cs="Times New Roman"/>
                <w:sz w:val="20"/>
                <w:szCs w:val="20"/>
              </w:rPr>
              <w:t>е</w:t>
            </w:r>
            <w:r w:rsidRPr="00CD5C18">
              <w:rPr>
                <w:rFonts w:ascii="Times New Roman" w:hAnsi="Times New Roman" w:cs="Times New Roman"/>
                <w:sz w:val="20"/>
                <w:szCs w:val="20"/>
              </w:rPr>
              <w:lastRenderedPageBreak/>
              <w:t>ченности</w:t>
            </w:r>
          </w:p>
        </w:tc>
        <w:tc>
          <w:tcPr>
            <w:tcW w:w="2092" w:type="dxa"/>
            <w:vMerge w:val="restart"/>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r w:rsidRPr="00CD5C18">
              <w:rPr>
                <w:rFonts w:ascii="Times New Roman" w:eastAsia="Times New Roman" w:hAnsi="Times New Roman" w:cs="Times New Roman"/>
                <w:sz w:val="20"/>
                <w:szCs w:val="20"/>
                <w:lang w:eastAsia="ar-SA" w:bidi="en-US"/>
              </w:rPr>
              <w:lastRenderedPageBreak/>
              <w:t>Удельные расходы т</w:t>
            </w:r>
            <w:r w:rsidRPr="00CD5C18">
              <w:rPr>
                <w:rFonts w:ascii="Times New Roman" w:eastAsia="Times New Roman" w:hAnsi="Times New Roman" w:cs="Times New Roman"/>
                <w:sz w:val="20"/>
                <w:szCs w:val="20"/>
                <w:lang w:eastAsia="ar-SA" w:bidi="en-US"/>
              </w:rPr>
              <w:t>е</w:t>
            </w:r>
            <w:r w:rsidRPr="00CD5C18">
              <w:rPr>
                <w:rFonts w:ascii="Times New Roman" w:eastAsia="Times New Roman" w:hAnsi="Times New Roman" w:cs="Times New Roman"/>
                <w:sz w:val="20"/>
                <w:szCs w:val="20"/>
                <w:lang w:eastAsia="ar-SA" w:bidi="en-US"/>
              </w:rPr>
              <w:t>пла на отопление ж</w:t>
            </w:r>
            <w:r w:rsidRPr="00CD5C18">
              <w:rPr>
                <w:rFonts w:ascii="Times New Roman" w:eastAsia="Times New Roman" w:hAnsi="Times New Roman" w:cs="Times New Roman"/>
                <w:sz w:val="20"/>
                <w:szCs w:val="20"/>
                <w:lang w:eastAsia="ar-SA" w:bidi="en-US"/>
              </w:rPr>
              <w:t>и</w:t>
            </w:r>
            <w:r w:rsidRPr="00CD5C18">
              <w:rPr>
                <w:rFonts w:ascii="Times New Roman" w:eastAsia="Times New Roman" w:hAnsi="Times New Roman" w:cs="Times New Roman"/>
                <w:sz w:val="20"/>
                <w:szCs w:val="20"/>
                <w:lang w:eastAsia="ar-SA" w:bidi="en-US"/>
              </w:rPr>
              <w:t xml:space="preserve">лых зданий, ккал/ч на 1 кв. м общей площади </w:t>
            </w:r>
            <w:r w:rsidRPr="00CD5C18">
              <w:rPr>
                <w:rFonts w:ascii="Times New Roman" w:eastAsia="Times New Roman" w:hAnsi="Times New Roman" w:cs="Times New Roman"/>
                <w:sz w:val="20"/>
                <w:szCs w:val="20"/>
                <w:lang w:eastAsia="ar-SA" w:bidi="en-US"/>
              </w:rPr>
              <w:lastRenderedPageBreak/>
              <w:t>здания по этажности (килокалорий на от</w:t>
            </w:r>
            <w:r w:rsidRPr="00CD5C18">
              <w:rPr>
                <w:rFonts w:ascii="Times New Roman" w:eastAsia="Times New Roman" w:hAnsi="Times New Roman" w:cs="Times New Roman"/>
                <w:sz w:val="20"/>
                <w:szCs w:val="20"/>
                <w:lang w:eastAsia="ar-SA" w:bidi="en-US"/>
              </w:rPr>
              <w:t>о</w:t>
            </w:r>
            <w:r w:rsidRPr="00CD5C18">
              <w:rPr>
                <w:rFonts w:ascii="Times New Roman" w:eastAsia="Times New Roman" w:hAnsi="Times New Roman" w:cs="Times New Roman"/>
                <w:sz w:val="20"/>
                <w:szCs w:val="20"/>
                <w:lang w:eastAsia="ar-SA" w:bidi="en-US"/>
              </w:rPr>
              <w:t>пление одного ква</w:t>
            </w:r>
            <w:r w:rsidRPr="00CD5C18">
              <w:rPr>
                <w:rFonts w:ascii="Times New Roman" w:eastAsia="Times New Roman" w:hAnsi="Times New Roman" w:cs="Times New Roman"/>
                <w:sz w:val="20"/>
                <w:szCs w:val="20"/>
                <w:lang w:eastAsia="ar-SA" w:bidi="en-US"/>
              </w:rPr>
              <w:t>д</w:t>
            </w:r>
            <w:r w:rsidRPr="00CD5C18">
              <w:rPr>
                <w:rFonts w:ascii="Times New Roman" w:eastAsia="Times New Roman" w:hAnsi="Times New Roman" w:cs="Times New Roman"/>
                <w:sz w:val="20"/>
                <w:szCs w:val="20"/>
                <w:lang w:eastAsia="ar-SA" w:bidi="en-US"/>
              </w:rPr>
              <w:t xml:space="preserve">ратного метра площади в год) </w:t>
            </w:r>
            <w:r w:rsidRPr="00CD5C18">
              <w:rPr>
                <w:rFonts w:ascii="Times New Roman" w:hAnsi="Times New Roman" w:cs="Times New Roman"/>
                <w:sz w:val="20"/>
                <w:szCs w:val="20"/>
              </w:rPr>
              <w:t>[</w:t>
            </w:r>
            <w:r w:rsidRPr="00CD5C18">
              <w:rPr>
                <w:rFonts w:ascii="Times New Roman" w:hAnsi="Times New Roman"/>
                <w:sz w:val="20"/>
                <w:szCs w:val="20"/>
              </w:rPr>
              <w:t>1</w:t>
            </w:r>
            <w:r w:rsidRPr="00CD5C18">
              <w:rPr>
                <w:rFonts w:ascii="Times New Roman" w:hAnsi="Times New Roman" w:cs="Times New Roman"/>
                <w:sz w:val="20"/>
                <w:szCs w:val="20"/>
              </w:rPr>
              <w:t>]</w:t>
            </w:r>
          </w:p>
        </w:tc>
        <w:tc>
          <w:tcPr>
            <w:tcW w:w="4016" w:type="dxa"/>
            <w:gridSpan w:val="9"/>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lastRenderedPageBreak/>
              <w:t>Этажность</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Default"/>
              <w:rPr>
                <w:rFonts w:ascii="Times New Roman" w:hAnsi="Times New Roman" w:cs="Times New Roman"/>
                <w:sz w:val="20"/>
                <w:szCs w:val="20"/>
              </w:rPr>
            </w:pPr>
          </w:p>
        </w:tc>
        <w:tc>
          <w:tcPr>
            <w:tcW w:w="164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1134" w:type="dxa"/>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 этаж</w:t>
            </w:r>
          </w:p>
        </w:tc>
        <w:tc>
          <w:tcPr>
            <w:tcW w:w="1036" w:type="dxa"/>
            <w:gridSpan w:val="3"/>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 этажа</w:t>
            </w:r>
          </w:p>
        </w:tc>
        <w:tc>
          <w:tcPr>
            <w:tcW w:w="792"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3 этажа</w:t>
            </w:r>
          </w:p>
        </w:tc>
        <w:tc>
          <w:tcPr>
            <w:tcW w:w="1054" w:type="dxa"/>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 5 этажей</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Default"/>
              <w:rPr>
                <w:rFonts w:ascii="Times New Roman" w:hAnsi="Times New Roman" w:cs="Times New Roman"/>
                <w:sz w:val="20"/>
                <w:szCs w:val="20"/>
              </w:rPr>
            </w:pPr>
          </w:p>
        </w:tc>
        <w:tc>
          <w:tcPr>
            <w:tcW w:w="164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1134" w:type="dxa"/>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66,7</w:t>
            </w:r>
          </w:p>
        </w:tc>
        <w:tc>
          <w:tcPr>
            <w:tcW w:w="1036" w:type="dxa"/>
            <w:gridSpan w:val="3"/>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60,7</w:t>
            </w:r>
          </w:p>
        </w:tc>
        <w:tc>
          <w:tcPr>
            <w:tcW w:w="792"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54,5</w:t>
            </w:r>
          </w:p>
        </w:tc>
        <w:tc>
          <w:tcPr>
            <w:tcW w:w="1054" w:type="dxa"/>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52,6</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Default"/>
              <w:rPr>
                <w:rFonts w:ascii="Times New Roman" w:hAnsi="Times New Roman" w:cs="Times New Roman"/>
                <w:sz w:val="20"/>
                <w:szCs w:val="20"/>
              </w:rPr>
            </w:pPr>
          </w:p>
        </w:tc>
        <w:tc>
          <w:tcPr>
            <w:tcW w:w="164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1134" w:type="dxa"/>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(16645)</w:t>
            </w:r>
          </w:p>
        </w:tc>
        <w:tc>
          <w:tcPr>
            <w:tcW w:w="1036" w:type="dxa"/>
            <w:gridSpan w:val="3"/>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(15145)</w:t>
            </w:r>
          </w:p>
        </w:tc>
        <w:tc>
          <w:tcPr>
            <w:tcW w:w="792"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(13609)</w:t>
            </w:r>
          </w:p>
        </w:tc>
        <w:tc>
          <w:tcPr>
            <w:tcW w:w="1054" w:type="dxa"/>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(13133)</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Default"/>
              <w:rPr>
                <w:rFonts w:ascii="Times New Roman" w:hAnsi="Times New Roman" w:cs="Times New Roman"/>
                <w:sz w:val="20"/>
                <w:szCs w:val="20"/>
              </w:rPr>
            </w:pPr>
          </w:p>
        </w:tc>
        <w:tc>
          <w:tcPr>
            <w:tcW w:w="164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2092" w:type="dxa"/>
            <w:vMerge w:val="restart"/>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r w:rsidRPr="00CD5C18">
              <w:rPr>
                <w:rFonts w:ascii="Times New Roman" w:eastAsia="Times New Roman" w:hAnsi="Times New Roman" w:cs="Times New Roman"/>
                <w:sz w:val="20"/>
                <w:szCs w:val="20"/>
                <w:lang w:eastAsia="ar-SA" w:bidi="en-US"/>
              </w:rPr>
              <w:t>Удельные расходы т</w:t>
            </w:r>
            <w:r w:rsidRPr="00CD5C18">
              <w:rPr>
                <w:rFonts w:ascii="Times New Roman" w:eastAsia="Times New Roman" w:hAnsi="Times New Roman" w:cs="Times New Roman"/>
                <w:sz w:val="20"/>
                <w:szCs w:val="20"/>
                <w:lang w:eastAsia="ar-SA" w:bidi="en-US"/>
              </w:rPr>
              <w:t>е</w:t>
            </w:r>
            <w:r w:rsidRPr="00CD5C18">
              <w:rPr>
                <w:rFonts w:ascii="Times New Roman" w:eastAsia="Times New Roman" w:hAnsi="Times New Roman" w:cs="Times New Roman"/>
                <w:sz w:val="20"/>
                <w:szCs w:val="20"/>
                <w:lang w:eastAsia="ar-SA" w:bidi="en-US"/>
              </w:rPr>
              <w:t>пла на отопление а</w:t>
            </w:r>
            <w:r w:rsidRPr="00CD5C18">
              <w:rPr>
                <w:rFonts w:ascii="Times New Roman" w:eastAsia="Times New Roman" w:hAnsi="Times New Roman" w:cs="Times New Roman"/>
                <w:sz w:val="20"/>
                <w:szCs w:val="20"/>
                <w:lang w:eastAsia="ar-SA" w:bidi="en-US"/>
              </w:rPr>
              <w:t>д</w:t>
            </w:r>
            <w:r w:rsidRPr="00CD5C18">
              <w:rPr>
                <w:rFonts w:ascii="Times New Roman" w:eastAsia="Times New Roman" w:hAnsi="Times New Roman" w:cs="Times New Roman"/>
                <w:sz w:val="20"/>
                <w:szCs w:val="20"/>
                <w:lang w:eastAsia="ar-SA" w:bidi="en-US"/>
              </w:rPr>
              <w:t>министративных и о</w:t>
            </w:r>
            <w:r w:rsidRPr="00CD5C18">
              <w:rPr>
                <w:rFonts w:ascii="Times New Roman" w:eastAsia="Times New Roman" w:hAnsi="Times New Roman" w:cs="Times New Roman"/>
                <w:sz w:val="20"/>
                <w:szCs w:val="20"/>
                <w:lang w:eastAsia="ar-SA" w:bidi="en-US"/>
              </w:rPr>
              <w:t>б</w:t>
            </w:r>
            <w:r w:rsidRPr="00CD5C18">
              <w:rPr>
                <w:rFonts w:ascii="Times New Roman" w:eastAsia="Times New Roman" w:hAnsi="Times New Roman" w:cs="Times New Roman"/>
                <w:sz w:val="20"/>
                <w:szCs w:val="20"/>
                <w:lang w:eastAsia="ar-SA" w:bidi="en-US"/>
              </w:rPr>
              <w:t>щественных зданий, ккал/ч на 1 кв. м общей площади здания по этажности (килокал</w:t>
            </w:r>
            <w:r w:rsidRPr="00CD5C18">
              <w:rPr>
                <w:rFonts w:ascii="Times New Roman" w:eastAsia="Times New Roman" w:hAnsi="Times New Roman" w:cs="Times New Roman"/>
                <w:sz w:val="20"/>
                <w:szCs w:val="20"/>
                <w:lang w:eastAsia="ar-SA" w:bidi="en-US"/>
              </w:rPr>
              <w:t>о</w:t>
            </w:r>
            <w:r w:rsidRPr="00CD5C18">
              <w:rPr>
                <w:rFonts w:ascii="Times New Roman" w:eastAsia="Times New Roman" w:hAnsi="Times New Roman" w:cs="Times New Roman"/>
                <w:sz w:val="20"/>
                <w:szCs w:val="20"/>
                <w:lang w:eastAsia="ar-SA" w:bidi="en-US"/>
              </w:rPr>
              <w:t>рий на отопление о</w:t>
            </w:r>
            <w:r w:rsidRPr="00CD5C18">
              <w:rPr>
                <w:rFonts w:ascii="Times New Roman" w:eastAsia="Times New Roman" w:hAnsi="Times New Roman" w:cs="Times New Roman"/>
                <w:sz w:val="20"/>
                <w:szCs w:val="20"/>
                <w:lang w:eastAsia="ar-SA" w:bidi="en-US"/>
              </w:rPr>
              <w:t>д</w:t>
            </w:r>
            <w:r w:rsidRPr="00CD5C18">
              <w:rPr>
                <w:rFonts w:ascii="Times New Roman" w:eastAsia="Times New Roman" w:hAnsi="Times New Roman" w:cs="Times New Roman"/>
                <w:sz w:val="20"/>
                <w:szCs w:val="20"/>
                <w:lang w:eastAsia="ar-SA" w:bidi="en-US"/>
              </w:rPr>
              <w:t xml:space="preserve">ного квадратного метра площади в год) </w:t>
            </w:r>
            <w:r w:rsidRPr="00CD5C18">
              <w:rPr>
                <w:rFonts w:ascii="Times New Roman" w:hAnsi="Times New Roman" w:cs="Times New Roman"/>
                <w:sz w:val="20"/>
                <w:szCs w:val="20"/>
              </w:rPr>
              <w:t>[</w:t>
            </w:r>
            <w:r w:rsidRPr="00CD5C18">
              <w:rPr>
                <w:rFonts w:ascii="Times New Roman" w:hAnsi="Times New Roman"/>
                <w:sz w:val="20"/>
                <w:szCs w:val="20"/>
              </w:rPr>
              <w:t>1</w:t>
            </w:r>
            <w:r w:rsidRPr="00CD5C18">
              <w:rPr>
                <w:rFonts w:ascii="Times New Roman" w:hAnsi="Times New Roman" w:cs="Times New Roman"/>
                <w:sz w:val="20"/>
                <w:szCs w:val="20"/>
              </w:rPr>
              <w:t>]</w:t>
            </w:r>
          </w:p>
        </w:tc>
        <w:tc>
          <w:tcPr>
            <w:tcW w:w="4016" w:type="dxa"/>
            <w:gridSpan w:val="9"/>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Этажность</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Default"/>
              <w:rPr>
                <w:rFonts w:ascii="Times New Roman" w:hAnsi="Times New Roman" w:cs="Times New Roman"/>
                <w:sz w:val="20"/>
                <w:szCs w:val="20"/>
              </w:rPr>
            </w:pPr>
          </w:p>
        </w:tc>
        <w:tc>
          <w:tcPr>
            <w:tcW w:w="164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1134" w:type="dxa"/>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 этаж</w:t>
            </w:r>
          </w:p>
        </w:tc>
        <w:tc>
          <w:tcPr>
            <w:tcW w:w="1036" w:type="dxa"/>
            <w:gridSpan w:val="3"/>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 этажа</w:t>
            </w:r>
          </w:p>
        </w:tc>
        <w:tc>
          <w:tcPr>
            <w:tcW w:w="792"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3 этажа</w:t>
            </w:r>
          </w:p>
        </w:tc>
        <w:tc>
          <w:tcPr>
            <w:tcW w:w="1054" w:type="dxa"/>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 5 этажей</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Default"/>
              <w:rPr>
                <w:rFonts w:ascii="Times New Roman" w:hAnsi="Times New Roman" w:cs="Times New Roman"/>
                <w:sz w:val="20"/>
                <w:szCs w:val="20"/>
              </w:rPr>
            </w:pPr>
          </w:p>
        </w:tc>
        <w:tc>
          <w:tcPr>
            <w:tcW w:w="164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1134" w:type="dxa"/>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63,5</w:t>
            </w:r>
          </w:p>
        </w:tc>
        <w:tc>
          <w:tcPr>
            <w:tcW w:w="1036" w:type="dxa"/>
            <w:gridSpan w:val="3"/>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60,0</w:t>
            </w:r>
          </w:p>
        </w:tc>
        <w:tc>
          <w:tcPr>
            <w:tcW w:w="792"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58,1</w:t>
            </w:r>
          </w:p>
        </w:tc>
        <w:tc>
          <w:tcPr>
            <w:tcW w:w="1054" w:type="dxa"/>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47,6</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Default"/>
              <w:rPr>
                <w:rFonts w:ascii="Times New Roman" w:hAnsi="Times New Roman" w:cs="Times New Roman"/>
                <w:sz w:val="20"/>
                <w:szCs w:val="20"/>
              </w:rPr>
            </w:pPr>
          </w:p>
        </w:tc>
        <w:tc>
          <w:tcPr>
            <w:tcW w:w="164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1134" w:type="dxa"/>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(15255)</w:t>
            </w:r>
          </w:p>
        </w:tc>
        <w:tc>
          <w:tcPr>
            <w:tcW w:w="1036" w:type="dxa"/>
            <w:gridSpan w:val="3"/>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(14414)</w:t>
            </w:r>
          </w:p>
        </w:tc>
        <w:tc>
          <w:tcPr>
            <w:tcW w:w="792"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(13975)</w:t>
            </w:r>
          </w:p>
        </w:tc>
        <w:tc>
          <w:tcPr>
            <w:tcW w:w="1054" w:type="dxa"/>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(11451)</w:t>
            </w:r>
          </w:p>
        </w:tc>
      </w:tr>
      <w:tr w:rsidR="00333492" w:rsidRPr="00CD5C18" w:rsidTr="00F62D57">
        <w:trPr>
          <w:trHeight w:val="180"/>
          <w:jc w:val="center"/>
        </w:trPr>
        <w:tc>
          <w:tcPr>
            <w:tcW w:w="1726" w:type="dxa"/>
            <w:vMerge/>
            <w:shd w:val="clear" w:color="auto" w:fill="auto"/>
            <w:vAlign w:val="center"/>
          </w:tcPr>
          <w:p w:rsidR="00333492" w:rsidRPr="00CD5C18" w:rsidRDefault="00333492" w:rsidP="00F62D57">
            <w:pPr>
              <w:pStyle w:val="Default"/>
              <w:rPr>
                <w:rFonts w:ascii="Times New Roman" w:hAnsi="Times New Roman" w:cs="Times New Roman"/>
                <w:sz w:val="20"/>
                <w:szCs w:val="20"/>
              </w:rPr>
            </w:pPr>
          </w:p>
        </w:tc>
        <w:tc>
          <w:tcPr>
            <w:tcW w:w="164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2092" w:type="dxa"/>
            <w:vMerge w:val="restart"/>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r w:rsidRPr="00CD5C18">
              <w:rPr>
                <w:rFonts w:ascii="Times New Roman" w:hAnsi="Times New Roman" w:cs="Times New Roman"/>
                <w:sz w:val="20"/>
                <w:szCs w:val="20"/>
              </w:rPr>
              <w:t>Размер земельного уч</w:t>
            </w:r>
            <w:r w:rsidRPr="00CD5C18">
              <w:rPr>
                <w:rFonts w:ascii="Times New Roman" w:hAnsi="Times New Roman" w:cs="Times New Roman"/>
                <w:sz w:val="20"/>
                <w:szCs w:val="20"/>
              </w:rPr>
              <w:t>а</w:t>
            </w:r>
            <w:r w:rsidRPr="00CD5C18">
              <w:rPr>
                <w:rFonts w:ascii="Times New Roman" w:hAnsi="Times New Roman" w:cs="Times New Roman"/>
                <w:sz w:val="20"/>
                <w:szCs w:val="20"/>
              </w:rPr>
              <w:t>стка для отдельно стоящих котельных в зависимости от тепл</w:t>
            </w:r>
            <w:r w:rsidRPr="00CD5C18">
              <w:rPr>
                <w:rFonts w:ascii="Times New Roman" w:hAnsi="Times New Roman" w:cs="Times New Roman"/>
                <w:sz w:val="20"/>
                <w:szCs w:val="20"/>
              </w:rPr>
              <w:t>о</w:t>
            </w:r>
            <w:r w:rsidRPr="00CD5C18">
              <w:rPr>
                <w:rFonts w:ascii="Times New Roman" w:hAnsi="Times New Roman" w:cs="Times New Roman"/>
                <w:sz w:val="20"/>
                <w:szCs w:val="20"/>
              </w:rPr>
              <w:t>производительности, га</w:t>
            </w:r>
          </w:p>
        </w:tc>
        <w:tc>
          <w:tcPr>
            <w:tcW w:w="1430" w:type="dxa"/>
            <w:gridSpan w:val="3"/>
            <w:vMerge w:val="restart"/>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Теплопроизвод</w:t>
            </w:r>
            <w:r w:rsidRPr="00CD5C18">
              <w:rPr>
                <w:rFonts w:ascii="Times New Roman" w:hAnsi="Times New Roman"/>
                <w:sz w:val="18"/>
                <w:szCs w:val="20"/>
                <w:lang w:val="ru-RU"/>
              </w:rPr>
              <w:t>и</w:t>
            </w:r>
            <w:r w:rsidRPr="00CD5C18">
              <w:rPr>
                <w:rFonts w:ascii="Times New Roman" w:hAnsi="Times New Roman"/>
                <w:sz w:val="18"/>
                <w:szCs w:val="20"/>
                <w:lang w:val="ru-RU"/>
              </w:rPr>
              <w:t>тельность к</w:t>
            </w:r>
            <w:r w:rsidRPr="00CD5C18">
              <w:rPr>
                <w:rFonts w:ascii="Times New Roman" w:hAnsi="Times New Roman"/>
                <w:sz w:val="18"/>
                <w:szCs w:val="20"/>
                <w:lang w:val="ru-RU"/>
              </w:rPr>
              <w:t>о</w:t>
            </w:r>
            <w:r w:rsidRPr="00CD5C18">
              <w:rPr>
                <w:rFonts w:ascii="Times New Roman" w:hAnsi="Times New Roman"/>
                <w:sz w:val="18"/>
                <w:szCs w:val="20"/>
                <w:lang w:val="ru-RU"/>
              </w:rPr>
              <w:t>тельных, Гкал/ч (МВт)</w:t>
            </w:r>
          </w:p>
        </w:tc>
        <w:tc>
          <w:tcPr>
            <w:tcW w:w="2586" w:type="dxa"/>
            <w:gridSpan w:val="6"/>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Размеры земельных участков, га, котельных, работающих</w:t>
            </w:r>
          </w:p>
        </w:tc>
      </w:tr>
      <w:tr w:rsidR="00333492" w:rsidRPr="00CD5C18" w:rsidTr="00F62D57">
        <w:trPr>
          <w:trHeight w:val="220"/>
          <w:jc w:val="center"/>
        </w:trPr>
        <w:tc>
          <w:tcPr>
            <w:tcW w:w="1726" w:type="dxa"/>
            <w:vMerge/>
            <w:shd w:val="clear" w:color="auto" w:fill="auto"/>
            <w:vAlign w:val="center"/>
          </w:tcPr>
          <w:p w:rsidR="00333492" w:rsidRPr="00CD5C18" w:rsidRDefault="00333492" w:rsidP="00F62D57">
            <w:pPr>
              <w:pStyle w:val="Default"/>
              <w:rPr>
                <w:sz w:val="20"/>
                <w:szCs w:val="20"/>
              </w:rPr>
            </w:pPr>
          </w:p>
        </w:tc>
        <w:tc>
          <w:tcPr>
            <w:tcW w:w="1642" w:type="dxa"/>
            <w:vMerge/>
            <w:shd w:val="clear" w:color="auto" w:fill="auto"/>
            <w:vAlign w:val="center"/>
          </w:tcPr>
          <w:p w:rsidR="00333492" w:rsidRPr="00CD5C18" w:rsidRDefault="00333492" w:rsidP="00F62D57">
            <w:pPr>
              <w:ind w:firstLine="0"/>
              <w:rPr>
                <w:rFonts w:eastAsia="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rPr>
                <w:rFonts w:cs="Times New Roman"/>
                <w:sz w:val="20"/>
                <w:szCs w:val="20"/>
              </w:rPr>
            </w:pPr>
          </w:p>
        </w:tc>
        <w:tc>
          <w:tcPr>
            <w:tcW w:w="1430" w:type="dxa"/>
            <w:gridSpan w:val="3"/>
            <w:vMerge/>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p>
        </w:tc>
        <w:tc>
          <w:tcPr>
            <w:tcW w:w="1084" w:type="dxa"/>
            <w:gridSpan w:val="4"/>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твердом топливе</w:t>
            </w:r>
          </w:p>
        </w:tc>
        <w:tc>
          <w:tcPr>
            <w:tcW w:w="1502" w:type="dxa"/>
            <w:gridSpan w:val="2"/>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газомазутном топливе</w:t>
            </w:r>
          </w:p>
        </w:tc>
      </w:tr>
      <w:tr w:rsidR="00333492" w:rsidRPr="00CD5C18" w:rsidTr="00F62D57">
        <w:trPr>
          <w:trHeight w:val="170"/>
          <w:jc w:val="center"/>
        </w:trPr>
        <w:tc>
          <w:tcPr>
            <w:tcW w:w="1726" w:type="dxa"/>
            <w:vMerge/>
            <w:shd w:val="clear" w:color="auto" w:fill="auto"/>
            <w:vAlign w:val="center"/>
          </w:tcPr>
          <w:p w:rsidR="00333492" w:rsidRPr="00CD5C18" w:rsidRDefault="00333492" w:rsidP="00F62D57">
            <w:pPr>
              <w:pStyle w:val="Default"/>
              <w:rPr>
                <w:sz w:val="20"/>
                <w:szCs w:val="20"/>
              </w:rPr>
            </w:pPr>
          </w:p>
        </w:tc>
        <w:tc>
          <w:tcPr>
            <w:tcW w:w="1642" w:type="dxa"/>
            <w:vMerge/>
            <w:shd w:val="clear" w:color="auto" w:fill="auto"/>
            <w:vAlign w:val="center"/>
          </w:tcPr>
          <w:p w:rsidR="00333492" w:rsidRPr="00CD5C18" w:rsidRDefault="00333492" w:rsidP="00F62D57">
            <w:pPr>
              <w:ind w:firstLine="0"/>
              <w:rPr>
                <w:rFonts w:eastAsia="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rPr>
                <w:rFonts w:cs="Times New Roman"/>
                <w:sz w:val="20"/>
                <w:szCs w:val="20"/>
              </w:rPr>
            </w:pPr>
          </w:p>
        </w:tc>
        <w:tc>
          <w:tcPr>
            <w:tcW w:w="1430" w:type="dxa"/>
            <w:gridSpan w:val="3"/>
            <w:shd w:val="clear" w:color="auto" w:fill="auto"/>
            <w:vAlign w:val="center"/>
          </w:tcPr>
          <w:p w:rsidR="00333492" w:rsidRPr="00CD5C18" w:rsidRDefault="00333492"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до 5</w:t>
            </w:r>
          </w:p>
        </w:tc>
        <w:tc>
          <w:tcPr>
            <w:tcW w:w="1084" w:type="dxa"/>
            <w:gridSpan w:val="4"/>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0,7</w:t>
            </w:r>
          </w:p>
        </w:tc>
        <w:tc>
          <w:tcPr>
            <w:tcW w:w="1502" w:type="dxa"/>
            <w:gridSpan w:val="2"/>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0,7</w:t>
            </w:r>
          </w:p>
        </w:tc>
      </w:tr>
      <w:tr w:rsidR="00333492" w:rsidRPr="00CD5C18" w:rsidTr="00F62D57">
        <w:trPr>
          <w:trHeight w:val="90"/>
          <w:jc w:val="center"/>
        </w:trPr>
        <w:tc>
          <w:tcPr>
            <w:tcW w:w="1726" w:type="dxa"/>
            <w:vMerge/>
            <w:shd w:val="clear" w:color="auto" w:fill="auto"/>
            <w:vAlign w:val="center"/>
          </w:tcPr>
          <w:p w:rsidR="00333492" w:rsidRPr="00CD5C18" w:rsidRDefault="00333492" w:rsidP="00F62D57">
            <w:pPr>
              <w:pStyle w:val="Default"/>
              <w:rPr>
                <w:sz w:val="20"/>
                <w:szCs w:val="20"/>
              </w:rPr>
            </w:pPr>
          </w:p>
        </w:tc>
        <w:tc>
          <w:tcPr>
            <w:tcW w:w="1642" w:type="dxa"/>
            <w:vMerge/>
            <w:shd w:val="clear" w:color="auto" w:fill="auto"/>
            <w:vAlign w:val="center"/>
          </w:tcPr>
          <w:p w:rsidR="00333492" w:rsidRPr="00CD5C18" w:rsidRDefault="00333492" w:rsidP="00F62D57">
            <w:pPr>
              <w:ind w:firstLine="0"/>
              <w:rPr>
                <w:rFonts w:eastAsia="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rPr>
                <w:rFonts w:cs="Times New Roman"/>
                <w:sz w:val="20"/>
                <w:szCs w:val="20"/>
              </w:rPr>
            </w:pPr>
          </w:p>
        </w:tc>
        <w:tc>
          <w:tcPr>
            <w:tcW w:w="1430" w:type="dxa"/>
            <w:gridSpan w:val="3"/>
            <w:shd w:val="clear" w:color="auto" w:fill="auto"/>
            <w:vAlign w:val="center"/>
          </w:tcPr>
          <w:p w:rsidR="00333492" w:rsidRPr="00CD5C18" w:rsidRDefault="00333492"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св. 5 до 10 (св. 6 до 12)</w:t>
            </w:r>
          </w:p>
        </w:tc>
        <w:tc>
          <w:tcPr>
            <w:tcW w:w="1084" w:type="dxa"/>
            <w:gridSpan w:val="4"/>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1,0</w:t>
            </w:r>
          </w:p>
        </w:tc>
        <w:tc>
          <w:tcPr>
            <w:tcW w:w="1502" w:type="dxa"/>
            <w:gridSpan w:val="2"/>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1,0</w:t>
            </w:r>
          </w:p>
        </w:tc>
      </w:tr>
      <w:tr w:rsidR="00333492" w:rsidRPr="00CD5C18" w:rsidTr="00F62D57">
        <w:trPr>
          <w:trHeight w:val="150"/>
          <w:jc w:val="center"/>
        </w:trPr>
        <w:tc>
          <w:tcPr>
            <w:tcW w:w="1726" w:type="dxa"/>
            <w:vMerge/>
            <w:shd w:val="clear" w:color="auto" w:fill="auto"/>
            <w:vAlign w:val="center"/>
          </w:tcPr>
          <w:p w:rsidR="00333492" w:rsidRPr="00CD5C18" w:rsidRDefault="00333492" w:rsidP="00F62D57">
            <w:pPr>
              <w:pStyle w:val="Default"/>
              <w:rPr>
                <w:sz w:val="20"/>
                <w:szCs w:val="20"/>
              </w:rPr>
            </w:pPr>
          </w:p>
        </w:tc>
        <w:tc>
          <w:tcPr>
            <w:tcW w:w="1642" w:type="dxa"/>
            <w:vMerge/>
            <w:shd w:val="clear" w:color="auto" w:fill="auto"/>
            <w:vAlign w:val="center"/>
          </w:tcPr>
          <w:p w:rsidR="00333492" w:rsidRPr="00CD5C18" w:rsidRDefault="00333492" w:rsidP="00F62D57">
            <w:pPr>
              <w:ind w:firstLine="0"/>
              <w:rPr>
                <w:rFonts w:eastAsia="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rPr>
                <w:rFonts w:cs="Times New Roman"/>
                <w:sz w:val="20"/>
                <w:szCs w:val="20"/>
              </w:rPr>
            </w:pPr>
          </w:p>
        </w:tc>
        <w:tc>
          <w:tcPr>
            <w:tcW w:w="1430" w:type="dxa"/>
            <w:gridSpan w:val="3"/>
            <w:shd w:val="clear" w:color="auto" w:fill="auto"/>
            <w:vAlign w:val="center"/>
          </w:tcPr>
          <w:p w:rsidR="00333492" w:rsidRPr="00CD5C18" w:rsidRDefault="00333492"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св. 10 до 50 (св. 12 до 58)</w:t>
            </w:r>
          </w:p>
        </w:tc>
        <w:tc>
          <w:tcPr>
            <w:tcW w:w="1084" w:type="dxa"/>
            <w:gridSpan w:val="4"/>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2,0</w:t>
            </w:r>
          </w:p>
        </w:tc>
        <w:tc>
          <w:tcPr>
            <w:tcW w:w="1502" w:type="dxa"/>
            <w:gridSpan w:val="2"/>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1,5</w:t>
            </w:r>
          </w:p>
        </w:tc>
      </w:tr>
      <w:tr w:rsidR="00333492" w:rsidRPr="00CD5C18" w:rsidTr="00F62D57">
        <w:trPr>
          <w:trHeight w:val="84"/>
          <w:jc w:val="center"/>
        </w:trPr>
        <w:tc>
          <w:tcPr>
            <w:tcW w:w="1726" w:type="dxa"/>
            <w:vMerge/>
            <w:shd w:val="clear" w:color="auto" w:fill="auto"/>
            <w:vAlign w:val="center"/>
          </w:tcPr>
          <w:p w:rsidR="00333492" w:rsidRPr="00CD5C18" w:rsidRDefault="00333492" w:rsidP="00F62D57">
            <w:pPr>
              <w:pStyle w:val="Default"/>
              <w:rPr>
                <w:sz w:val="20"/>
                <w:szCs w:val="20"/>
              </w:rPr>
            </w:pPr>
          </w:p>
        </w:tc>
        <w:tc>
          <w:tcPr>
            <w:tcW w:w="1642" w:type="dxa"/>
            <w:vMerge/>
            <w:shd w:val="clear" w:color="auto" w:fill="auto"/>
            <w:vAlign w:val="center"/>
          </w:tcPr>
          <w:p w:rsidR="00333492" w:rsidRPr="00CD5C18" w:rsidRDefault="00333492" w:rsidP="00F62D57">
            <w:pPr>
              <w:ind w:firstLine="0"/>
              <w:rPr>
                <w:rFonts w:eastAsia="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rPr>
                <w:rFonts w:cs="Times New Roman"/>
                <w:sz w:val="20"/>
                <w:szCs w:val="20"/>
              </w:rPr>
            </w:pPr>
          </w:p>
        </w:tc>
        <w:tc>
          <w:tcPr>
            <w:tcW w:w="1430" w:type="dxa"/>
            <w:gridSpan w:val="3"/>
            <w:shd w:val="clear" w:color="auto" w:fill="auto"/>
            <w:vAlign w:val="center"/>
          </w:tcPr>
          <w:p w:rsidR="00333492" w:rsidRPr="00CD5C18" w:rsidRDefault="00333492"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св. 50 до 100 (св. 58 до 116)</w:t>
            </w:r>
          </w:p>
        </w:tc>
        <w:tc>
          <w:tcPr>
            <w:tcW w:w="1084" w:type="dxa"/>
            <w:gridSpan w:val="4"/>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3,0</w:t>
            </w:r>
          </w:p>
        </w:tc>
        <w:tc>
          <w:tcPr>
            <w:tcW w:w="1502" w:type="dxa"/>
            <w:gridSpan w:val="2"/>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2,5</w:t>
            </w:r>
          </w:p>
        </w:tc>
      </w:tr>
      <w:tr w:rsidR="00333492" w:rsidRPr="00CD5C18" w:rsidTr="00F62D57">
        <w:trPr>
          <w:trHeight w:val="170"/>
          <w:jc w:val="center"/>
        </w:trPr>
        <w:tc>
          <w:tcPr>
            <w:tcW w:w="1726" w:type="dxa"/>
            <w:vMerge/>
            <w:shd w:val="clear" w:color="auto" w:fill="auto"/>
            <w:vAlign w:val="center"/>
          </w:tcPr>
          <w:p w:rsidR="00333492" w:rsidRPr="00CD5C18" w:rsidRDefault="00333492" w:rsidP="00F62D57">
            <w:pPr>
              <w:pStyle w:val="Default"/>
              <w:rPr>
                <w:sz w:val="20"/>
                <w:szCs w:val="20"/>
              </w:rPr>
            </w:pPr>
          </w:p>
        </w:tc>
        <w:tc>
          <w:tcPr>
            <w:tcW w:w="1642" w:type="dxa"/>
            <w:vMerge/>
            <w:shd w:val="clear" w:color="auto" w:fill="auto"/>
            <w:vAlign w:val="center"/>
          </w:tcPr>
          <w:p w:rsidR="00333492" w:rsidRPr="00CD5C18" w:rsidRDefault="00333492" w:rsidP="00F62D57">
            <w:pPr>
              <w:ind w:firstLine="0"/>
              <w:rPr>
                <w:rFonts w:eastAsia="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rPr>
                <w:rFonts w:cs="Times New Roman"/>
                <w:sz w:val="20"/>
                <w:szCs w:val="20"/>
              </w:rPr>
            </w:pPr>
          </w:p>
        </w:tc>
        <w:tc>
          <w:tcPr>
            <w:tcW w:w="1430" w:type="dxa"/>
            <w:gridSpan w:val="3"/>
            <w:shd w:val="clear" w:color="auto" w:fill="auto"/>
            <w:vAlign w:val="center"/>
          </w:tcPr>
          <w:p w:rsidR="00333492" w:rsidRPr="00CD5C18" w:rsidRDefault="00333492"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св. 100 до 200 (св. 16 до 233)</w:t>
            </w:r>
          </w:p>
        </w:tc>
        <w:tc>
          <w:tcPr>
            <w:tcW w:w="1084" w:type="dxa"/>
            <w:gridSpan w:val="4"/>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3,7</w:t>
            </w:r>
          </w:p>
        </w:tc>
        <w:tc>
          <w:tcPr>
            <w:tcW w:w="1502" w:type="dxa"/>
            <w:gridSpan w:val="2"/>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3,0</w:t>
            </w:r>
          </w:p>
        </w:tc>
      </w:tr>
      <w:tr w:rsidR="00333492" w:rsidRPr="00CD5C18" w:rsidTr="00F62D57">
        <w:trPr>
          <w:trHeight w:val="170"/>
          <w:jc w:val="center"/>
        </w:trPr>
        <w:tc>
          <w:tcPr>
            <w:tcW w:w="1726" w:type="dxa"/>
            <w:vMerge/>
            <w:shd w:val="clear" w:color="auto" w:fill="auto"/>
            <w:vAlign w:val="center"/>
          </w:tcPr>
          <w:p w:rsidR="00333492" w:rsidRPr="00CD5C18" w:rsidRDefault="00333492" w:rsidP="00F62D57">
            <w:pPr>
              <w:pStyle w:val="Default"/>
              <w:rPr>
                <w:sz w:val="20"/>
                <w:szCs w:val="20"/>
              </w:rPr>
            </w:pPr>
          </w:p>
        </w:tc>
        <w:tc>
          <w:tcPr>
            <w:tcW w:w="1642" w:type="dxa"/>
            <w:vMerge/>
            <w:shd w:val="clear" w:color="auto" w:fill="auto"/>
            <w:vAlign w:val="center"/>
          </w:tcPr>
          <w:p w:rsidR="00333492" w:rsidRPr="00CD5C18" w:rsidRDefault="00333492" w:rsidP="00F62D57">
            <w:pPr>
              <w:ind w:firstLine="0"/>
              <w:rPr>
                <w:rFonts w:eastAsia="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rPr>
                <w:rFonts w:cs="Times New Roman"/>
                <w:sz w:val="20"/>
                <w:szCs w:val="20"/>
              </w:rPr>
            </w:pPr>
          </w:p>
        </w:tc>
        <w:tc>
          <w:tcPr>
            <w:tcW w:w="1430" w:type="dxa"/>
            <w:gridSpan w:val="3"/>
            <w:shd w:val="clear" w:color="auto" w:fill="auto"/>
            <w:vAlign w:val="center"/>
          </w:tcPr>
          <w:p w:rsidR="00333492" w:rsidRPr="00CD5C18" w:rsidRDefault="00333492"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св. 200 до 400 (св. 233 до 466)</w:t>
            </w:r>
          </w:p>
        </w:tc>
        <w:tc>
          <w:tcPr>
            <w:tcW w:w="1084" w:type="dxa"/>
            <w:gridSpan w:val="4"/>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4,3</w:t>
            </w:r>
          </w:p>
        </w:tc>
        <w:tc>
          <w:tcPr>
            <w:tcW w:w="1502" w:type="dxa"/>
            <w:gridSpan w:val="2"/>
            <w:shd w:val="clear" w:color="auto" w:fill="auto"/>
            <w:vAlign w:val="center"/>
          </w:tcPr>
          <w:p w:rsidR="00333492" w:rsidRPr="00CD5C18" w:rsidRDefault="00333492"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3,5</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Default"/>
              <w:rPr>
                <w:rFonts w:ascii="Times New Roman" w:hAnsi="Times New Roman" w:cs="Times New Roman"/>
                <w:sz w:val="20"/>
                <w:szCs w:val="20"/>
              </w:rPr>
            </w:pPr>
          </w:p>
        </w:tc>
        <w:tc>
          <w:tcPr>
            <w:tcW w:w="1642" w:type="dxa"/>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r w:rsidRPr="00CD5C18">
              <w:rPr>
                <w:rFonts w:ascii="Times New Roman" w:hAnsi="Times New Roman" w:cs="Times New Roman"/>
                <w:sz w:val="20"/>
                <w:szCs w:val="20"/>
              </w:rPr>
              <w:t>Расчетный пок</w:t>
            </w:r>
            <w:r w:rsidRPr="00CD5C18">
              <w:rPr>
                <w:rFonts w:ascii="Times New Roman" w:hAnsi="Times New Roman" w:cs="Times New Roman"/>
                <w:sz w:val="20"/>
                <w:szCs w:val="20"/>
              </w:rPr>
              <w:t>а</w:t>
            </w:r>
            <w:r w:rsidRPr="00CD5C18">
              <w:rPr>
                <w:rFonts w:ascii="Times New Roman" w:hAnsi="Times New Roman" w:cs="Times New Roman"/>
                <w:sz w:val="20"/>
                <w:szCs w:val="20"/>
              </w:rPr>
              <w:t>затель макс</w:t>
            </w:r>
            <w:r w:rsidRPr="00CD5C18">
              <w:rPr>
                <w:rFonts w:ascii="Times New Roman" w:hAnsi="Times New Roman" w:cs="Times New Roman"/>
                <w:sz w:val="20"/>
                <w:szCs w:val="20"/>
              </w:rPr>
              <w:t>и</w:t>
            </w:r>
            <w:r w:rsidRPr="00CD5C18">
              <w:rPr>
                <w:rFonts w:ascii="Times New Roman" w:hAnsi="Times New Roman" w:cs="Times New Roman"/>
                <w:sz w:val="20"/>
                <w:szCs w:val="20"/>
              </w:rPr>
              <w:t>мально допуст</w:t>
            </w:r>
            <w:r w:rsidRPr="00CD5C18">
              <w:rPr>
                <w:rFonts w:ascii="Times New Roman" w:hAnsi="Times New Roman" w:cs="Times New Roman"/>
                <w:sz w:val="20"/>
                <w:szCs w:val="20"/>
              </w:rPr>
              <w:t>и</w:t>
            </w:r>
            <w:r w:rsidRPr="00CD5C18">
              <w:rPr>
                <w:rFonts w:ascii="Times New Roman" w:hAnsi="Times New Roman" w:cs="Times New Roman"/>
                <w:sz w:val="20"/>
                <w:szCs w:val="20"/>
              </w:rPr>
              <w:t>мого уровня те</w:t>
            </w:r>
            <w:r w:rsidRPr="00CD5C18">
              <w:rPr>
                <w:rFonts w:ascii="Times New Roman" w:hAnsi="Times New Roman" w:cs="Times New Roman"/>
                <w:sz w:val="20"/>
                <w:szCs w:val="20"/>
              </w:rPr>
              <w:t>р</w:t>
            </w:r>
            <w:r w:rsidRPr="00CD5C18">
              <w:rPr>
                <w:rFonts w:ascii="Times New Roman" w:hAnsi="Times New Roman" w:cs="Times New Roman"/>
                <w:sz w:val="20"/>
                <w:szCs w:val="20"/>
              </w:rPr>
              <w:t>риториальной доступности</w:t>
            </w:r>
          </w:p>
        </w:tc>
        <w:tc>
          <w:tcPr>
            <w:tcW w:w="6108" w:type="dxa"/>
            <w:gridSpan w:val="10"/>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333492" w:rsidRPr="00CD5C18" w:rsidTr="00F62D57">
        <w:trPr>
          <w:trHeight w:val="20"/>
          <w:jc w:val="center"/>
        </w:trPr>
        <w:tc>
          <w:tcPr>
            <w:tcW w:w="1726" w:type="dxa"/>
            <w:vMerge w:val="restart"/>
            <w:shd w:val="clear" w:color="auto" w:fill="auto"/>
            <w:vAlign w:val="center"/>
            <w:hideMark/>
          </w:tcPr>
          <w:p w:rsidR="00333492" w:rsidRPr="00CD5C18" w:rsidRDefault="00333492" w:rsidP="00F62D57">
            <w:pPr>
              <w:pStyle w:val="aff8"/>
              <w:ind w:firstLine="0"/>
              <w:rPr>
                <w:rFonts w:ascii="Times New Roman" w:hAnsi="Times New Roman"/>
                <w:sz w:val="20"/>
                <w:szCs w:val="20"/>
              </w:rPr>
            </w:pPr>
            <w:r w:rsidRPr="00CD5C18">
              <w:rPr>
                <w:rFonts w:ascii="Times New Roman" w:hAnsi="Times New Roman"/>
                <w:sz w:val="20"/>
                <w:szCs w:val="20"/>
                <w:lang w:val="ru-RU"/>
              </w:rPr>
              <w:t xml:space="preserve">Объекты </w:t>
            </w:r>
            <w:r w:rsidRPr="00CD5C18">
              <w:rPr>
                <w:rFonts w:ascii="Times New Roman" w:hAnsi="Times New Roman"/>
                <w:b/>
                <w:sz w:val="20"/>
                <w:szCs w:val="20"/>
                <w:lang w:val="ru-RU"/>
              </w:rPr>
              <w:t>газ</w:t>
            </w:r>
            <w:r w:rsidRPr="00CD5C18">
              <w:rPr>
                <w:rFonts w:ascii="Times New Roman" w:hAnsi="Times New Roman"/>
                <w:b/>
                <w:sz w:val="20"/>
                <w:szCs w:val="20"/>
                <w:lang w:val="ru-RU"/>
              </w:rPr>
              <w:t>о</w:t>
            </w:r>
            <w:r w:rsidRPr="00CD5C18">
              <w:rPr>
                <w:rFonts w:ascii="Times New Roman" w:hAnsi="Times New Roman"/>
                <w:b/>
                <w:sz w:val="20"/>
                <w:szCs w:val="20"/>
                <w:lang w:val="ru-RU"/>
              </w:rPr>
              <w:t>снабжения</w:t>
            </w:r>
            <w:r w:rsidRPr="00CD5C18">
              <w:rPr>
                <w:rFonts w:ascii="Times New Roman" w:hAnsi="Times New Roman"/>
                <w:sz w:val="20"/>
                <w:szCs w:val="20"/>
                <w:lang w:val="ru-RU"/>
              </w:rPr>
              <w:t xml:space="preserve"> нас</w:t>
            </w:r>
            <w:r w:rsidRPr="00CD5C18">
              <w:rPr>
                <w:rFonts w:ascii="Times New Roman" w:hAnsi="Times New Roman"/>
                <w:sz w:val="20"/>
                <w:szCs w:val="20"/>
                <w:lang w:val="ru-RU"/>
              </w:rPr>
              <w:t>е</w:t>
            </w:r>
            <w:r w:rsidRPr="00CD5C18">
              <w:rPr>
                <w:rFonts w:ascii="Times New Roman" w:hAnsi="Times New Roman"/>
                <w:sz w:val="20"/>
                <w:szCs w:val="20"/>
                <w:lang w:val="ru-RU"/>
              </w:rPr>
              <w:t>ления</w:t>
            </w:r>
          </w:p>
        </w:tc>
        <w:tc>
          <w:tcPr>
            <w:tcW w:w="1642" w:type="dxa"/>
            <w:vMerge w:val="restart"/>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r w:rsidRPr="00CD5C18">
              <w:rPr>
                <w:rFonts w:ascii="Times New Roman" w:hAnsi="Times New Roman" w:cs="Times New Roman"/>
                <w:sz w:val="20"/>
                <w:szCs w:val="20"/>
              </w:rPr>
              <w:t>Расчетный пок</w:t>
            </w:r>
            <w:r w:rsidRPr="00CD5C18">
              <w:rPr>
                <w:rFonts w:ascii="Times New Roman" w:hAnsi="Times New Roman" w:cs="Times New Roman"/>
                <w:sz w:val="20"/>
                <w:szCs w:val="20"/>
              </w:rPr>
              <w:t>а</w:t>
            </w:r>
            <w:r w:rsidRPr="00CD5C18">
              <w:rPr>
                <w:rFonts w:ascii="Times New Roman" w:hAnsi="Times New Roman" w:cs="Times New Roman"/>
                <w:sz w:val="20"/>
                <w:szCs w:val="20"/>
              </w:rPr>
              <w:t>затель минимал</w:t>
            </w:r>
            <w:r w:rsidRPr="00CD5C18">
              <w:rPr>
                <w:rFonts w:ascii="Times New Roman" w:hAnsi="Times New Roman" w:cs="Times New Roman"/>
                <w:sz w:val="20"/>
                <w:szCs w:val="20"/>
              </w:rPr>
              <w:t>ь</w:t>
            </w:r>
            <w:r w:rsidRPr="00CD5C18">
              <w:rPr>
                <w:rFonts w:ascii="Times New Roman" w:hAnsi="Times New Roman" w:cs="Times New Roman"/>
                <w:sz w:val="20"/>
                <w:szCs w:val="20"/>
              </w:rPr>
              <w:t>но допустимого уровня обесп</w:t>
            </w:r>
            <w:r w:rsidRPr="00CD5C18">
              <w:rPr>
                <w:rFonts w:ascii="Times New Roman" w:hAnsi="Times New Roman" w:cs="Times New Roman"/>
                <w:sz w:val="20"/>
                <w:szCs w:val="20"/>
              </w:rPr>
              <w:t>е</w:t>
            </w:r>
            <w:r w:rsidRPr="00CD5C18">
              <w:rPr>
                <w:rFonts w:ascii="Times New Roman" w:hAnsi="Times New Roman" w:cs="Times New Roman"/>
                <w:sz w:val="20"/>
                <w:szCs w:val="20"/>
              </w:rPr>
              <w:t>ченности</w:t>
            </w:r>
          </w:p>
        </w:tc>
        <w:tc>
          <w:tcPr>
            <w:tcW w:w="2092" w:type="dxa"/>
            <w:vMerge w:val="restart"/>
            <w:shd w:val="clear" w:color="auto" w:fill="auto"/>
            <w:vAlign w:val="center"/>
            <w:hideMark/>
          </w:tcPr>
          <w:p w:rsidR="00333492" w:rsidRPr="00CD5C18" w:rsidRDefault="00333492" w:rsidP="00F62D57">
            <w:pPr>
              <w:ind w:firstLine="0"/>
              <w:rPr>
                <w:rFonts w:ascii="Times New Roman" w:eastAsia="Times New Roman" w:hAnsi="Times New Roman" w:cs="Times New Roman"/>
                <w:sz w:val="20"/>
                <w:szCs w:val="20"/>
                <w:lang w:eastAsia="ar-SA" w:bidi="en-US"/>
              </w:rPr>
            </w:pPr>
            <w:r w:rsidRPr="00CD5C18">
              <w:rPr>
                <w:rFonts w:ascii="Times New Roman" w:eastAsia="Times New Roman" w:hAnsi="Times New Roman" w:cs="Times New Roman"/>
                <w:sz w:val="20"/>
                <w:szCs w:val="20"/>
                <w:lang w:eastAsia="ar-SA" w:bidi="en-US"/>
              </w:rPr>
              <w:t>Удельный расход пр</w:t>
            </w:r>
            <w:r w:rsidRPr="00CD5C18">
              <w:rPr>
                <w:rFonts w:ascii="Times New Roman" w:eastAsia="Times New Roman" w:hAnsi="Times New Roman" w:cs="Times New Roman"/>
                <w:sz w:val="20"/>
                <w:szCs w:val="20"/>
                <w:lang w:eastAsia="ar-SA" w:bidi="en-US"/>
              </w:rPr>
              <w:t>и</w:t>
            </w:r>
            <w:r w:rsidRPr="00CD5C18">
              <w:rPr>
                <w:rFonts w:ascii="Times New Roman" w:eastAsia="Times New Roman" w:hAnsi="Times New Roman" w:cs="Times New Roman"/>
                <w:sz w:val="20"/>
                <w:szCs w:val="20"/>
                <w:lang w:eastAsia="ar-SA" w:bidi="en-US"/>
              </w:rPr>
              <w:t>родного газа для ра</w:t>
            </w:r>
            <w:r w:rsidRPr="00CD5C18">
              <w:rPr>
                <w:rFonts w:ascii="Times New Roman" w:eastAsia="Times New Roman" w:hAnsi="Times New Roman" w:cs="Times New Roman"/>
                <w:sz w:val="20"/>
                <w:szCs w:val="20"/>
                <w:lang w:eastAsia="ar-SA" w:bidi="en-US"/>
              </w:rPr>
              <w:t>з</w:t>
            </w:r>
            <w:r w:rsidRPr="00CD5C18">
              <w:rPr>
                <w:rFonts w:ascii="Times New Roman" w:eastAsia="Times New Roman" w:hAnsi="Times New Roman" w:cs="Times New Roman"/>
                <w:sz w:val="20"/>
                <w:szCs w:val="20"/>
                <w:lang w:eastAsia="ar-SA" w:bidi="en-US"/>
              </w:rPr>
              <w:t>личных коммунальных нужд, куб. м на чел</w:t>
            </w:r>
            <w:r w:rsidRPr="00CD5C18">
              <w:rPr>
                <w:rFonts w:ascii="Times New Roman" w:eastAsia="Times New Roman" w:hAnsi="Times New Roman" w:cs="Times New Roman"/>
                <w:sz w:val="20"/>
                <w:szCs w:val="20"/>
                <w:lang w:eastAsia="ar-SA" w:bidi="en-US"/>
              </w:rPr>
              <w:t>о</w:t>
            </w:r>
            <w:r w:rsidRPr="00CD5C18">
              <w:rPr>
                <w:rFonts w:ascii="Times New Roman" w:eastAsia="Times New Roman" w:hAnsi="Times New Roman" w:cs="Times New Roman"/>
                <w:sz w:val="20"/>
                <w:szCs w:val="20"/>
                <w:lang w:eastAsia="ar-SA" w:bidi="en-US"/>
              </w:rPr>
              <w:t xml:space="preserve">века в месяц (куб. м на человека в год) </w:t>
            </w:r>
            <w:r w:rsidRPr="00CD5C18">
              <w:rPr>
                <w:rFonts w:ascii="Times New Roman" w:hAnsi="Times New Roman" w:cs="Times New Roman"/>
                <w:sz w:val="20"/>
                <w:szCs w:val="20"/>
              </w:rPr>
              <w:t>[</w:t>
            </w:r>
            <w:r w:rsidRPr="00CD5C18">
              <w:rPr>
                <w:rFonts w:ascii="Times New Roman" w:hAnsi="Times New Roman"/>
                <w:sz w:val="20"/>
                <w:szCs w:val="20"/>
              </w:rPr>
              <w:t>1</w:t>
            </w:r>
            <w:r w:rsidRPr="00CD5C18">
              <w:rPr>
                <w:rFonts w:ascii="Times New Roman" w:hAnsi="Times New Roman" w:cs="Times New Roman"/>
                <w:sz w:val="20"/>
                <w:szCs w:val="20"/>
              </w:rPr>
              <w:t>]</w:t>
            </w:r>
          </w:p>
        </w:tc>
        <w:tc>
          <w:tcPr>
            <w:tcW w:w="2170" w:type="dxa"/>
            <w:gridSpan w:val="4"/>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Для газовой плиты при наличии централиз</w:t>
            </w:r>
            <w:r w:rsidRPr="00CD5C18">
              <w:rPr>
                <w:rFonts w:ascii="Times New Roman" w:hAnsi="Times New Roman"/>
                <w:sz w:val="20"/>
                <w:szCs w:val="20"/>
                <w:lang w:val="ru-RU"/>
              </w:rPr>
              <w:t>о</w:t>
            </w:r>
            <w:r w:rsidRPr="00CD5C18">
              <w:rPr>
                <w:rFonts w:ascii="Times New Roman" w:hAnsi="Times New Roman"/>
                <w:sz w:val="20"/>
                <w:szCs w:val="20"/>
                <w:lang w:val="ru-RU"/>
              </w:rPr>
              <w:t>ванного отопления и централизованного г</w:t>
            </w:r>
            <w:r w:rsidRPr="00CD5C18">
              <w:rPr>
                <w:rFonts w:ascii="Times New Roman" w:hAnsi="Times New Roman"/>
                <w:sz w:val="20"/>
                <w:szCs w:val="20"/>
                <w:lang w:val="ru-RU"/>
              </w:rPr>
              <w:t>о</w:t>
            </w:r>
            <w:r w:rsidRPr="00CD5C18">
              <w:rPr>
                <w:rFonts w:ascii="Times New Roman" w:hAnsi="Times New Roman"/>
                <w:sz w:val="20"/>
                <w:szCs w:val="20"/>
                <w:lang w:val="ru-RU"/>
              </w:rPr>
              <w:t>рячего водоснабжения</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13,6 (163,2)</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170" w:type="dxa"/>
            <w:gridSpan w:val="4"/>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Для газовой плиты и газового водонагреват</w:t>
            </w:r>
            <w:r w:rsidRPr="00CD5C18">
              <w:rPr>
                <w:rFonts w:ascii="Times New Roman" w:hAnsi="Times New Roman"/>
                <w:sz w:val="20"/>
                <w:szCs w:val="20"/>
                <w:lang w:val="ru-RU"/>
              </w:rPr>
              <w:t>е</w:t>
            </w:r>
            <w:r w:rsidRPr="00CD5C18">
              <w:rPr>
                <w:rFonts w:ascii="Times New Roman" w:hAnsi="Times New Roman"/>
                <w:sz w:val="20"/>
                <w:szCs w:val="20"/>
                <w:lang w:val="ru-RU"/>
              </w:rPr>
              <w:t>ля при отсутствии це</w:t>
            </w:r>
            <w:r w:rsidRPr="00CD5C18">
              <w:rPr>
                <w:rFonts w:ascii="Times New Roman" w:hAnsi="Times New Roman"/>
                <w:sz w:val="20"/>
                <w:szCs w:val="20"/>
                <w:lang w:val="ru-RU"/>
              </w:rPr>
              <w:t>н</w:t>
            </w:r>
            <w:r w:rsidRPr="00CD5C18">
              <w:rPr>
                <w:rFonts w:ascii="Times New Roman" w:hAnsi="Times New Roman"/>
                <w:sz w:val="20"/>
                <w:szCs w:val="20"/>
                <w:lang w:val="ru-RU"/>
              </w:rPr>
              <w:t>трализованного горяч</w:t>
            </w:r>
            <w:r w:rsidRPr="00CD5C18">
              <w:rPr>
                <w:rFonts w:ascii="Times New Roman" w:hAnsi="Times New Roman"/>
                <w:sz w:val="20"/>
                <w:szCs w:val="20"/>
                <w:lang w:val="ru-RU"/>
              </w:rPr>
              <w:t>е</w:t>
            </w:r>
            <w:r w:rsidRPr="00CD5C18">
              <w:rPr>
                <w:rFonts w:ascii="Times New Roman" w:hAnsi="Times New Roman"/>
                <w:sz w:val="20"/>
                <w:szCs w:val="20"/>
                <w:lang w:val="ru-RU"/>
              </w:rPr>
              <w:t>го водоснабжения</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34,6 (415,2)</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170" w:type="dxa"/>
            <w:gridSpan w:val="4"/>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Для газовой плиты при отсутствии газового водонагревателя и о</w:t>
            </w:r>
            <w:r w:rsidRPr="00CD5C18">
              <w:rPr>
                <w:rFonts w:ascii="Times New Roman" w:hAnsi="Times New Roman"/>
                <w:sz w:val="20"/>
                <w:szCs w:val="20"/>
                <w:lang w:val="ru-RU"/>
              </w:rPr>
              <w:t>т</w:t>
            </w:r>
            <w:r w:rsidRPr="00CD5C18">
              <w:rPr>
                <w:rFonts w:ascii="Times New Roman" w:hAnsi="Times New Roman"/>
                <w:sz w:val="20"/>
                <w:szCs w:val="20"/>
                <w:lang w:val="ru-RU"/>
              </w:rPr>
              <w:t>сутствии централиз</w:t>
            </w:r>
            <w:r w:rsidRPr="00CD5C18">
              <w:rPr>
                <w:rFonts w:ascii="Times New Roman" w:hAnsi="Times New Roman"/>
                <w:sz w:val="20"/>
                <w:szCs w:val="20"/>
                <w:lang w:val="ru-RU"/>
              </w:rPr>
              <w:t>о</w:t>
            </w:r>
            <w:r w:rsidRPr="00CD5C18">
              <w:rPr>
                <w:rFonts w:ascii="Times New Roman" w:hAnsi="Times New Roman"/>
                <w:sz w:val="20"/>
                <w:szCs w:val="20"/>
                <w:lang w:val="ru-RU"/>
              </w:rPr>
              <w:t>ванного горячего вод</w:t>
            </w:r>
            <w:r w:rsidRPr="00CD5C18">
              <w:rPr>
                <w:rFonts w:ascii="Times New Roman" w:hAnsi="Times New Roman"/>
                <w:sz w:val="20"/>
                <w:szCs w:val="20"/>
                <w:lang w:val="ru-RU"/>
              </w:rPr>
              <w:t>о</w:t>
            </w:r>
            <w:r w:rsidRPr="00CD5C18">
              <w:rPr>
                <w:rFonts w:ascii="Times New Roman" w:hAnsi="Times New Roman"/>
                <w:sz w:val="20"/>
                <w:szCs w:val="20"/>
                <w:lang w:val="ru-RU"/>
              </w:rPr>
              <w:t>снабжения</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20,5 (246)</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vMerge/>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p>
        </w:tc>
        <w:tc>
          <w:tcPr>
            <w:tcW w:w="2092" w:type="dxa"/>
            <w:vMerge w:val="restart"/>
            <w:shd w:val="clear" w:color="auto" w:fill="auto"/>
            <w:vAlign w:val="center"/>
          </w:tcPr>
          <w:p w:rsidR="00333492" w:rsidRPr="00CD5C18" w:rsidRDefault="00333492" w:rsidP="00F62D57">
            <w:pPr>
              <w:ind w:firstLine="0"/>
              <w:rPr>
                <w:rFonts w:ascii="Times New Roman" w:eastAsia="Times New Roman" w:hAnsi="Times New Roman" w:cs="Times New Roman"/>
                <w:sz w:val="20"/>
                <w:szCs w:val="20"/>
                <w:lang w:eastAsia="ar-SA" w:bidi="en-US"/>
              </w:rPr>
            </w:pPr>
            <w:r w:rsidRPr="00CD5C18">
              <w:rPr>
                <w:rFonts w:ascii="Times New Roman" w:eastAsia="Times New Roman" w:hAnsi="Times New Roman" w:cs="Times New Roman"/>
                <w:sz w:val="20"/>
                <w:szCs w:val="20"/>
                <w:lang w:eastAsia="ar-SA" w:bidi="en-US"/>
              </w:rPr>
              <w:t>Удельный расход сж</w:t>
            </w:r>
            <w:r w:rsidRPr="00CD5C18">
              <w:rPr>
                <w:rFonts w:ascii="Times New Roman" w:eastAsia="Times New Roman" w:hAnsi="Times New Roman" w:cs="Times New Roman"/>
                <w:sz w:val="20"/>
                <w:szCs w:val="20"/>
                <w:lang w:eastAsia="ar-SA" w:bidi="en-US"/>
              </w:rPr>
              <w:t>и</w:t>
            </w:r>
            <w:r w:rsidRPr="00CD5C18">
              <w:rPr>
                <w:rFonts w:ascii="Times New Roman" w:eastAsia="Times New Roman" w:hAnsi="Times New Roman" w:cs="Times New Roman"/>
                <w:sz w:val="20"/>
                <w:szCs w:val="20"/>
                <w:lang w:eastAsia="ar-SA" w:bidi="en-US"/>
              </w:rPr>
              <w:t>женного газа для ра</w:t>
            </w:r>
            <w:r w:rsidRPr="00CD5C18">
              <w:rPr>
                <w:rFonts w:ascii="Times New Roman" w:eastAsia="Times New Roman" w:hAnsi="Times New Roman" w:cs="Times New Roman"/>
                <w:sz w:val="20"/>
                <w:szCs w:val="20"/>
                <w:lang w:eastAsia="ar-SA" w:bidi="en-US"/>
              </w:rPr>
              <w:t>з</w:t>
            </w:r>
            <w:r w:rsidRPr="00CD5C18">
              <w:rPr>
                <w:rFonts w:ascii="Times New Roman" w:eastAsia="Times New Roman" w:hAnsi="Times New Roman" w:cs="Times New Roman"/>
                <w:sz w:val="20"/>
                <w:szCs w:val="20"/>
                <w:lang w:eastAsia="ar-SA" w:bidi="en-US"/>
              </w:rPr>
              <w:t xml:space="preserve">личных коммунальных нужд, кг на человека в месяц (кг на человека в год) </w:t>
            </w:r>
            <w:r w:rsidRPr="00CD5C18">
              <w:rPr>
                <w:rFonts w:ascii="Times New Roman" w:hAnsi="Times New Roman" w:cs="Times New Roman"/>
                <w:sz w:val="20"/>
                <w:szCs w:val="20"/>
              </w:rPr>
              <w:t>[</w:t>
            </w:r>
            <w:r w:rsidRPr="00CD5C18">
              <w:rPr>
                <w:rFonts w:ascii="Times New Roman" w:hAnsi="Times New Roman"/>
                <w:sz w:val="20"/>
                <w:szCs w:val="20"/>
              </w:rPr>
              <w:t>1</w:t>
            </w:r>
            <w:r w:rsidRPr="00CD5C18">
              <w:rPr>
                <w:rFonts w:ascii="Times New Roman" w:hAnsi="Times New Roman" w:cs="Times New Roman"/>
                <w:sz w:val="20"/>
                <w:szCs w:val="20"/>
              </w:rPr>
              <w:t>]</w:t>
            </w:r>
          </w:p>
        </w:tc>
        <w:tc>
          <w:tcPr>
            <w:tcW w:w="2170" w:type="dxa"/>
            <w:gridSpan w:val="4"/>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Для газовой плиты при наличии централиз</w:t>
            </w:r>
            <w:r w:rsidRPr="00CD5C18">
              <w:rPr>
                <w:rFonts w:ascii="Times New Roman" w:hAnsi="Times New Roman"/>
                <w:sz w:val="20"/>
                <w:szCs w:val="20"/>
                <w:lang w:val="ru-RU"/>
              </w:rPr>
              <w:t>о</w:t>
            </w:r>
            <w:r w:rsidRPr="00CD5C18">
              <w:rPr>
                <w:rFonts w:ascii="Times New Roman" w:hAnsi="Times New Roman"/>
                <w:sz w:val="20"/>
                <w:szCs w:val="20"/>
                <w:lang w:val="ru-RU"/>
              </w:rPr>
              <w:t>ванного горячего вод</w:t>
            </w:r>
            <w:r w:rsidRPr="00CD5C18">
              <w:rPr>
                <w:rFonts w:ascii="Times New Roman" w:hAnsi="Times New Roman"/>
                <w:sz w:val="20"/>
                <w:szCs w:val="20"/>
                <w:lang w:val="ru-RU"/>
              </w:rPr>
              <w:t>о</w:t>
            </w:r>
            <w:r w:rsidRPr="00CD5C18">
              <w:rPr>
                <w:rFonts w:ascii="Times New Roman" w:hAnsi="Times New Roman"/>
                <w:sz w:val="20"/>
                <w:szCs w:val="20"/>
                <w:lang w:val="ru-RU"/>
              </w:rPr>
              <w:t>снабжения</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6,9 (82,8)</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170" w:type="dxa"/>
            <w:gridSpan w:val="4"/>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Для газовой плиты и газового водонагреват</w:t>
            </w:r>
            <w:r w:rsidRPr="00CD5C18">
              <w:rPr>
                <w:rFonts w:ascii="Times New Roman" w:hAnsi="Times New Roman"/>
                <w:sz w:val="20"/>
                <w:szCs w:val="20"/>
                <w:lang w:val="ru-RU"/>
              </w:rPr>
              <w:t>е</w:t>
            </w:r>
            <w:r w:rsidRPr="00CD5C18">
              <w:rPr>
                <w:rFonts w:ascii="Times New Roman" w:hAnsi="Times New Roman"/>
                <w:sz w:val="20"/>
                <w:szCs w:val="20"/>
                <w:lang w:val="ru-RU"/>
              </w:rPr>
              <w:lastRenderedPageBreak/>
              <w:t>ля</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lastRenderedPageBreak/>
              <w:t>16,9 (202,8)</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092" w:type="dxa"/>
            <w:vMerge/>
            <w:shd w:val="clear" w:color="auto" w:fill="auto"/>
            <w:vAlign w:val="center"/>
          </w:tcPr>
          <w:p w:rsidR="00333492" w:rsidRPr="00CD5C18" w:rsidRDefault="00333492" w:rsidP="00F62D57">
            <w:pPr>
              <w:ind w:firstLine="0"/>
              <w:jc w:val="left"/>
              <w:rPr>
                <w:rFonts w:ascii="Times New Roman" w:eastAsia="Times New Roman" w:hAnsi="Times New Roman" w:cs="Times New Roman"/>
                <w:sz w:val="20"/>
                <w:szCs w:val="20"/>
                <w:lang w:eastAsia="ar-SA" w:bidi="en-US"/>
              </w:rPr>
            </w:pPr>
          </w:p>
        </w:tc>
        <w:tc>
          <w:tcPr>
            <w:tcW w:w="2170" w:type="dxa"/>
            <w:gridSpan w:val="4"/>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Для газовой плиты при отсутствии централиз</w:t>
            </w:r>
            <w:r w:rsidRPr="00CD5C18">
              <w:rPr>
                <w:rFonts w:ascii="Times New Roman" w:hAnsi="Times New Roman"/>
                <w:sz w:val="20"/>
                <w:szCs w:val="20"/>
                <w:lang w:val="ru-RU"/>
              </w:rPr>
              <w:t>о</w:t>
            </w:r>
            <w:r w:rsidRPr="00CD5C18">
              <w:rPr>
                <w:rFonts w:ascii="Times New Roman" w:hAnsi="Times New Roman"/>
                <w:sz w:val="20"/>
                <w:szCs w:val="20"/>
                <w:lang w:val="ru-RU"/>
              </w:rPr>
              <w:t>ванного горячего вод</w:t>
            </w:r>
            <w:r w:rsidRPr="00CD5C18">
              <w:rPr>
                <w:rFonts w:ascii="Times New Roman" w:hAnsi="Times New Roman"/>
                <w:sz w:val="20"/>
                <w:szCs w:val="20"/>
                <w:lang w:val="ru-RU"/>
              </w:rPr>
              <w:t>о</w:t>
            </w:r>
            <w:r w:rsidRPr="00CD5C18">
              <w:rPr>
                <w:rFonts w:ascii="Times New Roman" w:hAnsi="Times New Roman"/>
                <w:sz w:val="20"/>
                <w:szCs w:val="20"/>
                <w:lang w:val="ru-RU"/>
              </w:rPr>
              <w:t>снабжения и газового водонагревателя</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10,4 (124,8)</w:t>
            </w:r>
          </w:p>
        </w:tc>
      </w:tr>
      <w:tr w:rsidR="00333492" w:rsidRPr="00CD5C18" w:rsidTr="00F26BD1">
        <w:trPr>
          <w:trHeight w:val="1132"/>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vMerge/>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p>
        </w:tc>
        <w:tc>
          <w:tcPr>
            <w:tcW w:w="2092" w:type="dxa"/>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Размер земельного уч</w:t>
            </w:r>
            <w:r w:rsidRPr="00CD5C18">
              <w:rPr>
                <w:rFonts w:ascii="Times New Roman" w:hAnsi="Times New Roman"/>
                <w:sz w:val="20"/>
                <w:szCs w:val="20"/>
                <w:lang w:val="ru-RU"/>
              </w:rPr>
              <w:t>а</w:t>
            </w:r>
            <w:r w:rsidRPr="00CD5C18">
              <w:rPr>
                <w:rFonts w:ascii="Times New Roman" w:hAnsi="Times New Roman"/>
                <w:sz w:val="20"/>
                <w:szCs w:val="20"/>
                <w:lang w:val="ru-RU"/>
              </w:rPr>
              <w:t>стка для размещения пунктов редуциров</w:t>
            </w:r>
            <w:r w:rsidRPr="00CD5C18">
              <w:rPr>
                <w:rFonts w:ascii="Times New Roman" w:hAnsi="Times New Roman"/>
                <w:sz w:val="20"/>
                <w:szCs w:val="20"/>
                <w:lang w:val="ru-RU"/>
              </w:rPr>
              <w:t>а</w:t>
            </w:r>
            <w:r w:rsidRPr="00CD5C18">
              <w:rPr>
                <w:rFonts w:ascii="Times New Roman" w:hAnsi="Times New Roman"/>
                <w:sz w:val="20"/>
                <w:szCs w:val="20"/>
                <w:lang w:val="ru-RU"/>
              </w:rPr>
              <w:t>ния газа, кв. м</w:t>
            </w:r>
          </w:p>
        </w:tc>
        <w:tc>
          <w:tcPr>
            <w:tcW w:w="4016" w:type="dxa"/>
            <w:gridSpan w:val="9"/>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eastAsiaTheme="minorEastAsia" w:hAnsi="Times New Roman"/>
                <w:sz w:val="20"/>
                <w:szCs w:val="20"/>
                <w:lang w:val="ru-RU" w:eastAsia="ru-RU" w:bidi="ar-SA"/>
              </w:rPr>
              <w:t>от 0,4</w:t>
            </w:r>
          </w:p>
        </w:tc>
      </w:tr>
      <w:tr w:rsidR="00333492" w:rsidRPr="00CD5C18" w:rsidTr="00F62D57">
        <w:trPr>
          <w:trHeight w:val="190"/>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vMerge/>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p>
        </w:tc>
        <w:tc>
          <w:tcPr>
            <w:tcW w:w="2092" w:type="dxa"/>
            <w:vMerge w:val="restart"/>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Размер земельного уч</w:t>
            </w:r>
            <w:r w:rsidRPr="00CD5C18">
              <w:rPr>
                <w:rFonts w:ascii="Times New Roman" w:hAnsi="Times New Roman"/>
                <w:sz w:val="20"/>
                <w:szCs w:val="20"/>
                <w:lang w:val="ru-RU"/>
              </w:rPr>
              <w:t>а</w:t>
            </w:r>
            <w:r w:rsidRPr="00CD5C18">
              <w:rPr>
                <w:rFonts w:ascii="Times New Roman" w:hAnsi="Times New Roman"/>
                <w:sz w:val="20"/>
                <w:szCs w:val="20"/>
                <w:lang w:val="ru-RU"/>
              </w:rPr>
              <w:t>стка для размещения газонаполнительной станции (ГНС), га</w:t>
            </w:r>
          </w:p>
        </w:tc>
        <w:tc>
          <w:tcPr>
            <w:tcW w:w="1405" w:type="dxa"/>
            <w:gridSpan w:val="2"/>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Производ</w:t>
            </w:r>
            <w:r w:rsidRPr="00CD5C18">
              <w:rPr>
                <w:rFonts w:ascii="Times New Roman" w:eastAsiaTheme="minorEastAsia" w:hAnsi="Times New Roman"/>
                <w:sz w:val="20"/>
                <w:szCs w:val="20"/>
                <w:lang w:val="ru-RU" w:eastAsia="ru-RU" w:bidi="ar-SA"/>
              </w:rPr>
              <w:t>и</w:t>
            </w:r>
            <w:r w:rsidRPr="00CD5C18">
              <w:rPr>
                <w:rFonts w:ascii="Times New Roman" w:eastAsiaTheme="minorEastAsia" w:hAnsi="Times New Roman"/>
                <w:sz w:val="20"/>
                <w:szCs w:val="20"/>
                <w:lang w:val="ru-RU" w:eastAsia="ru-RU" w:bidi="ar-SA"/>
              </w:rPr>
              <w:t>тельность ГНС тыс. т/год</w:t>
            </w:r>
          </w:p>
        </w:tc>
        <w:tc>
          <w:tcPr>
            <w:tcW w:w="2611" w:type="dxa"/>
            <w:gridSpan w:val="7"/>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Размер земельного участка, га</w:t>
            </w:r>
          </w:p>
        </w:tc>
      </w:tr>
      <w:tr w:rsidR="00333492" w:rsidRPr="00CD5C18" w:rsidTr="00F62D57">
        <w:trPr>
          <w:trHeight w:val="16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aff8"/>
              <w:ind w:firstLine="0"/>
              <w:rPr>
                <w:sz w:val="20"/>
                <w:szCs w:val="20"/>
                <w:lang w:val="ru-RU"/>
              </w:rPr>
            </w:pPr>
          </w:p>
        </w:tc>
        <w:tc>
          <w:tcPr>
            <w:tcW w:w="2092" w:type="dxa"/>
            <w:vMerge/>
            <w:shd w:val="clear" w:color="auto" w:fill="auto"/>
            <w:vAlign w:val="center"/>
          </w:tcPr>
          <w:p w:rsidR="00333492" w:rsidRPr="00CD5C18" w:rsidRDefault="00333492" w:rsidP="00F62D57">
            <w:pPr>
              <w:pStyle w:val="aff8"/>
              <w:ind w:firstLine="0"/>
              <w:rPr>
                <w:sz w:val="20"/>
                <w:szCs w:val="20"/>
                <w:lang w:val="ru-RU"/>
              </w:rPr>
            </w:pPr>
          </w:p>
        </w:tc>
        <w:tc>
          <w:tcPr>
            <w:tcW w:w="1405" w:type="dxa"/>
            <w:gridSpan w:val="2"/>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10</w:t>
            </w:r>
          </w:p>
        </w:tc>
        <w:tc>
          <w:tcPr>
            <w:tcW w:w="2611" w:type="dxa"/>
            <w:gridSpan w:val="7"/>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6</w:t>
            </w:r>
          </w:p>
        </w:tc>
      </w:tr>
      <w:tr w:rsidR="00333492" w:rsidRPr="00CD5C18" w:rsidTr="00F62D57">
        <w:trPr>
          <w:trHeight w:val="27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aff8"/>
              <w:ind w:firstLine="0"/>
              <w:rPr>
                <w:sz w:val="20"/>
                <w:szCs w:val="20"/>
                <w:lang w:val="ru-RU"/>
              </w:rPr>
            </w:pPr>
          </w:p>
        </w:tc>
        <w:tc>
          <w:tcPr>
            <w:tcW w:w="2092" w:type="dxa"/>
            <w:vMerge/>
            <w:shd w:val="clear" w:color="auto" w:fill="auto"/>
            <w:vAlign w:val="center"/>
          </w:tcPr>
          <w:p w:rsidR="00333492" w:rsidRPr="00CD5C18" w:rsidRDefault="00333492" w:rsidP="00F62D57">
            <w:pPr>
              <w:pStyle w:val="aff8"/>
              <w:ind w:firstLine="0"/>
              <w:rPr>
                <w:sz w:val="20"/>
                <w:szCs w:val="20"/>
                <w:lang w:val="ru-RU"/>
              </w:rPr>
            </w:pPr>
          </w:p>
        </w:tc>
        <w:tc>
          <w:tcPr>
            <w:tcW w:w="1405" w:type="dxa"/>
            <w:gridSpan w:val="2"/>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20</w:t>
            </w:r>
          </w:p>
        </w:tc>
        <w:tc>
          <w:tcPr>
            <w:tcW w:w="2611" w:type="dxa"/>
            <w:gridSpan w:val="7"/>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7</w:t>
            </w:r>
          </w:p>
        </w:tc>
      </w:tr>
      <w:tr w:rsidR="00333492" w:rsidRPr="00CD5C18" w:rsidTr="00F62D57">
        <w:trPr>
          <w:trHeight w:val="27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aff8"/>
              <w:ind w:firstLine="0"/>
              <w:rPr>
                <w:sz w:val="20"/>
                <w:szCs w:val="20"/>
                <w:lang w:val="ru-RU"/>
              </w:rPr>
            </w:pPr>
          </w:p>
        </w:tc>
        <w:tc>
          <w:tcPr>
            <w:tcW w:w="2092" w:type="dxa"/>
            <w:vMerge/>
            <w:shd w:val="clear" w:color="auto" w:fill="auto"/>
            <w:vAlign w:val="center"/>
          </w:tcPr>
          <w:p w:rsidR="00333492" w:rsidRPr="00CD5C18" w:rsidRDefault="00333492" w:rsidP="00F62D57">
            <w:pPr>
              <w:pStyle w:val="aff8"/>
              <w:ind w:firstLine="0"/>
              <w:rPr>
                <w:sz w:val="20"/>
                <w:szCs w:val="20"/>
                <w:lang w:val="ru-RU"/>
              </w:rPr>
            </w:pPr>
          </w:p>
        </w:tc>
        <w:tc>
          <w:tcPr>
            <w:tcW w:w="1405" w:type="dxa"/>
            <w:gridSpan w:val="2"/>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40</w:t>
            </w:r>
          </w:p>
        </w:tc>
        <w:tc>
          <w:tcPr>
            <w:tcW w:w="2611" w:type="dxa"/>
            <w:gridSpan w:val="7"/>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8</w:t>
            </w:r>
          </w:p>
        </w:tc>
      </w:tr>
      <w:tr w:rsidR="00333492" w:rsidRPr="00CD5C18" w:rsidTr="00F26BD1">
        <w:trPr>
          <w:trHeight w:val="1595"/>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vMerge/>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p>
        </w:tc>
        <w:tc>
          <w:tcPr>
            <w:tcW w:w="2092" w:type="dxa"/>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Размеры земельных участков газонаполн</w:t>
            </w:r>
            <w:r w:rsidRPr="00CD5C18">
              <w:rPr>
                <w:rFonts w:ascii="Times New Roman" w:hAnsi="Times New Roman"/>
                <w:sz w:val="20"/>
                <w:szCs w:val="20"/>
                <w:lang w:val="ru-RU"/>
              </w:rPr>
              <w:t>и</w:t>
            </w:r>
            <w:r w:rsidRPr="00CD5C18">
              <w:rPr>
                <w:rFonts w:ascii="Times New Roman" w:hAnsi="Times New Roman"/>
                <w:sz w:val="20"/>
                <w:szCs w:val="20"/>
                <w:lang w:val="ru-RU"/>
              </w:rPr>
              <w:t>тельных пунктов и промежуточных скл</w:t>
            </w:r>
            <w:r w:rsidRPr="00CD5C18">
              <w:rPr>
                <w:rFonts w:ascii="Times New Roman" w:hAnsi="Times New Roman"/>
                <w:sz w:val="20"/>
                <w:szCs w:val="20"/>
                <w:lang w:val="ru-RU"/>
              </w:rPr>
              <w:t>а</w:t>
            </w:r>
            <w:r w:rsidRPr="00CD5C18">
              <w:rPr>
                <w:rFonts w:ascii="Times New Roman" w:hAnsi="Times New Roman"/>
                <w:sz w:val="20"/>
                <w:szCs w:val="20"/>
                <w:lang w:val="ru-RU"/>
              </w:rPr>
              <w:t>дов баллонов не более, га</w:t>
            </w:r>
          </w:p>
        </w:tc>
        <w:tc>
          <w:tcPr>
            <w:tcW w:w="1405" w:type="dxa"/>
            <w:gridSpan w:val="2"/>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w:t>
            </w:r>
          </w:p>
        </w:tc>
        <w:tc>
          <w:tcPr>
            <w:tcW w:w="2611" w:type="dxa"/>
            <w:gridSpan w:val="7"/>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0,6</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w:t>
            </w:r>
            <w:r w:rsidRPr="00CD5C18">
              <w:rPr>
                <w:rFonts w:ascii="Times New Roman" w:hAnsi="Times New Roman"/>
                <w:sz w:val="20"/>
                <w:szCs w:val="20"/>
                <w:lang w:val="ru-RU"/>
              </w:rPr>
              <w:t>а</w:t>
            </w:r>
            <w:r w:rsidRPr="00CD5C18">
              <w:rPr>
                <w:rFonts w:ascii="Times New Roman" w:hAnsi="Times New Roman"/>
                <w:sz w:val="20"/>
                <w:szCs w:val="20"/>
                <w:lang w:val="ru-RU"/>
              </w:rPr>
              <w:t>затель макс</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w:t>
            </w:r>
            <w:r w:rsidRPr="00CD5C18">
              <w:rPr>
                <w:rFonts w:ascii="Times New Roman" w:hAnsi="Times New Roman"/>
                <w:sz w:val="20"/>
                <w:szCs w:val="20"/>
                <w:lang w:val="ru-RU"/>
              </w:rPr>
              <w:t>р</w:t>
            </w:r>
            <w:r w:rsidRPr="00CD5C18">
              <w:rPr>
                <w:rFonts w:ascii="Times New Roman" w:hAnsi="Times New Roman"/>
                <w:sz w:val="20"/>
                <w:szCs w:val="20"/>
                <w:lang w:val="ru-RU"/>
              </w:rPr>
              <w:t>риториальной доступности</w:t>
            </w:r>
          </w:p>
        </w:tc>
        <w:tc>
          <w:tcPr>
            <w:tcW w:w="6108" w:type="dxa"/>
            <w:gridSpan w:val="10"/>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333492" w:rsidRPr="00CD5C18" w:rsidTr="00F26BD1">
        <w:trPr>
          <w:trHeight w:val="589"/>
          <w:jc w:val="center"/>
        </w:trPr>
        <w:tc>
          <w:tcPr>
            <w:tcW w:w="1726" w:type="dxa"/>
            <w:vMerge w:val="restart"/>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Объекты </w:t>
            </w:r>
            <w:r w:rsidRPr="00CD5C18">
              <w:rPr>
                <w:rFonts w:ascii="Times New Roman" w:hAnsi="Times New Roman"/>
                <w:b/>
                <w:sz w:val="20"/>
                <w:szCs w:val="20"/>
                <w:lang w:val="ru-RU"/>
              </w:rPr>
              <w:t>вод</w:t>
            </w:r>
            <w:r w:rsidRPr="00CD5C18">
              <w:rPr>
                <w:rFonts w:ascii="Times New Roman" w:hAnsi="Times New Roman"/>
                <w:b/>
                <w:sz w:val="20"/>
                <w:szCs w:val="20"/>
                <w:lang w:val="ru-RU"/>
              </w:rPr>
              <w:t>о</w:t>
            </w:r>
            <w:r w:rsidRPr="00CD5C18">
              <w:rPr>
                <w:rFonts w:ascii="Times New Roman" w:hAnsi="Times New Roman"/>
                <w:b/>
                <w:sz w:val="20"/>
                <w:szCs w:val="20"/>
                <w:lang w:val="ru-RU"/>
              </w:rPr>
              <w:t>снабжения</w:t>
            </w:r>
            <w:r w:rsidRPr="00CD5C18">
              <w:rPr>
                <w:rFonts w:ascii="Times New Roman" w:hAnsi="Times New Roman"/>
                <w:sz w:val="20"/>
                <w:szCs w:val="20"/>
                <w:lang w:val="ru-RU"/>
              </w:rPr>
              <w:t xml:space="preserve"> нас</w:t>
            </w:r>
            <w:r w:rsidRPr="00CD5C18">
              <w:rPr>
                <w:rFonts w:ascii="Times New Roman" w:hAnsi="Times New Roman"/>
                <w:sz w:val="20"/>
                <w:szCs w:val="20"/>
                <w:lang w:val="ru-RU"/>
              </w:rPr>
              <w:t>е</w:t>
            </w:r>
            <w:r w:rsidRPr="00CD5C18">
              <w:rPr>
                <w:rFonts w:ascii="Times New Roman" w:hAnsi="Times New Roman"/>
                <w:sz w:val="20"/>
                <w:szCs w:val="20"/>
                <w:lang w:val="ru-RU"/>
              </w:rPr>
              <w:t>ления</w:t>
            </w:r>
          </w:p>
        </w:tc>
        <w:tc>
          <w:tcPr>
            <w:tcW w:w="1642" w:type="dxa"/>
            <w:vMerge w:val="restart"/>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w:t>
            </w:r>
            <w:r w:rsidRPr="00CD5C18">
              <w:rPr>
                <w:rFonts w:ascii="Times New Roman" w:hAnsi="Times New Roman"/>
                <w:sz w:val="20"/>
                <w:szCs w:val="20"/>
                <w:lang w:val="ru-RU"/>
              </w:rPr>
              <w:t>а</w:t>
            </w:r>
            <w:r w:rsidRPr="00CD5C18">
              <w:rPr>
                <w:rFonts w:ascii="Times New Roman" w:hAnsi="Times New Roman"/>
                <w:sz w:val="20"/>
                <w:szCs w:val="20"/>
                <w:lang w:val="ru-RU"/>
              </w:rPr>
              <w:t>затель минимал</w:t>
            </w:r>
            <w:r w:rsidRPr="00CD5C18">
              <w:rPr>
                <w:rFonts w:ascii="Times New Roman" w:hAnsi="Times New Roman"/>
                <w:sz w:val="20"/>
                <w:szCs w:val="20"/>
                <w:lang w:val="ru-RU"/>
              </w:rPr>
              <w:t>ь</w:t>
            </w:r>
            <w:r w:rsidRPr="00CD5C18">
              <w:rPr>
                <w:rFonts w:ascii="Times New Roman" w:hAnsi="Times New Roman"/>
                <w:sz w:val="20"/>
                <w:szCs w:val="20"/>
                <w:lang w:val="ru-RU"/>
              </w:rPr>
              <w:t>но допустимого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2092" w:type="dxa"/>
            <w:vMerge w:val="restart"/>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Удельное водопотре</w:t>
            </w:r>
            <w:r w:rsidRPr="00CD5C18">
              <w:rPr>
                <w:rFonts w:ascii="Times New Roman" w:hAnsi="Times New Roman"/>
                <w:sz w:val="20"/>
                <w:szCs w:val="20"/>
                <w:lang w:val="ru-RU"/>
              </w:rPr>
              <w:t>б</w:t>
            </w:r>
            <w:r w:rsidRPr="00CD5C18">
              <w:rPr>
                <w:rFonts w:ascii="Times New Roman" w:hAnsi="Times New Roman"/>
                <w:sz w:val="20"/>
                <w:szCs w:val="20"/>
                <w:lang w:val="ru-RU"/>
              </w:rPr>
              <w:t>ление, куб. м в мес./куб. м в год/л в сут. на 1 чел. [1]</w:t>
            </w:r>
          </w:p>
        </w:tc>
        <w:tc>
          <w:tcPr>
            <w:tcW w:w="2170"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 xml:space="preserve">Тип застройки </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Показатель удельн</w:t>
            </w:r>
            <w:r w:rsidRPr="00CD5C18">
              <w:rPr>
                <w:rFonts w:ascii="Times New Roman" w:hAnsi="Times New Roman"/>
                <w:sz w:val="20"/>
                <w:szCs w:val="20"/>
                <w:lang w:val="ru-RU"/>
              </w:rPr>
              <w:t>о</w:t>
            </w:r>
            <w:r w:rsidRPr="00CD5C18">
              <w:rPr>
                <w:rFonts w:ascii="Times New Roman" w:hAnsi="Times New Roman"/>
                <w:sz w:val="20"/>
                <w:szCs w:val="20"/>
                <w:lang w:val="ru-RU"/>
              </w:rPr>
              <w:t xml:space="preserve">го водопотребления </w:t>
            </w:r>
          </w:p>
        </w:tc>
      </w:tr>
      <w:tr w:rsidR="00333492" w:rsidRPr="00CD5C18" w:rsidTr="00F26BD1">
        <w:trPr>
          <w:trHeight w:val="695"/>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vMerge/>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p>
        </w:tc>
        <w:tc>
          <w:tcPr>
            <w:tcW w:w="2092" w:type="dxa"/>
            <w:vMerge/>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p>
        </w:tc>
        <w:tc>
          <w:tcPr>
            <w:tcW w:w="2170" w:type="dxa"/>
            <w:gridSpan w:val="4"/>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Жилые дома</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4,5/54,75/150</w:t>
            </w:r>
          </w:p>
        </w:tc>
      </w:tr>
      <w:tr w:rsidR="00333492" w:rsidRPr="00CD5C18" w:rsidTr="00F62D57">
        <w:trPr>
          <w:trHeight w:val="120"/>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2092" w:type="dxa"/>
            <w:vMerge w:val="restart"/>
            <w:shd w:val="clear" w:color="auto" w:fill="auto"/>
            <w:vAlign w:val="center"/>
          </w:tcPr>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Размер земельного уч</w:t>
            </w:r>
            <w:r w:rsidRPr="00CD5C18">
              <w:rPr>
                <w:rFonts w:ascii="Times New Roman" w:hAnsi="Times New Roman"/>
                <w:sz w:val="20"/>
                <w:szCs w:val="20"/>
                <w:lang w:val="ru-RU"/>
              </w:rPr>
              <w:t>а</w:t>
            </w:r>
            <w:r w:rsidRPr="00CD5C18">
              <w:rPr>
                <w:rFonts w:ascii="Times New Roman" w:hAnsi="Times New Roman"/>
                <w:sz w:val="20"/>
                <w:szCs w:val="20"/>
                <w:lang w:val="ru-RU"/>
              </w:rPr>
              <w:t>стка для размещения станций водоподгото</w:t>
            </w:r>
            <w:r w:rsidRPr="00CD5C18">
              <w:rPr>
                <w:rFonts w:ascii="Times New Roman" w:hAnsi="Times New Roman"/>
                <w:sz w:val="20"/>
                <w:szCs w:val="20"/>
                <w:lang w:val="ru-RU"/>
              </w:rPr>
              <w:t>в</w:t>
            </w:r>
            <w:r w:rsidRPr="00CD5C18">
              <w:rPr>
                <w:rFonts w:ascii="Times New Roman" w:hAnsi="Times New Roman"/>
                <w:sz w:val="20"/>
                <w:szCs w:val="20"/>
                <w:lang w:val="ru-RU"/>
              </w:rPr>
              <w:t xml:space="preserve">ки в зависимости от их производительности, га </w:t>
            </w:r>
          </w:p>
        </w:tc>
        <w:tc>
          <w:tcPr>
            <w:tcW w:w="2170" w:type="dxa"/>
            <w:gridSpan w:val="4"/>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Производительность станций водоподгото</w:t>
            </w:r>
            <w:r w:rsidRPr="00CD5C18">
              <w:rPr>
                <w:rFonts w:ascii="Times New Roman" w:eastAsiaTheme="minorEastAsia" w:hAnsi="Times New Roman"/>
                <w:sz w:val="20"/>
                <w:szCs w:val="20"/>
                <w:lang w:val="ru-RU" w:eastAsia="ru-RU" w:bidi="ar-SA"/>
              </w:rPr>
              <w:t>в</w:t>
            </w:r>
            <w:r w:rsidRPr="00CD5C18">
              <w:rPr>
                <w:rFonts w:ascii="Times New Roman" w:eastAsiaTheme="minorEastAsia" w:hAnsi="Times New Roman"/>
                <w:sz w:val="20"/>
                <w:szCs w:val="20"/>
                <w:lang w:val="ru-RU" w:eastAsia="ru-RU" w:bidi="ar-SA"/>
              </w:rPr>
              <w:t>ки, тыс. куб. м/сут.</w:t>
            </w:r>
          </w:p>
        </w:tc>
        <w:tc>
          <w:tcPr>
            <w:tcW w:w="1846" w:type="dxa"/>
            <w:gridSpan w:val="5"/>
            <w:shd w:val="clear" w:color="auto" w:fill="auto"/>
            <w:vAlign w:val="center"/>
          </w:tcPr>
          <w:p w:rsidR="00333492" w:rsidRPr="00CD5C18" w:rsidRDefault="00333492" w:rsidP="00F62D57">
            <w:pPr>
              <w:autoSpaceDE w:val="0"/>
              <w:autoSpaceDN w:val="0"/>
              <w:adjustRightInd w:val="0"/>
              <w:ind w:firstLine="0"/>
              <w:jc w:val="center"/>
              <w:rPr>
                <w:rFonts w:ascii="Times New Roman" w:hAnsi="Times New Roman"/>
                <w:sz w:val="20"/>
                <w:szCs w:val="20"/>
              </w:rPr>
            </w:pPr>
            <w:r w:rsidRPr="00CD5C18">
              <w:rPr>
                <w:rFonts w:ascii="Times New Roman" w:hAnsi="Times New Roman" w:cs="Times New Roman"/>
                <w:sz w:val="20"/>
                <w:szCs w:val="20"/>
              </w:rPr>
              <w:t>Размер земельного участка, га</w:t>
            </w:r>
          </w:p>
        </w:tc>
      </w:tr>
      <w:tr w:rsidR="00333492" w:rsidRPr="00CD5C18" w:rsidTr="00F62D57">
        <w:trPr>
          <w:trHeight w:val="16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2092" w:type="dxa"/>
            <w:vMerge/>
            <w:shd w:val="clear" w:color="auto" w:fill="auto"/>
            <w:vAlign w:val="center"/>
          </w:tcPr>
          <w:p w:rsidR="00333492" w:rsidRPr="00CD5C18" w:rsidRDefault="00333492" w:rsidP="00F62D57">
            <w:pPr>
              <w:pStyle w:val="aff8"/>
              <w:ind w:firstLine="0"/>
              <w:rPr>
                <w:sz w:val="20"/>
                <w:szCs w:val="20"/>
                <w:lang w:val="ru-RU"/>
              </w:rPr>
            </w:pPr>
          </w:p>
        </w:tc>
        <w:tc>
          <w:tcPr>
            <w:tcW w:w="2170" w:type="dxa"/>
            <w:gridSpan w:val="4"/>
            <w:shd w:val="clear" w:color="auto" w:fill="auto"/>
            <w:vAlign w:val="center"/>
          </w:tcPr>
          <w:p w:rsidR="00333492" w:rsidRPr="00CD5C18" w:rsidRDefault="00333492" w:rsidP="00F62D57">
            <w:pPr>
              <w:pStyle w:val="aff8"/>
              <w:ind w:firstLine="0"/>
              <w:jc w:val="left"/>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до 0,1</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0,1</w:t>
            </w:r>
          </w:p>
        </w:tc>
      </w:tr>
      <w:tr w:rsidR="00333492" w:rsidRPr="00CD5C18" w:rsidTr="00F62D57">
        <w:trPr>
          <w:trHeight w:val="74"/>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2092" w:type="dxa"/>
            <w:vMerge/>
            <w:shd w:val="clear" w:color="auto" w:fill="auto"/>
            <w:vAlign w:val="center"/>
          </w:tcPr>
          <w:p w:rsidR="00333492" w:rsidRPr="00CD5C18" w:rsidRDefault="00333492" w:rsidP="00F62D57">
            <w:pPr>
              <w:pStyle w:val="aff8"/>
              <w:ind w:firstLine="0"/>
              <w:rPr>
                <w:sz w:val="20"/>
                <w:szCs w:val="20"/>
                <w:lang w:val="ru-RU"/>
              </w:rPr>
            </w:pPr>
          </w:p>
        </w:tc>
        <w:tc>
          <w:tcPr>
            <w:tcW w:w="2170" w:type="dxa"/>
            <w:gridSpan w:val="4"/>
            <w:shd w:val="clear" w:color="auto" w:fill="auto"/>
            <w:vAlign w:val="center"/>
          </w:tcPr>
          <w:p w:rsidR="00333492" w:rsidRPr="00CD5C18" w:rsidRDefault="00333492" w:rsidP="00F62D57">
            <w:pPr>
              <w:pStyle w:val="aff8"/>
              <w:ind w:firstLine="0"/>
              <w:jc w:val="left"/>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свыше 0,1 до 0,2</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0,25</w:t>
            </w:r>
          </w:p>
        </w:tc>
      </w:tr>
      <w:tr w:rsidR="00333492" w:rsidRPr="00CD5C18" w:rsidTr="00F62D57">
        <w:trPr>
          <w:trHeight w:val="11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2092" w:type="dxa"/>
            <w:vMerge/>
            <w:shd w:val="clear" w:color="auto" w:fill="auto"/>
            <w:vAlign w:val="center"/>
          </w:tcPr>
          <w:p w:rsidR="00333492" w:rsidRPr="00CD5C18" w:rsidRDefault="00333492" w:rsidP="00F62D57">
            <w:pPr>
              <w:pStyle w:val="aff8"/>
              <w:ind w:firstLine="0"/>
              <w:rPr>
                <w:sz w:val="20"/>
                <w:szCs w:val="20"/>
                <w:lang w:val="ru-RU"/>
              </w:rPr>
            </w:pPr>
          </w:p>
        </w:tc>
        <w:tc>
          <w:tcPr>
            <w:tcW w:w="2170" w:type="dxa"/>
            <w:gridSpan w:val="4"/>
            <w:shd w:val="clear" w:color="auto" w:fill="auto"/>
            <w:vAlign w:val="center"/>
          </w:tcPr>
          <w:p w:rsidR="00333492" w:rsidRPr="00CD5C18" w:rsidRDefault="00333492" w:rsidP="00F62D57">
            <w:pPr>
              <w:pStyle w:val="aff8"/>
              <w:ind w:firstLine="0"/>
              <w:jc w:val="left"/>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свыше 0,2 до 0,4</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0,4</w:t>
            </w:r>
          </w:p>
        </w:tc>
      </w:tr>
      <w:tr w:rsidR="00333492" w:rsidRPr="00CD5C18" w:rsidTr="00F62D57">
        <w:trPr>
          <w:trHeight w:val="13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2092" w:type="dxa"/>
            <w:vMerge/>
            <w:shd w:val="clear" w:color="auto" w:fill="auto"/>
            <w:vAlign w:val="center"/>
          </w:tcPr>
          <w:p w:rsidR="00333492" w:rsidRPr="00CD5C18" w:rsidRDefault="00333492" w:rsidP="00F62D57">
            <w:pPr>
              <w:pStyle w:val="aff8"/>
              <w:ind w:firstLine="0"/>
              <w:rPr>
                <w:sz w:val="20"/>
                <w:szCs w:val="20"/>
                <w:lang w:val="ru-RU"/>
              </w:rPr>
            </w:pPr>
          </w:p>
        </w:tc>
        <w:tc>
          <w:tcPr>
            <w:tcW w:w="2170" w:type="dxa"/>
            <w:gridSpan w:val="4"/>
            <w:shd w:val="clear" w:color="auto" w:fill="auto"/>
            <w:vAlign w:val="center"/>
          </w:tcPr>
          <w:p w:rsidR="00333492" w:rsidRPr="00CD5C18" w:rsidRDefault="00333492" w:rsidP="00F62D57">
            <w:pPr>
              <w:pStyle w:val="aff8"/>
              <w:ind w:firstLine="0"/>
              <w:jc w:val="left"/>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свыше 0,4 до 0,8</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1,0</w:t>
            </w:r>
          </w:p>
        </w:tc>
      </w:tr>
      <w:tr w:rsidR="00333492" w:rsidRPr="00CD5C18" w:rsidTr="00F62D57">
        <w:trPr>
          <w:trHeight w:val="11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2092" w:type="dxa"/>
            <w:vMerge/>
            <w:shd w:val="clear" w:color="auto" w:fill="auto"/>
            <w:vAlign w:val="center"/>
          </w:tcPr>
          <w:p w:rsidR="00333492" w:rsidRPr="00CD5C18" w:rsidRDefault="00333492" w:rsidP="00F62D57">
            <w:pPr>
              <w:pStyle w:val="aff8"/>
              <w:ind w:firstLine="0"/>
              <w:rPr>
                <w:sz w:val="20"/>
                <w:szCs w:val="20"/>
                <w:lang w:val="ru-RU"/>
              </w:rPr>
            </w:pPr>
          </w:p>
        </w:tc>
        <w:tc>
          <w:tcPr>
            <w:tcW w:w="2170" w:type="dxa"/>
            <w:gridSpan w:val="4"/>
            <w:shd w:val="clear" w:color="auto" w:fill="auto"/>
            <w:vAlign w:val="center"/>
          </w:tcPr>
          <w:p w:rsidR="00333492" w:rsidRPr="00CD5C18" w:rsidRDefault="00333492" w:rsidP="00F62D57">
            <w:pPr>
              <w:pStyle w:val="aff8"/>
              <w:ind w:firstLine="0"/>
              <w:jc w:val="left"/>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свыше 0,8 до 12</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2,0</w:t>
            </w:r>
          </w:p>
        </w:tc>
      </w:tr>
      <w:tr w:rsidR="00333492" w:rsidRPr="00CD5C18" w:rsidTr="00F62D57">
        <w:trPr>
          <w:trHeight w:val="16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2092" w:type="dxa"/>
            <w:vMerge/>
            <w:shd w:val="clear" w:color="auto" w:fill="auto"/>
            <w:vAlign w:val="center"/>
          </w:tcPr>
          <w:p w:rsidR="00333492" w:rsidRPr="00CD5C18" w:rsidRDefault="00333492" w:rsidP="00F62D57">
            <w:pPr>
              <w:pStyle w:val="aff8"/>
              <w:ind w:firstLine="0"/>
              <w:rPr>
                <w:sz w:val="20"/>
                <w:szCs w:val="20"/>
                <w:lang w:val="ru-RU"/>
              </w:rPr>
            </w:pPr>
          </w:p>
        </w:tc>
        <w:tc>
          <w:tcPr>
            <w:tcW w:w="2170" w:type="dxa"/>
            <w:gridSpan w:val="4"/>
            <w:shd w:val="clear" w:color="auto" w:fill="auto"/>
            <w:vAlign w:val="center"/>
          </w:tcPr>
          <w:p w:rsidR="00333492" w:rsidRPr="00CD5C18" w:rsidRDefault="00333492" w:rsidP="00F62D57">
            <w:pPr>
              <w:pStyle w:val="aff8"/>
              <w:ind w:firstLine="0"/>
              <w:jc w:val="left"/>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свыше 12 до 32</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3,0</w:t>
            </w:r>
          </w:p>
        </w:tc>
      </w:tr>
      <w:tr w:rsidR="00333492" w:rsidRPr="00CD5C18" w:rsidTr="00F62D57">
        <w:trPr>
          <w:trHeight w:val="16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2092" w:type="dxa"/>
            <w:vMerge/>
            <w:shd w:val="clear" w:color="auto" w:fill="auto"/>
            <w:vAlign w:val="center"/>
          </w:tcPr>
          <w:p w:rsidR="00333492" w:rsidRPr="00CD5C18" w:rsidRDefault="00333492" w:rsidP="00F62D57">
            <w:pPr>
              <w:pStyle w:val="aff8"/>
              <w:ind w:firstLine="0"/>
              <w:rPr>
                <w:sz w:val="20"/>
                <w:szCs w:val="20"/>
                <w:lang w:val="ru-RU"/>
              </w:rPr>
            </w:pPr>
          </w:p>
        </w:tc>
        <w:tc>
          <w:tcPr>
            <w:tcW w:w="2170" w:type="dxa"/>
            <w:gridSpan w:val="4"/>
            <w:shd w:val="clear" w:color="auto" w:fill="auto"/>
            <w:vAlign w:val="center"/>
          </w:tcPr>
          <w:p w:rsidR="00333492" w:rsidRPr="00CD5C18" w:rsidRDefault="00333492" w:rsidP="00F62D57">
            <w:pPr>
              <w:pStyle w:val="aff8"/>
              <w:ind w:firstLine="0"/>
              <w:jc w:val="left"/>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свыше 32 до 80</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4,0</w:t>
            </w:r>
          </w:p>
        </w:tc>
      </w:tr>
      <w:tr w:rsidR="00333492" w:rsidRPr="00CD5C18" w:rsidTr="00F62D57">
        <w:trPr>
          <w:trHeight w:val="11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2092" w:type="dxa"/>
            <w:vMerge/>
            <w:shd w:val="clear" w:color="auto" w:fill="auto"/>
            <w:vAlign w:val="center"/>
          </w:tcPr>
          <w:p w:rsidR="00333492" w:rsidRPr="00CD5C18" w:rsidRDefault="00333492" w:rsidP="00F62D57">
            <w:pPr>
              <w:pStyle w:val="aff8"/>
              <w:ind w:firstLine="0"/>
              <w:rPr>
                <w:sz w:val="20"/>
                <w:szCs w:val="20"/>
                <w:lang w:val="ru-RU"/>
              </w:rPr>
            </w:pPr>
          </w:p>
        </w:tc>
        <w:tc>
          <w:tcPr>
            <w:tcW w:w="2170" w:type="dxa"/>
            <w:gridSpan w:val="4"/>
            <w:shd w:val="clear" w:color="auto" w:fill="auto"/>
            <w:vAlign w:val="center"/>
          </w:tcPr>
          <w:p w:rsidR="00333492" w:rsidRPr="00CD5C18" w:rsidRDefault="00333492" w:rsidP="00F62D57">
            <w:pPr>
              <w:pStyle w:val="aff8"/>
              <w:ind w:firstLine="0"/>
              <w:jc w:val="left"/>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свыше 80 до 125</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6,0</w:t>
            </w:r>
          </w:p>
        </w:tc>
      </w:tr>
      <w:tr w:rsidR="00333492" w:rsidRPr="00CD5C18" w:rsidTr="00F62D57">
        <w:trPr>
          <w:trHeight w:val="22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2092" w:type="dxa"/>
            <w:vMerge/>
            <w:shd w:val="clear" w:color="auto" w:fill="auto"/>
            <w:vAlign w:val="center"/>
          </w:tcPr>
          <w:p w:rsidR="00333492" w:rsidRPr="00CD5C18" w:rsidRDefault="00333492" w:rsidP="00F62D57">
            <w:pPr>
              <w:pStyle w:val="aff8"/>
              <w:ind w:firstLine="0"/>
              <w:rPr>
                <w:sz w:val="20"/>
                <w:szCs w:val="20"/>
                <w:lang w:val="ru-RU"/>
              </w:rPr>
            </w:pPr>
          </w:p>
        </w:tc>
        <w:tc>
          <w:tcPr>
            <w:tcW w:w="2170" w:type="dxa"/>
            <w:gridSpan w:val="4"/>
            <w:shd w:val="clear" w:color="auto" w:fill="auto"/>
            <w:vAlign w:val="center"/>
          </w:tcPr>
          <w:p w:rsidR="00333492" w:rsidRPr="00CD5C18" w:rsidRDefault="00333492" w:rsidP="00F62D57">
            <w:pPr>
              <w:pStyle w:val="aff8"/>
              <w:ind w:firstLine="0"/>
              <w:jc w:val="left"/>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свыше 125 до 250</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12,0</w:t>
            </w:r>
          </w:p>
        </w:tc>
      </w:tr>
      <w:tr w:rsidR="00333492" w:rsidRPr="00CD5C18" w:rsidTr="00F62D57">
        <w:trPr>
          <w:trHeight w:val="16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2092" w:type="dxa"/>
            <w:vMerge/>
            <w:shd w:val="clear" w:color="auto" w:fill="auto"/>
            <w:vAlign w:val="center"/>
          </w:tcPr>
          <w:p w:rsidR="00333492" w:rsidRPr="00CD5C18" w:rsidRDefault="00333492" w:rsidP="00F62D57">
            <w:pPr>
              <w:pStyle w:val="aff8"/>
              <w:ind w:firstLine="0"/>
              <w:rPr>
                <w:sz w:val="20"/>
                <w:szCs w:val="20"/>
                <w:lang w:val="ru-RU"/>
              </w:rPr>
            </w:pPr>
          </w:p>
        </w:tc>
        <w:tc>
          <w:tcPr>
            <w:tcW w:w="2170" w:type="dxa"/>
            <w:gridSpan w:val="4"/>
            <w:shd w:val="clear" w:color="auto" w:fill="auto"/>
            <w:vAlign w:val="center"/>
          </w:tcPr>
          <w:p w:rsidR="00333492" w:rsidRPr="00CD5C18" w:rsidRDefault="00333492" w:rsidP="00F62D57">
            <w:pPr>
              <w:pStyle w:val="aff8"/>
              <w:ind w:firstLine="0"/>
              <w:jc w:val="left"/>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свыше 250 до 400</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18,0</w:t>
            </w:r>
          </w:p>
        </w:tc>
      </w:tr>
      <w:tr w:rsidR="00333492" w:rsidRPr="00CD5C18" w:rsidTr="00F62D57">
        <w:trPr>
          <w:trHeight w:val="18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2092" w:type="dxa"/>
            <w:vMerge/>
            <w:shd w:val="clear" w:color="auto" w:fill="auto"/>
            <w:vAlign w:val="center"/>
          </w:tcPr>
          <w:p w:rsidR="00333492" w:rsidRPr="00CD5C18" w:rsidRDefault="00333492" w:rsidP="00F62D57">
            <w:pPr>
              <w:pStyle w:val="aff8"/>
              <w:ind w:firstLine="0"/>
              <w:rPr>
                <w:sz w:val="20"/>
                <w:szCs w:val="20"/>
                <w:lang w:val="ru-RU"/>
              </w:rPr>
            </w:pPr>
          </w:p>
        </w:tc>
        <w:tc>
          <w:tcPr>
            <w:tcW w:w="2170" w:type="dxa"/>
            <w:gridSpan w:val="4"/>
            <w:shd w:val="clear" w:color="auto" w:fill="auto"/>
            <w:vAlign w:val="center"/>
          </w:tcPr>
          <w:p w:rsidR="00333492" w:rsidRPr="00CD5C18" w:rsidRDefault="00333492" w:rsidP="00F62D57">
            <w:pPr>
              <w:pStyle w:val="aff8"/>
              <w:ind w:firstLine="0"/>
              <w:jc w:val="left"/>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свыше 400 до 800</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20"/>
                <w:szCs w:val="20"/>
                <w:lang w:val="ru-RU" w:eastAsia="ru-RU" w:bidi="ar-SA"/>
              </w:rPr>
            </w:pPr>
            <w:r w:rsidRPr="00CD5C18">
              <w:rPr>
                <w:rFonts w:ascii="Times New Roman" w:eastAsiaTheme="minorEastAsia" w:hAnsi="Times New Roman"/>
                <w:sz w:val="20"/>
                <w:szCs w:val="20"/>
                <w:lang w:val="ru-RU" w:eastAsia="ru-RU" w:bidi="ar-SA"/>
              </w:rPr>
              <w:t>24,0</w:t>
            </w: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w:t>
            </w:r>
            <w:r w:rsidRPr="00CD5C18">
              <w:rPr>
                <w:rFonts w:ascii="Times New Roman" w:hAnsi="Times New Roman"/>
                <w:sz w:val="20"/>
                <w:szCs w:val="20"/>
                <w:lang w:val="ru-RU"/>
              </w:rPr>
              <w:t>а</w:t>
            </w:r>
            <w:r w:rsidRPr="00CD5C18">
              <w:rPr>
                <w:rFonts w:ascii="Times New Roman" w:hAnsi="Times New Roman"/>
                <w:sz w:val="20"/>
                <w:szCs w:val="20"/>
                <w:lang w:val="ru-RU"/>
              </w:rPr>
              <w:t>затель макс</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w:t>
            </w:r>
            <w:r w:rsidRPr="00CD5C18">
              <w:rPr>
                <w:rFonts w:ascii="Times New Roman" w:hAnsi="Times New Roman"/>
                <w:sz w:val="20"/>
                <w:szCs w:val="20"/>
                <w:lang w:val="ru-RU"/>
              </w:rPr>
              <w:t>р</w:t>
            </w:r>
            <w:r w:rsidRPr="00CD5C18">
              <w:rPr>
                <w:rFonts w:ascii="Times New Roman" w:hAnsi="Times New Roman"/>
                <w:sz w:val="20"/>
                <w:szCs w:val="20"/>
                <w:lang w:val="ru-RU"/>
              </w:rPr>
              <w:t>риториальной доступности</w:t>
            </w:r>
          </w:p>
        </w:tc>
        <w:tc>
          <w:tcPr>
            <w:tcW w:w="6108" w:type="dxa"/>
            <w:gridSpan w:val="10"/>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333492" w:rsidRPr="00CD5C18" w:rsidTr="00F26BD1">
        <w:trPr>
          <w:trHeight w:val="519"/>
          <w:jc w:val="center"/>
        </w:trPr>
        <w:tc>
          <w:tcPr>
            <w:tcW w:w="1726" w:type="dxa"/>
            <w:vMerge w:val="restart"/>
            <w:shd w:val="clear" w:color="auto" w:fill="auto"/>
            <w:vAlign w:val="center"/>
          </w:tcPr>
          <w:p w:rsidR="00333492" w:rsidRPr="00CD5C18" w:rsidRDefault="00333492" w:rsidP="00F62D57">
            <w:pPr>
              <w:pStyle w:val="aff8"/>
              <w:ind w:firstLine="0"/>
              <w:rPr>
                <w:rFonts w:ascii="Times New Roman" w:hAnsi="Times New Roman"/>
                <w:sz w:val="20"/>
                <w:szCs w:val="20"/>
              </w:rPr>
            </w:pPr>
            <w:r w:rsidRPr="00CD5C18">
              <w:rPr>
                <w:rFonts w:ascii="Times New Roman" w:hAnsi="Times New Roman"/>
                <w:sz w:val="20"/>
                <w:szCs w:val="20"/>
                <w:lang w:val="ru-RU"/>
              </w:rPr>
              <w:lastRenderedPageBreak/>
              <w:t xml:space="preserve">Объекты </w:t>
            </w:r>
            <w:r w:rsidRPr="00CD5C18">
              <w:rPr>
                <w:rFonts w:ascii="Times New Roman" w:hAnsi="Times New Roman"/>
                <w:b/>
                <w:sz w:val="20"/>
                <w:szCs w:val="20"/>
                <w:lang w:val="ru-RU"/>
              </w:rPr>
              <w:t>водоо</w:t>
            </w:r>
            <w:r w:rsidRPr="00CD5C18">
              <w:rPr>
                <w:rFonts w:ascii="Times New Roman" w:hAnsi="Times New Roman"/>
                <w:b/>
                <w:sz w:val="20"/>
                <w:szCs w:val="20"/>
                <w:lang w:val="ru-RU"/>
              </w:rPr>
              <w:t>т</w:t>
            </w:r>
            <w:r w:rsidRPr="00CD5C18">
              <w:rPr>
                <w:rFonts w:ascii="Times New Roman" w:hAnsi="Times New Roman"/>
                <w:b/>
                <w:sz w:val="20"/>
                <w:szCs w:val="20"/>
                <w:lang w:val="ru-RU"/>
              </w:rPr>
              <w:t>ведения</w:t>
            </w:r>
          </w:p>
        </w:tc>
        <w:tc>
          <w:tcPr>
            <w:tcW w:w="1642" w:type="dxa"/>
            <w:vMerge w:val="restart"/>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w:t>
            </w:r>
            <w:r w:rsidRPr="00CD5C18">
              <w:rPr>
                <w:rFonts w:ascii="Times New Roman" w:hAnsi="Times New Roman"/>
                <w:sz w:val="20"/>
                <w:szCs w:val="20"/>
                <w:lang w:val="ru-RU"/>
              </w:rPr>
              <w:t>а</w:t>
            </w:r>
            <w:r w:rsidRPr="00CD5C18">
              <w:rPr>
                <w:rFonts w:ascii="Times New Roman" w:hAnsi="Times New Roman"/>
                <w:sz w:val="20"/>
                <w:szCs w:val="20"/>
                <w:lang w:val="ru-RU"/>
              </w:rPr>
              <w:t>затель минимал</w:t>
            </w:r>
            <w:r w:rsidRPr="00CD5C18">
              <w:rPr>
                <w:rFonts w:ascii="Times New Roman" w:hAnsi="Times New Roman"/>
                <w:sz w:val="20"/>
                <w:szCs w:val="20"/>
                <w:lang w:val="ru-RU"/>
              </w:rPr>
              <w:t>ь</w:t>
            </w:r>
            <w:r w:rsidRPr="00CD5C18">
              <w:rPr>
                <w:rFonts w:ascii="Times New Roman" w:hAnsi="Times New Roman"/>
                <w:sz w:val="20"/>
                <w:szCs w:val="20"/>
                <w:lang w:val="ru-RU"/>
              </w:rPr>
              <w:t>но допустимого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2092" w:type="dxa"/>
            <w:vMerge w:val="restart"/>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Удельное водоотвед</w:t>
            </w:r>
            <w:r w:rsidRPr="00CD5C18">
              <w:rPr>
                <w:rFonts w:ascii="Times New Roman" w:hAnsi="Times New Roman"/>
                <w:sz w:val="20"/>
                <w:szCs w:val="20"/>
                <w:lang w:val="ru-RU"/>
              </w:rPr>
              <w:t>е</w:t>
            </w:r>
            <w:r w:rsidRPr="00CD5C18">
              <w:rPr>
                <w:rFonts w:ascii="Times New Roman" w:hAnsi="Times New Roman"/>
                <w:sz w:val="20"/>
                <w:szCs w:val="20"/>
                <w:lang w:val="ru-RU"/>
              </w:rPr>
              <w:t>ние, куб. м/мес. (куб. м/год) (л/сут.) на 1 чел.[1]</w:t>
            </w:r>
          </w:p>
        </w:tc>
        <w:tc>
          <w:tcPr>
            <w:tcW w:w="2170" w:type="dxa"/>
            <w:gridSpan w:val="4"/>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 xml:space="preserve">Тип застройки </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Показатель удельн</w:t>
            </w:r>
            <w:r w:rsidRPr="00CD5C18">
              <w:rPr>
                <w:rFonts w:ascii="Times New Roman" w:hAnsi="Times New Roman"/>
                <w:sz w:val="20"/>
                <w:szCs w:val="20"/>
                <w:lang w:val="ru-RU"/>
              </w:rPr>
              <w:t>о</w:t>
            </w:r>
            <w:r w:rsidRPr="00CD5C18">
              <w:rPr>
                <w:rFonts w:ascii="Times New Roman" w:hAnsi="Times New Roman"/>
                <w:sz w:val="20"/>
                <w:szCs w:val="20"/>
                <w:lang w:val="ru-RU"/>
              </w:rPr>
              <w:t>го водоотведения</w:t>
            </w:r>
          </w:p>
        </w:tc>
      </w:tr>
      <w:tr w:rsidR="00333492" w:rsidRPr="00CD5C18" w:rsidTr="00F26BD1">
        <w:trPr>
          <w:trHeight w:val="555"/>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vMerge/>
            <w:shd w:val="clear" w:color="auto" w:fill="auto"/>
            <w:vAlign w:val="center"/>
          </w:tcPr>
          <w:p w:rsidR="00333492" w:rsidRPr="00CD5C18" w:rsidRDefault="00333492" w:rsidP="00F62D57">
            <w:pPr>
              <w:pStyle w:val="Default"/>
              <w:jc w:val="both"/>
              <w:rPr>
                <w:rFonts w:ascii="Times New Roman" w:hAnsi="Times New Roman" w:cs="Times New Roman"/>
                <w:sz w:val="18"/>
                <w:szCs w:val="18"/>
              </w:rPr>
            </w:pPr>
          </w:p>
        </w:tc>
        <w:tc>
          <w:tcPr>
            <w:tcW w:w="2092" w:type="dxa"/>
            <w:vMerge/>
            <w:shd w:val="clear" w:color="auto" w:fill="auto"/>
            <w:vAlign w:val="center"/>
          </w:tcPr>
          <w:p w:rsidR="00333492" w:rsidRPr="00CD5C18" w:rsidRDefault="00333492" w:rsidP="00F62D57">
            <w:pPr>
              <w:pStyle w:val="Default"/>
              <w:jc w:val="both"/>
              <w:rPr>
                <w:rFonts w:ascii="Times New Roman" w:hAnsi="Times New Roman" w:cs="Times New Roman"/>
                <w:sz w:val="18"/>
                <w:szCs w:val="18"/>
              </w:rPr>
            </w:pPr>
          </w:p>
        </w:tc>
        <w:tc>
          <w:tcPr>
            <w:tcW w:w="2170" w:type="dxa"/>
            <w:gridSpan w:val="4"/>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Жилые дома</w:t>
            </w:r>
          </w:p>
        </w:tc>
        <w:tc>
          <w:tcPr>
            <w:tcW w:w="1846" w:type="dxa"/>
            <w:gridSpan w:val="5"/>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4,5/54,75/150</w:t>
            </w:r>
          </w:p>
        </w:tc>
      </w:tr>
      <w:tr w:rsidR="00333492" w:rsidRPr="00CD5C18" w:rsidTr="00F62D57">
        <w:trPr>
          <w:trHeight w:val="160"/>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vMerge/>
            <w:shd w:val="clear" w:color="auto" w:fill="auto"/>
            <w:vAlign w:val="center"/>
          </w:tcPr>
          <w:p w:rsidR="00333492" w:rsidRPr="00CD5C18" w:rsidRDefault="00333492" w:rsidP="00F62D57">
            <w:pPr>
              <w:pStyle w:val="Default"/>
              <w:jc w:val="both"/>
              <w:rPr>
                <w:rFonts w:ascii="Times New Roman" w:hAnsi="Times New Roman" w:cs="Times New Roman"/>
                <w:sz w:val="18"/>
                <w:szCs w:val="18"/>
              </w:rPr>
            </w:pPr>
          </w:p>
        </w:tc>
        <w:tc>
          <w:tcPr>
            <w:tcW w:w="2092" w:type="dxa"/>
            <w:vMerge w:val="restart"/>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Размер земельного уч</w:t>
            </w:r>
            <w:r w:rsidRPr="00CD5C18">
              <w:rPr>
                <w:rFonts w:ascii="Times New Roman" w:hAnsi="Times New Roman"/>
                <w:sz w:val="20"/>
                <w:szCs w:val="20"/>
                <w:lang w:val="ru-RU"/>
              </w:rPr>
              <w:t>а</w:t>
            </w:r>
            <w:r w:rsidRPr="00CD5C18">
              <w:rPr>
                <w:rFonts w:ascii="Times New Roman" w:hAnsi="Times New Roman"/>
                <w:sz w:val="20"/>
                <w:szCs w:val="20"/>
                <w:lang w:val="ru-RU"/>
              </w:rPr>
              <w:t>стка для размещения канализационных оч</w:t>
            </w:r>
            <w:r w:rsidRPr="00CD5C18">
              <w:rPr>
                <w:rFonts w:ascii="Times New Roman" w:hAnsi="Times New Roman"/>
                <w:sz w:val="20"/>
                <w:szCs w:val="20"/>
                <w:lang w:val="ru-RU"/>
              </w:rPr>
              <w:t>и</w:t>
            </w:r>
            <w:r w:rsidRPr="00CD5C18">
              <w:rPr>
                <w:rFonts w:ascii="Times New Roman" w:hAnsi="Times New Roman"/>
                <w:sz w:val="20"/>
                <w:szCs w:val="20"/>
                <w:lang w:val="ru-RU"/>
              </w:rPr>
              <w:t>стных сооружений в зависимости от их пр</w:t>
            </w:r>
            <w:r w:rsidRPr="00CD5C18">
              <w:rPr>
                <w:rFonts w:ascii="Times New Roman" w:hAnsi="Times New Roman"/>
                <w:sz w:val="20"/>
                <w:szCs w:val="20"/>
                <w:lang w:val="ru-RU"/>
              </w:rPr>
              <w:t>о</w:t>
            </w:r>
            <w:r w:rsidRPr="00CD5C18">
              <w:rPr>
                <w:rFonts w:ascii="Times New Roman" w:hAnsi="Times New Roman"/>
                <w:sz w:val="20"/>
                <w:szCs w:val="20"/>
                <w:lang w:val="ru-RU"/>
              </w:rPr>
              <w:t>изводительности, га</w:t>
            </w:r>
          </w:p>
        </w:tc>
        <w:tc>
          <w:tcPr>
            <w:tcW w:w="1405" w:type="dxa"/>
            <w:gridSpan w:val="2"/>
            <w:vMerge w:val="restart"/>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Производител</w:t>
            </w:r>
            <w:r w:rsidRPr="00CD5C18">
              <w:rPr>
                <w:rFonts w:ascii="Times New Roman" w:eastAsiaTheme="minorEastAsia" w:hAnsi="Times New Roman"/>
                <w:sz w:val="18"/>
                <w:szCs w:val="20"/>
                <w:lang w:val="ru-RU" w:eastAsia="ru-RU" w:bidi="ar-SA"/>
              </w:rPr>
              <w:t>ь</w:t>
            </w:r>
            <w:r w:rsidRPr="00CD5C18">
              <w:rPr>
                <w:rFonts w:ascii="Times New Roman" w:eastAsiaTheme="minorEastAsia" w:hAnsi="Times New Roman"/>
                <w:sz w:val="18"/>
                <w:szCs w:val="20"/>
                <w:lang w:val="ru-RU" w:eastAsia="ru-RU" w:bidi="ar-SA"/>
              </w:rPr>
              <w:t>ность канализ</w:t>
            </w:r>
            <w:r w:rsidRPr="00CD5C18">
              <w:rPr>
                <w:rFonts w:ascii="Times New Roman" w:eastAsiaTheme="minorEastAsia" w:hAnsi="Times New Roman"/>
                <w:sz w:val="18"/>
                <w:szCs w:val="20"/>
                <w:lang w:val="ru-RU" w:eastAsia="ru-RU" w:bidi="ar-SA"/>
              </w:rPr>
              <w:t>а</w:t>
            </w:r>
            <w:r w:rsidRPr="00CD5C18">
              <w:rPr>
                <w:rFonts w:ascii="Times New Roman" w:eastAsiaTheme="minorEastAsia" w:hAnsi="Times New Roman"/>
                <w:sz w:val="18"/>
                <w:szCs w:val="20"/>
                <w:lang w:val="ru-RU" w:eastAsia="ru-RU" w:bidi="ar-SA"/>
              </w:rPr>
              <w:t>ционных очис</w:t>
            </w:r>
            <w:r w:rsidRPr="00CD5C18">
              <w:rPr>
                <w:rFonts w:ascii="Times New Roman" w:eastAsiaTheme="minorEastAsia" w:hAnsi="Times New Roman"/>
                <w:sz w:val="18"/>
                <w:szCs w:val="20"/>
                <w:lang w:val="ru-RU" w:eastAsia="ru-RU" w:bidi="ar-SA"/>
              </w:rPr>
              <w:t>т</w:t>
            </w:r>
            <w:r w:rsidRPr="00CD5C18">
              <w:rPr>
                <w:rFonts w:ascii="Times New Roman" w:eastAsiaTheme="minorEastAsia" w:hAnsi="Times New Roman"/>
                <w:sz w:val="18"/>
                <w:szCs w:val="20"/>
                <w:lang w:val="ru-RU" w:eastAsia="ru-RU" w:bidi="ar-SA"/>
              </w:rPr>
              <w:t>ных сооружений, тыс. куб. м/сут.</w:t>
            </w:r>
          </w:p>
        </w:tc>
        <w:tc>
          <w:tcPr>
            <w:tcW w:w="2611" w:type="dxa"/>
            <w:gridSpan w:val="7"/>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Размер земельного участка, га</w:t>
            </w:r>
          </w:p>
        </w:tc>
      </w:tr>
      <w:tr w:rsidR="00333492" w:rsidRPr="00CD5C18" w:rsidTr="00F62D57">
        <w:trPr>
          <w:trHeight w:val="17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Default"/>
              <w:jc w:val="both"/>
              <w:rPr>
                <w:sz w:val="18"/>
                <w:szCs w:val="18"/>
              </w:rPr>
            </w:pPr>
          </w:p>
        </w:tc>
        <w:tc>
          <w:tcPr>
            <w:tcW w:w="209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405" w:type="dxa"/>
            <w:gridSpan w:val="2"/>
            <w:vMerge/>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p>
        </w:tc>
        <w:tc>
          <w:tcPr>
            <w:tcW w:w="851" w:type="dxa"/>
            <w:gridSpan w:val="4"/>
            <w:shd w:val="clear" w:color="auto" w:fill="auto"/>
            <w:vAlign w:val="center"/>
          </w:tcPr>
          <w:p w:rsidR="00333492" w:rsidRPr="00CD5C18" w:rsidRDefault="00333492" w:rsidP="00F62D57">
            <w:pPr>
              <w:autoSpaceDE w:val="0"/>
              <w:autoSpaceDN w:val="0"/>
              <w:adjustRightInd w:val="0"/>
              <w:ind w:firstLine="0"/>
              <w:jc w:val="center"/>
              <w:rPr>
                <w:rFonts w:ascii="Times New Roman" w:hAnsi="Times New Roman"/>
                <w:sz w:val="18"/>
                <w:szCs w:val="20"/>
              </w:rPr>
            </w:pPr>
            <w:r w:rsidRPr="00CD5C18">
              <w:rPr>
                <w:rFonts w:ascii="Times New Roman" w:hAnsi="Times New Roman" w:cs="Times New Roman"/>
                <w:sz w:val="18"/>
                <w:szCs w:val="20"/>
              </w:rPr>
              <w:t>очистных сооруж</w:t>
            </w:r>
            <w:r w:rsidRPr="00CD5C18">
              <w:rPr>
                <w:rFonts w:ascii="Times New Roman" w:hAnsi="Times New Roman" w:cs="Times New Roman"/>
                <w:sz w:val="18"/>
                <w:szCs w:val="20"/>
              </w:rPr>
              <w:t>е</w:t>
            </w:r>
            <w:r w:rsidRPr="00CD5C18">
              <w:rPr>
                <w:rFonts w:ascii="Times New Roman" w:hAnsi="Times New Roman" w:cs="Times New Roman"/>
                <w:sz w:val="18"/>
                <w:szCs w:val="20"/>
              </w:rPr>
              <w:t>ний</w:t>
            </w:r>
          </w:p>
        </w:tc>
        <w:tc>
          <w:tcPr>
            <w:tcW w:w="706" w:type="dxa"/>
            <w:gridSpan w:val="2"/>
            <w:shd w:val="clear" w:color="auto" w:fill="auto"/>
            <w:vAlign w:val="center"/>
          </w:tcPr>
          <w:p w:rsidR="00333492" w:rsidRPr="00CD5C18" w:rsidRDefault="00333492" w:rsidP="00F62D57">
            <w:pPr>
              <w:autoSpaceDE w:val="0"/>
              <w:autoSpaceDN w:val="0"/>
              <w:adjustRightInd w:val="0"/>
              <w:ind w:firstLine="0"/>
              <w:jc w:val="center"/>
              <w:rPr>
                <w:rFonts w:ascii="Times New Roman" w:hAnsi="Times New Roman"/>
                <w:sz w:val="18"/>
                <w:szCs w:val="20"/>
              </w:rPr>
            </w:pPr>
            <w:r w:rsidRPr="00CD5C18">
              <w:rPr>
                <w:rFonts w:ascii="Times New Roman" w:hAnsi="Times New Roman" w:cs="Times New Roman"/>
                <w:sz w:val="18"/>
                <w:szCs w:val="20"/>
              </w:rPr>
              <w:t>иловых площ</w:t>
            </w:r>
            <w:r w:rsidRPr="00CD5C18">
              <w:rPr>
                <w:rFonts w:ascii="Times New Roman" w:hAnsi="Times New Roman" w:cs="Times New Roman"/>
                <w:sz w:val="18"/>
                <w:szCs w:val="20"/>
              </w:rPr>
              <w:t>а</w:t>
            </w:r>
            <w:r w:rsidRPr="00CD5C18">
              <w:rPr>
                <w:rFonts w:ascii="Times New Roman" w:hAnsi="Times New Roman" w:cs="Times New Roman"/>
                <w:sz w:val="18"/>
                <w:szCs w:val="20"/>
              </w:rPr>
              <w:t>док</w:t>
            </w:r>
          </w:p>
        </w:tc>
        <w:tc>
          <w:tcPr>
            <w:tcW w:w="1054" w:type="dxa"/>
            <w:shd w:val="clear" w:color="auto" w:fill="auto"/>
            <w:vAlign w:val="center"/>
          </w:tcPr>
          <w:p w:rsidR="00333492" w:rsidRPr="00CD5C18" w:rsidRDefault="00333492" w:rsidP="00F62D57">
            <w:pPr>
              <w:autoSpaceDE w:val="0"/>
              <w:autoSpaceDN w:val="0"/>
              <w:adjustRightInd w:val="0"/>
              <w:ind w:firstLine="0"/>
              <w:jc w:val="center"/>
              <w:rPr>
                <w:rFonts w:ascii="Times New Roman" w:hAnsi="Times New Roman"/>
                <w:sz w:val="18"/>
                <w:szCs w:val="20"/>
              </w:rPr>
            </w:pPr>
            <w:r w:rsidRPr="00CD5C18">
              <w:rPr>
                <w:rFonts w:ascii="Times New Roman" w:hAnsi="Times New Roman" w:cs="Times New Roman"/>
                <w:sz w:val="18"/>
                <w:szCs w:val="20"/>
              </w:rPr>
              <w:t>биологич</w:t>
            </w:r>
            <w:r w:rsidRPr="00CD5C18">
              <w:rPr>
                <w:rFonts w:ascii="Times New Roman" w:hAnsi="Times New Roman" w:cs="Times New Roman"/>
                <w:sz w:val="18"/>
                <w:szCs w:val="20"/>
              </w:rPr>
              <w:t>е</w:t>
            </w:r>
            <w:r w:rsidRPr="00CD5C18">
              <w:rPr>
                <w:rFonts w:ascii="Times New Roman" w:hAnsi="Times New Roman" w:cs="Times New Roman"/>
                <w:sz w:val="18"/>
                <w:szCs w:val="20"/>
              </w:rPr>
              <w:t>ских прудов глубокой очистки сточных вод</w:t>
            </w:r>
          </w:p>
        </w:tc>
      </w:tr>
      <w:tr w:rsidR="00333492" w:rsidRPr="00CD5C18" w:rsidTr="00F62D57">
        <w:trPr>
          <w:trHeight w:val="18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Default"/>
              <w:jc w:val="both"/>
              <w:rPr>
                <w:sz w:val="18"/>
                <w:szCs w:val="18"/>
              </w:rPr>
            </w:pPr>
          </w:p>
        </w:tc>
        <w:tc>
          <w:tcPr>
            <w:tcW w:w="209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405" w:type="dxa"/>
            <w:gridSpan w:val="2"/>
            <w:shd w:val="clear" w:color="auto" w:fill="auto"/>
            <w:vAlign w:val="center"/>
          </w:tcPr>
          <w:p w:rsidR="00333492" w:rsidRPr="00CD5C18" w:rsidRDefault="00333492" w:rsidP="00F62D57">
            <w:pPr>
              <w:pStyle w:val="aff8"/>
              <w:ind w:firstLine="0"/>
              <w:jc w:val="left"/>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до 0,7</w:t>
            </w:r>
          </w:p>
        </w:tc>
        <w:tc>
          <w:tcPr>
            <w:tcW w:w="851" w:type="dxa"/>
            <w:gridSpan w:val="4"/>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0,5</w:t>
            </w:r>
          </w:p>
        </w:tc>
        <w:tc>
          <w:tcPr>
            <w:tcW w:w="706" w:type="dxa"/>
            <w:gridSpan w:val="2"/>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0,2</w:t>
            </w:r>
          </w:p>
        </w:tc>
        <w:tc>
          <w:tcPr>
            <w:tcW w:w="1054" w:type="dxa"/>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p>
        </w:tc>
      </w:tr>
      <w:tr w:rsidR="00333492" w:rsidRPr="00CD5C18" w:rsidTr="00F62D57">
        <w:trPr>
          <w:trHeight w:val="18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Default"/>
              <w:jc w:val="both"/>
              <w:rPr>
                <w:sz w:val="18"/>
                <w:szCs w:val="18"/>
              </w:rPr>
            </w:pPr>
          </w:p>
        </w:tc>
        <w:tc>
          <w:tcPr>
            <w:tcW w:w="209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405" w:type="dxa"/>
            <w:gridSpan w:val="2"/>
            <w:shd w:val="clear" w:color="auto" w:fill="auto"/>
            <w:vAlign w:val="center"/>
          </w:tcPr>
          <w:p w:rsidR="00333492" w:rsidRPr="00CD5C18" w:rsidRDefault="00333492" w:rsidP="00F62D57">
            <w:pPr>
              <w:pStyle w:val="aff8"/>
              <w:ind w:firstLine="0"/>
              <w:jc w:val="left"/>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свыше 0,7 до 17</w:t>
            </w:r>
          </w:p>
        </w:tc>
        <w:tc>
          <w:tcPr>
            <w:tcW w:w="851" w:type="dxa"/>
            <w:gridSpan w:val="4"/>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4</w:t>
            </w:r>
          </w:p>
        </w:tc>
        <w:tc>
          <w:tcPr>
            <w:tcW w:w="706" w:type="dxa"/>
            <w:gridSpan w:val="2"/>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3</w:t>
            </w:r>
          </w:p>
        </w:tc>
        <w:tc>
          <w:tcPr>
            <w:tcW w:w="1054" w:type="dxa"/>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3</w:t>
            </w:r>
          </w:p>
        </w:tc>
      </w:tr>
      <w:tr w:rsidR="00333492" w:rsidRPr="00CD5C18" w:rsidTr="00F62D57">
        <w:trPr>
          <w:trHeight w:val="15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Default"/>
              <w:jc w:val="both"/>
              <w:rPr>
                <w:sz w:val="18"/>
                <w:szCs w:val="18"/>
              </w:rPr>
            </w:pPr>
          </w:p>
        </w:tc>
        <w:tc>
          <w:tcPr>
            <w:tcW w:w="209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405" w:type="dxa"/>
            <w:gridSpan w:val="2"/>
            <w:shd w:val="clear" w:color="auto" w:fill="auto"/>
            <w:vAlign w:val="center"/>
          </w:tcPr>
          <w:p w:rsidR="00333492" w:rsidRPr="00CD5C18" w:rsidRDefault="00333492" w:rsidP="00F62D57">
            <w:pPr>
              <w:pStyle w:val="aff8"/>
              <w:ind w:firstLine="0"/>
              <w:jc w:val="left"/>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свыше 17 до 40</w:t>
            </w:r>
          </w:p>
        </w:tc>
        <w:tc>
          <w:tcPr>
            <w:tcW w:w="851" w:type="dxa"/>
            <w:gridSpan w:val="4"/>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6</w:t>
            </w:r>
          </w:p>
        </w:tc>
        <w:tc>
          <w:tcPr>
            <w:tcW w:w="706" w:type="dxa"/>
            <w:gridSpan w:val="2"/>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9</w:t>
            </w:r>
          </w:p>
        </w:tc>
        <w:tc>
          <w:tcPr>
            <w:tcW w:w="1054" w:type="dxa"/>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6</w:t>
            </w:r>
          </w:p>
        </w:tc>
      </w:tr>
      <w:tr w:rsidR="00333492" w:rsidRPr="00CD5C18" w:rsidTr="00F62D57">
        <w:trPr>
          <w:trHeight w:val="16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Default"/>
              <w:jc w:val="both"/>
              <w:rPr>
                <w:sz w:val="18"/>
                <w:szCs w:val="18"/>
              </w:rPr>
            </w:pPr>
          </w:p>
        </w:tc>
        <w:tc>
          <w:tcPr>
            <w:tcW w:w="209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405" w:type="dxa"/>
            <w:gridSpan w:val="2"/>
            <w:shd w:val="clear" w:color="auto" w:fill="auto"/>
            <w:vAlign w:val="center"/>
          </w:tcPr>
          <w:p w:rsidR="00333492" w:rsidRPr="00CD5C18" w:rsidRDefault="00333492" w:rsidP="00F62D57">
            <w:pPr>
              <w:pStyle w:val="aff8"/>
              <w:ind w:firstLine="0"/>
              <w:jc w:val="left"/>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свыше 40 до 130</w:t>
            </w:r>
          </w:p>
        </w:tc>
        <w:tc>
          <w:tcPr>
            <w:tcW w:w="851" w:type="dxa"/>
            <w:gridSpan w:val="4"/>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12</w:t>
            </w:r>
          </w:p>
        </w:tc>
        <w:tc>
          <w:tcPr>
            <w:tcW w:w="706" w:type="dxa"/>
            <w:gridSpan w:val="2"/>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25</w:t>
            </w:r>
          </w:p>
        </w:tc>
        <w:tc>
          <w:tcPr>
            <w:tcW w:w="1054" w:type="dxa"/>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20</w:t>
            </w:r>
          </w:p>
        </w:tc>
      </w:tr>
      <w:tr w:rsidR="00333492" w:rsidRPr="00CD5C18" w:rsidTr="00F62D57">
        <w:trPr>
          <w:trHeight w:val="18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Default"/>
              <w:jc w:val="both"/>
              <w:rPr>
                <w:sz w:val="18"/>
                <w:szCs w:val="18"/>
              </w:rPr>
            </w:pPr>
          </w:p>
        </w:tc>
        <w:tc>
          <w:tcPr>
            <w:tcW w:w="209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405" w:type="dxa"/>
            <w:gridSpan w:val="2"/>
            <w:shd w:val="clear" w:color="auto" w:fill="auto"/>
            <w:vAlign w:val="center"/>
          </w:tcPr>
          <w:p w:rsidR="00333492" w:rsidRPr="00CD5C18" w:rsidRDefault="00333492" w:rsidP="00F62D57">
            <w:pPr>
              <w:pStyle w:val="aff8"/>
              <w:ind w:firstLine="0"/>
              <w:jc w:val="left"/>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свыше 130 до 175</w:t>
            </w:r>
          </w:p>
        </w:tc>
        <w:tc>
          <w:tcPr>
            <w:tcW w:w="851" w:type="dxa"/>
            <w:gridSpan w:val="4"/>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14</w:t>
            </w:r>
          </w:p>
        </w:tc>
        <w:tc>
          <w:tcPr>
            <w:tcW w:w="706" w:type="dxa"/>
            <w:gridSpan w:val="2"/>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30</w:t>
            </w:r>
          </w:p>
        </w:tc>
        <w:tc>
          <w:tcPr>
            <w:tcW w:w="1054" w:type="dxa"/>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30</w:t>
            </w:r>
          </w:p>
        </w:tc>
      </w:tr>
      <w:tr w:rsidR="00333492" w:rsidRPr="00CD5C18" w:rsidTr="00F62D57">
        <w:trPr>
          <w:trHeight w:val="130"/>
          <w:jc w:val="center"/>
        </w:trPr>
        <w:tc>
          <w:tcPr>
            <w:tcW w:w="1726"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642" w:type="dxa"/>
            <w:vMerge/>
            <w:shd w:val="clear" w:color="auto" w:fill="auto"/>
            <w:vAlign w:val="center"/>
          </w:tcPr>
          <w:p w:rsidR="00333492" w:rsidRPr="00CD5C18" w:rsidRDefault="00333492" w:rsidP="00F62D57">
            <w:pPr>
              <w:pStyle w:val="Default"/>
              <w:jc w:val="both"/>
              <w:rPr>
                <w:sz w:val="18"/>
                <w:szCs w:val="18"/>
              </w:rPr>
            </w:pPr>
          </w:p>
        </w:tc>
        <w:tc>
          <w:tcPr>
            <w:tcW w:w="2092" w:type="dxa"/>
            <w:vMerge/>
            <w:shd w:val="clear" w:color="auto" w:fill="auto"/>
            <w:vAlign w:val="center"/>
          </w:tcPr>
          <w:p w:rsidR="00333492" w:rsidRPr="00CD5C18" w:rsidRDefault="00333492" w:rsidP="00F62D57">
            <w:pPr>
              <w:pStyle w:val="aff8"/>
              <w:ind w:firstLine="0"/>
              <w:jc w:val="left"/>
              <w:rPr>
                <w:sz w:val="20"/>
                <w:szCs w:val="20"/>
                <w:lang w:val="ru-RU"/>
              </w:rPr>
            </w:pPr>
          </w:p>
        </w:tc>
        <w:tc>
          <w:tcPr>
            <w:tcW w:w="1405" w:type="dxa"/>
            <w:gridSpan w:val="2"/>
            <w:shd w:val="clear" w:color="auto" w:fill="auto"/>
            <w:vAlign w:val="center"/>
          </w:tcPr>
          <w:p w:rsidR="00333492" w:rsidRPr="00CD5C18" w:rsidRDefault="00333492" w:rsidP="00F62D57">
            <w:pPr>
              <w:pStyle w:val="aff8"/>
              <w:ind w:firstLine="0"/>
              <w:jc w:val="left"/>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свыше 175 до 280</w:t>
            </w:r>
          </w:p>
        </w:tc>
        <w:tc>
          <w:tcPr>
            <w:tcW w:w="851" w:type="dxa"/>
            <w:gridSpan w:val="4"/>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18</w:t>
            </w:r>
          </w:p>
        </w:tc>
        <w:tc>
          <w:tcPr>
            <w:tcW w:w="706" w:type="dxa"/>
            <w:gridSpan w:val="2"/>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r w:rsidRPr="00CD5C18">
              <w:rPr>
                <w:rFonts w:ascii="Times New Roman" w:eastAsiaTheme="minorEastAsia" w:hAnsi="Times New Roman"/>
                <w:sz w:val="18"/>
                <w:szCs w:val="20"/>
                <w:lang w:val="ru-RU" w:eastAsia="ru-RU" w:bidi="ar-SA"/>
              </w:rPr>
              <w:t>55</w:t>
            </w:r>
          </w:p>
        </w:tc>
        <w:tc>
          <w:tcPr>
            <w:tcW w:w="1054" w:type="dxa"/>
            <w:shd w:val="clear" w:color="auto" w:fill="auto"/>
            <w:vAlign w:val="center"/>
          </w:tcPr>
          <w:p w:rsidR="00333492" w:rsidRPr="00CD5C18" w:rsidRDefault="00333492" w:rsidP="00F62D57">
            <w:pPr>
              <w:pStyle w:val="aff8"/>
              <w:ind w:firstLine="0"/>
              <w:jc w:val="center"/>
              <w:rPr>
                <w:rFonts w:ascii="Times New Roman" w:eastAsiaTheme="minorEastAsia" w:hAnsi="Times New Roman"/>
                <w:sz w:val="18"/>
                <w:szCs w:val="20"/>
                <w:lang w:val="ru-RU" w:eastAsia="ru-RU" w:bidi="ar-SA"/>
              </w:rPr>
            </w:pPr>
          </w:p>
        </w:tc>
      </w:tr>
      <w:tr w:rsidR="00333492" w:rsidRPr="00CD5C18" w:rsidTr="00F62D57">
        <w:trPr>
          <w:trHeight w:val="20"/>
          <w:jc w:val="center"/>
        </w:trPr>
        <w:tc>
          <w:tcPr>
            <w:tcW w:w="1726" w:type="dxa"/>
            <w:vMerge/>
            <w:shd w:val="clear" w:color="auto" w:fill="auto"/>
            <w:vAlign w:val="center"/>
          </w:tcPr>
          <w:p w:rsidR="00333492" w:rsidRPr="00CD5C18" w:rsidRDefault="00333492" w:rsidP="00F62D57">
            <w:pPr>
              <w:pStyle w:val="aff8"/>
              <w:ind w:firstLine="0"/>
              <w:jc w:val="left"/>
              <w:rPr>
                <w:rFonts w:ascii="Times New Roman" w:hAnsi="Times New Roman"/>
                <w:sz w:val="20"/>
                <w:szCs w:val="20"/>
                <w:lang w:val="ru-RU"/>
              </w:rPr>
            </w:pPr>
          </w:p>
        </w:tc>
        <w:tc>
          <w:tcPr>
            <w:tcW w:w="1642" w:type="dxa"/>
            <w:shd w:val="clear" w:color="auto" w:fill="auto"/>
            <w:vAlign w:val="center"/>
          </w:tcPr>
          <w:p w:rsidR="00333492" w:rsidRPr="00CD5C18" w:rsidRDefault="00333492" w:rsidP="00F62D57">
            <w:pPr>
              <w:pStyle w:val="Default"/>
              <w:jc w:val="both"/>
              <w:rPr>
                <w:rFonts w:ascii="Times New Roman" w:hAnsi="Times New Roman" w:cs="Times New Roman"/>
                <w:sz w:val="20"/>
                <w:szCs w:val="20"/>
              </w:rPr>
            </w:pPr>
            <w:r w:rsidRPr="00CD5C18">
              <w:rPr>
                <w:rFonts w:ascii="Times New Roman" w:hAnsi="Times New Roman" w:cs="Times New Roman"/>
                <w:sz w:val="20"/>
                <w:szCs w:val="20"/>
              </w:rPr>
              <w:t>Расчетный пок</w:t>
            </w:r>
            <w:r w:rsidRPr="00CD5C18">
              <w:rPr>
                <w:rFonts w:ascii="Times New Roman" w:hAnsi="Times New Roman" w:cs="Times New Roman"/>
                <w:sz w:val="20"/>
                <w:szCs w:val="20"/>
              </w:rPr>
              <w:t>а</w:t>
            </w:r>
            <w:r w:rsidRPr="00CD5C18">
              <w:rPr>
                <w:rFonts w:ascii="Times New Roman" w:hAnsi="Times New Roman" w:cs="Times New Roman"/>
                <w:sz w:val="20"/>
                <w:szCs w:val="20"/>
              </w:rPr>
              <w:t>затель макс</w:t>
            </w:r>
            <w:r w:rsidRPr="00CD5C18">
              <w:rPr>
                <w:rFonts w:ascii="Times New Roman" w:hAnsi="Times New Roman" w:cs="Times New Roman"/>
                <w:sz w:val="20"/>
                <w:szCs w:val="20"/>
              </w:rPr>
              <w:t>и</w:t>
            </w:r>
            <w:r w:rsidRPr="00CD5C18">
              <w:rPr>
                <w:rFonts w:ascii="Times New Roman" w:hAnsi="Times New Roman" w:cs="Times New Roman"/>
                <w:sz w:val="20"/>
                <w:szCs w:val="20"/>
              </w:rPr>
              <w:t>мально допуст</w:t>
            </w:r>
            <w:r w:rsidRPr="00CD5C18">
              <w:rPr>
                <w:rFonts w:ascii="Times New Roman" w:hAnsi="Times New Roman" w:cs="Times New Roman"/>
                <w:sz w:val="20"/>
                <w:szCs w:val="20"/>
              </w:rPr>
              <w:t>и</w:t>
            </w:r>
            <w:r w:rsidRPr="00CD5C18">
              <w:rPr>
                <w:rFonts w:ascii="Times New Roman" w:hAnsi="Times New Roman" w:cs="Times New Roman"/>
                <w:sz w:val="20"/>
                <w:szCs w:val="20"/>
              </w:rPr>
              <w:t>мого уровня те</w:t>
            </w:r>
            <w:r w:rsidRPr="00CD5C18">
              <w:rPr>
                <w:rFonts w:ascii="Times New Roman" w:hAnsi="Times New Roman" w:cs="Times New Roman"/>
                <w:sz w:val="20"/>
                <w:szCs w:val="20"/>
              </w:rPr>
              <w:t>р</w:t>
            </w:r>
            <w:r w:rsidRPr="00CD5C18">
              <w:rPr>
                <w:rFonts w:ascii="Times New Roman" w:hAnsi="Times New Roman" w:cs="Times New Roman"/>
                <w:sz w:val="20"/>
                <w:szCs w:val="20"/>
              </w:rPr>
              <w:t>риториальной доступности</w:t>
            </w:r>
          </w:p>
        </w:tc>
        <w:tc>
          <w:tcPr>
            <w:tcW w:w="6108" w:type="dxa"/>
            <w:gridSpan w:val="10"/>
            <w:shd w:val="clear" w:color="auto" w:fill="auto"/>
            <w:vAlign w:val="center"/>
          </w:tcPr>
          <w:p w:rsidR="00333492" w:rsidRPr="00CD5C18" w:rsidRDefault="00333492"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333492" w:rsidRPr="00CD5C18" w:rsidTr="00F62D57">
        <w:trPr>
          <w:trHeight w:val="20"/>
          <w:jc w:val="center"/>
        </w:trPr>
        <w:tc>
          <w:tcPr>
            <w:tcW w:w="9476" w:type="dxa"/>
            <w:gridSpan w:val="12"/>
            <w:shd w:val="clear" w:color="auto" w:fill="auto"/>
            <w:vAlign w:val="center"/>
          </w:tcPr>
          <w:p w:rsidR="00333492" w:rsidRPr="00CD5C18" w:rsidRDefault="00333492" w:rsidP="00F62D57">
            <w:pPr>
              <w:pStyle w:val="aff8"/>
              <w:keepNext/>
              <w:ind w:firstLine="0"/>
              <w:rPr>
                <w:rFonts w:ascii="Times New Roman" w:hAnsi="Times New Roman"/>
                <w:b/>
                <w:bCs/>
                <w:sz w:val="20"/>
                <w:szCs w:val="20"/>
                <w:lang w:val="ru-RU"/>
              </w:rPr>
            </w:pPr>
            <w:r w:rsidRPr="00CD5C18">
              <w:rPr>
                <w:rFonts w:ascii="Times New Roman" w:hAnsi="Times New Roman"/>
                <w:b/>
                <w:bCs/>
                <w:sz w:val="20"/>
                <w:szCs w:val="20"/>
                <w:lang w:val="ru-RU"/>
              </w:rPr>
              <w:t>Примечание:</w:t>
            </w:r>
          </w:p>
          <w:p w:rsidR="00333492" w:rsidRPr="00CD5C18" w:rsidRDefault="00333492"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1. Нормативы потребления коммунальных услуг могут быть изменены путем введения уточняющих пон</w:t>
            </w:r>
            <w:r w:rsidRPr="00CD5C18">
              <w:rPr>
                <w:rFonts w:ascii="Times New Roman" w:hAnsi="Times New Roman"/>
                <w:sz w:val="20"/>
                <w:szCs w:val="20"/>
                <w:lang w:val="ru-RU"/>
              </w:rPr>
              <w:t>и</w:t>
            </w:r>
            <w:r w:rsidRPr="00CD5C18">
              <w:rPr>
                <w:rFonts w:ascii="Times New Roman" w:hAnsi="Times New Roman"/>
                <w:sz w:val="20"/>
                <w:szCs w:val="20"/>
                <w:lang w:val="ru-RU"/>
              </w:rPr>
              <w:t>жающих коэффициентов, учитывающих фактическое потребление.</w:t>
            </w:r>
          </w:p>
        </w:tc>
      </w:tr>
      <w:bookmarkEnd w:id="15"/>
    </w:tbl>
    <w:p w:rsidR="00462554" w:rsidRPr="00CD5C18" w:rsidRDefault="00462554" w:rsidP="00462554">
      <w:pPr>
        <w:pStyle w:val="aff8"/>
        <w:rPr>
          <w:lang w:val="ru-RU"/>
        </w:rPr>
      </w:pPr>
    </w:p>
    <w:p w:rsidR="00C73AE0" w:rsidRPr="00CD5C18" w:rsidRDefault="00C73AE0" w:rsidP="008E353A">
      <w:pPr>
        <w:pStyle w:val="20"/>
        <w:numPr>
          <w:ilvl w:val="2"/>
          <w:numId w:val="13"/>
        </w:numPr>
        <w:ind w:left="0" w:firstLine="0"/>
        <w:rPr>
          <w:rFonts w:cs="Times New Roman"/>
        </w:rPr>
      </w:pPr>
      <w:bookmarkStart w:id="18" w:name="_Toc81411183"/>
      <w:r w:rsidRPr="00CD5C18">
        <w:rPr>
          <w:rFonts w:cs="Times New Roman"/>
        </w:rPr>
        <w:t xml:space="preserve">Объекты местного значения </w:t>
      </w:r>
      <w:r w:rsidR="00DF66BE" w:rsidRPr="00CD5C18">
        <w:rPr>
          <w:rFonts w:cs="Times New Roman"/>
        </w:rPr>
        <w:t>сельского</w:t>
      </w:r>
      <w:r w:rsidRPr="00CD5C18">
        <w:rPr>
          <w:rFonts w:cs="Times New Roman"/>
        </w:rPr>
        <w:t xml:space="preserve"> поселения</w:t>
      </w:r>
      <w:bookmarkStart w:id="19" w:name="OLE_LINK145"/>
      <w:r w:rsidR="00947BEE" w:rsidRPr="00CD5C18">
        <w:rPr>
          <w:rFonts w:cs="Times New Roman"/>
        </w:rPr>
        <w:t xml:space="preserve"> </w:t>
      </w:r>
      <w:r w:rsidRPr="00CD5C18">
        <w:rPr>
          <w:rFonts w:cs="Times New Roman"/>
        </w:rPr>
        <w:t>в области автомобильных дорог местного значения</w:t>
      </w:r>
      <w:bookmarkEnd w:id="16"/>
      <w:bookmarkEnd w:id="19"/>
      <w:r w:rsidR="00765C88" w:rsidRPr="00CD5C18">
        <w:rPr>
          <w:rFonts w:cs="Times New Roman"/>
        </w:rPr>
        <w:t xml:space="preserve"> и транспортного обслуживания населения</w:t>
      </w:r>
      <w:bookmarkEnd w:id="18"/>
    </w:p>
    <w:p w:rsidR="00C73AE0" w:rsidRPr="00CD5C18" w:rsidRDefault="00C73AE0" w:rsidP="008E353A">
      <w:pPr>
        <w:spacing w:before="120"/>
        <w:rPr>
          <w:rFonts w:cs="Times New Roman"/>
          <w:i/>
        </w:rPr>
      </w:pPr>
      <w:bookmarkStart w:id="20" w:name="OLE_LINK185"/>
      <w:bookmarkStart w:id="21" w:name="OLE_LINK186"/>
      <w:bookmarkStart w:id="22" w:name="OLE_LINK141"/>
      <w:r w:rsidRPr="00CD5C18">
        <w:rPr>
          <w:rFonts w:cs="Times New Roman"/>
          <w:i/>
        </w:rPr>
        <w:t>Таблица 1.2</w:t>
      </w:r>
      <w:bookmarkStart w:id="23" w:name="OLE_LINK151"/>
      <w:bookmarkStart w:id="24" w:name="OLE_LINK152"/>
      <w:r w:rsidR="008E353A" w:rsidRPr="00CD5C18">
        <w:rPr>
          <w:rFonts w:cs="Times New Roman"/>
          <w:i/>
        </w:rPr>
        <w:t>.2</w:t>
      </w:r>
      <w:r w:rsidR="000179A7" w:rsidRPr="00CD5C18">
        <w:rPr>
          <w:rFonts w:cs="Times New Roman"/>
          <w:i/>
        </w:rPr>
        <w:t>.</w:t>
      </w:r>
      <w:r w:rsidR="000932F4" w:rsidRPr="00CD5C18">
        <w:rPr>
          <w:rFonts w:cs="Times New Roman"/>
          <w:i/>
        </w:rPr>
        <w:t xml:space="preserve"> - </w:t>
      </w:r>
      <w:r w:rsidRPr="00CD5C18">
        <w:rPr>
          <w:rFonts w:cs="Times New Roman"/>
          <w:i/>
        </w:rPr>
        <w:t xml:space="preserve">Расчетные показатели, устанавливаемые для объектов местного значения </w:t>
      </w:r>
      <w:r w:rsidR="00DF66BE" w:rsidRPr="00CD5C18">
        <w:rPr>
          <w:rFonts w:cs="Times New Roman"/>
          <w:i/>
        </w:rPr>
        <w:t>сельского</w:t>
      </w:r>
      <w:r w:rsidRPr="00CD5C18">
        <w:rPr>
          <w:rFonts w:cs="Times New Roman"/>
          <w:i/>
        </w:rPr>
        <w:t xml:space="preserve"> поселения</w:t>
      </w:r>
      <w:r w:rsidR="008E353A" w:rsidRPr="00CD5C18">
        <w:rPr>
          <w:rFonts w:cs="Times New Roman"/>
          <w:i/>
        </w:rPr>
        <w:t xml:space="preserve"> </w:t>
      </w:r>
      <w:r w:rsidRPr="00CD5C18">
        <w:rPr>
          <w:rFonts w:cs="Times New Roman"/>
          <w:i/>
        </w:rPr>
        <w:t>в области автомобильных дорог местного значения</w:t>
      </w:r>
      <w:bookmarkEnd w:id="23"/>
      <w:bookmarkEnd w:id="24"/>
      <w:r w:rsidR="00765C88" w:rsidRPr="00CD5C18">
        <w:t xml:space="preserve"> </w:t>
      </w:r>
      <w:r w:rsidR="00765C88" w:rsidRPr="00CD5C18">
        <w:rPr>
          <w:rFonts w:cs="Times New Roman"/>
          <w:i/>
        </w:rPr>
        <w:t>и тран</w:t>
      </w:r>
      <w:r w:rsidR="00765C88" w:rsidRPr="00CD5C18">
        <w:rPr>
          <w:rFonts w:cs="Times New Roman"/>
          <w:i/>
        </w:rPr>
        <w:t>с</w:t>
      </w:r>
      <w:r w:rsidR="00765C88" w:rsidRPr="00CD5C18">
        <w:rPr>
          <w:rFonts w:cs="Times New Roman"/>
          <w:i/>
        </w:rPr>
        <w:t>портного обслуживания населения</w:t>
      </w:r>
    </w:p>
    <w:tbl>
      <w:tblPr>
        <w:tblStyle w:val="af1"/>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57"/>
        <w:gridCol w:w="1746"/>
        <w:gridCol w:w="2267"/>
        <w:gridCol w:w="1704"/>
        <w:gridCol w:w="506"/>
        <w:gridCol w:w="10"/>
        <w:gridCol w:w="296"/>
        <w:gridCol w:w="121"/>
        <w:gridCol w:w="103"/>
        <w:gridCol w:w="382"/>
        <w:gridCol w:w="708"/>
        <w:gridCol w:w="449"/>
      </w:tblGrid>
      <w:tr w:rsidR="00C73AE0" w:rsidRPr="00CD5C18" w:rsidTr="00F62D57">
        <w:trPr>
          <w:cantSplit/>
          <w:trHeight w:val="20"/>
          <w:tblHeader/>
        </w:trPr>
        <w:tc>
          <w:tcPr>
            <w:tcW w:w="1257"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bookmarkStart w:id="25" w:name="_Hlk49175719"/>
            <w:r w:rsidRPr="00CD5C18">
              <w:rPr>
                <w:rFonts w:ascii="Times New Roman" w:hAnsi="Times New Roman"/>
                <w:sz w:val="20"/>
                <w:szCs w:val="20"/>
                <w:lang w:val="ru-RU"/>
              </w:rPr>
              <w:t>Наименов</w:t>
            </w:r>
            <w:r w:rsidRPr="00CD5C18">
              <w:rPr>
                <w:rFonts w:ascii="Times New Roman" w:hAnsi="Times New Roman"/>
                <w:sz w:val="20"/>
                <w:szCs w:val="20"/>
                <w:lang w:val="ru-RU"/>
              </w:rPr>
              <w:t>а</w:t>
            </w:r>
            <w:r w:rsidRPr="00CD5C18">
              <w:rPr>
                <w:rFonts w:ascii="Times New Roman" w:hAnsi="Times New Roman"/>
                <w:sz w:val="20"/>
                <w:szCs w:val="20"/>
                <w:lang w:val="ru-RU"/>
              </w:rPr>
              <w:t>ние вида об</w:t>
            </w:r>
            <w:r w:rsidRPr="00CD5C18">
              <w:rPr>
                <w:rFonts w:ascii="Times New Roman" w:hAnsi="Times New Roman"/>
                <w:sz w:val="20"/>
                <w:szCs w:val="20"/>
                <w:lang w:val="ru-RU"/>
              </w:rPr>
              <w:t>ъ</w:t>
            </w:r>
            <w:r w:rsidRPr="00CD5C18">
              <w:rPr>
                <w:rFonts w:ascii="Times New Roman" w:hAnsi="Times New Roman"/>
                <w:sz w:val="20"/>
                <w:szCs w:val="20"/>
                <w:lang w:val="ru-RU"/>
              </w:rPr>
              <w:t>екта</w:t>
            </w:r>
          </w:p>
        </w:tc>
        <w:tc>
          <w:tcPr>
            <w:tcW w:w="1746"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показателя</w:t>
            </w:r>
          </w:p>
        </w:tc>
        <w:tc>
          <w:tcPr>
            <w:tcW w:w="2267"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расчетн</w:t>
            </w:r>
            <w:r w:rsidRPr="00CD5C18">
              <w:rPr>
                <w:rFonts w:ascii="Times New Roman" w:hAnsi="Times New Roman"/>
                <w:sz w:val="20"/>
                <w:szCs w:val="20"/>
                <w:lang w:val="ru-RU"/>
              </w:rPr>
              <w:t>о</w:t>
            </w:r>
            <w:r w:rsidRPr="00CD5C18">
              <w:rPr>
                <w:rFonts w:ascii="Times New Roman" w:hAnsi="Times New Roman"/>
                <w:sz w:val="20"/>
                <w:szCs w:val="20"/>
                <w:lang w:val="ru-RU"/>
              </w:rPr>
              <w:t>го показателя, единица измерения</w:t>
            </w:r>
          </w:p>
        </w:tc>
        <w:tc>
          <w:tcPr>
            <w:tcW w:w="4279" w:type="dxa"/>
            <w:gridSpan w:val="9"/>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Значение расчетного показателя</w:t>
            </w:r>
          </w:p>
        </w:tc>
      </w:tr>
      <w:tr w:rsidR="00740493" w:rsidRPr="00CD5C18" w:rsidTr="00F62D57">
        <w:trPr>
          <w:cantSplit/>
          <w:trHeight w:val="20"/>
        </w:trPr>
        <w:tc>
          <w:tcPr>
            <w:tcW w:w="1257" w:type="dxa"/>
            <w:vMerge w:val="restart"/>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Автомобил</w:t>
            </w:r>
            <w:r w:rsidRPr="00CD5C18">
              <w:rPr>
                <w:rFonts w:ascii="Times New Roman" w:hAnsi="Times New Roman"/>
                <w:sz w:val="20"/>
                <w:szCs w:val="20"/>
                <w:lang w:val="ru-RU"/>
              </w:rPr>
              <w:t>ь</w:t>
            </w:r>
            <w:r w:rsidRPr="00CD5C18">
              <w:rPr>
                <w:rFonts w:ascii="Times New Roman" w:hAnsi="Times New Roman"/>
                <w:sz w:val="20"/>
                <w:szCs w:val="20"/>
                <w:lang w:val="ru-RU"/>
              </w:rPr>
              <w:t>ные дороги местного значения (улично-дорожная сеть населе</w:t>
            </w:r>
            <w:r w:rsidRPr="00CD5C18">
              <w:rPr>
                <w:rFonts w:ascii="Times New Roman" w:hAnsi="Times New Roman"/>
                <w:sz w:val="20"/>
                <w:szCs w:val="20"/>
                <w:lang w:val="ru-RU"/>
              </w:rPr>
              <w:t>н</w:t>
            </w:r>
            <w:r w:rsidRPr="00CD5C18">
              <w:rPr>
                <w:rFonts w:ascii="Times New Roman" w:hAnsi="Times New Roman"/>
                <w:sz w:val="20"/>
                <w:szCs w:val="20"/>
                <w:lang w:val="ru-RU"/>
              </w:rPr>
              <w:t>ного пункта)</w:t>
            </w:r>
          </w:p>
        </w:tc>
        <w:tc>
          <w:tcPr>
            <w:tcW w:w="1746" w:type="dxa"/>
            <w:vMerge w:val="restart"/>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минимально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обеспеченности</w:t>
            </w:r>
          </w:p>
        </w:tc>
        <w:tc>
          <w:tcPr>
            <w:tcW w:w="2267" w:type="dxa"/>
            <w:vMerge w:val="restart"/>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Расчетная скорость дв</w:t>
            </w:r>
            <w:r w:rsidRPr="00CD5C18">
              <w:rPr>
                <w:rFonts w:ascii="Times New Roman" w:hAnsi="Times New Roman"/>
                <w:sz w:val="20"/>
                <w:szCs w:val="20"/>
                <w:lang w:val="ru-RU"/>
              </w:rPr>
              <w:t>и</w:t>
            </w:r>
            <w:r w:rsidRPr="00CD5C18">
              <w:rPr>
                <w:rFonts w:ascii="Times New Roman" w:hAnsi="Times New Roman"/>
                <w:sz w:val="20"/>
                <w:szCs w:val="20"/>
                <w:lang w:val="ru-RU"/>
              </w:rPr>
              <w:t>жения, км/ч</w:t>
            </w:r>
          </w:p>
        </w:tc>
        <w:tc>
          <w:tcPr>
            <w:tcW w:w="2740" w:type="dxa"/>
            <w:gridSpan w:val="6"/>
            <w:shd w:val="clear" w:color="auto" w:fill="auto"/>
            <w:vAlign w:val="center"/>
          </w:tcPr>
          <w:p w:rsidR="00740493" w:rsidRPr="00CD5C18" w:rsidRDefault="006F7E17" w:rsidP="006F7E1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Поселковая дорога</w:t>
            </w:r>
          </w:p>
        </w:tc>
        <w:tc>
          <w:tcPr>
            <w:tcW w:w="1539" w:type="dxa"/>
            <w:gridSpan w:val="3"/>
            <w:shd w:val="clear" w:color="auto" w:fill="auto"/>
            <w:vAlign w:val="center"/>
          </w:tcPr>
          <w:p w:rsidR="00740493" w:rsidRPr="00CD5C18" w:rsidRDefault="00740493" w:rsidP="00740493">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60</w:t>
            </w:r>
          </w:p>
        </w:tc>
      </w:tr>
      <w:tr w:rsidR="00740493" w:rsidRPr="00CD5C18" w:rsidTr="00F62D57">
        <w:trPr>
          <w:cantSplit/>
          <w:trHeight w:val="20"/>
        </w:trPr>
        <w:tc>
          <w:tcPr>
            <w:tcW w:w="1257"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1746"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2267"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740493" w:rsidRPr="00CD5C18" w:rsidRDefault="006F7E17" w:rsidP="006F7E1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Главная улица</w:t>
            </w:r>
          </w:p>
        </w:tc>
        <w:tc>
          <w:tcPr>
            <w:tcW w:w="1539" w:type="dxa"/>
            <w:gridSpan w:val="3"/>
            <w:shd w:val="clear" w:color="auto" w:fill="auto"/>
            <w:vAlign w:val="center"/>
          </w:tcPr>
          <w:p w:rsidR="00740493" w:rsidRPr="00CD5C18" w:rsidRDefault="00740493" w:rsidP="00740493">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40</w:t>
            </w:r>
          </w:p>
        </w:tc>
      </w:tr>
      <w:tr w:rsidR="00740493" w:rsidRPr="00CD5C18" w:rsidTr="00F62D57">
        <w:trPr>
          <w:cantSplit/>
          <w:trHeight w:val="20"/>
        </w:trPr>
        <w:tc>
          <w:tcPr>
            <w:tcW w:w="1257"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1746"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2267"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740493" w:rsidRPr="00CD5C18" w:rsidRDefault="006F7E17" w:rsidP="006F7E1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Основная улица в жилой з</w:t>
            </w:r>
            <w:r w:rsidRPr="00CD5C18">
              <w:rPr>
                <w:rFonts w:ascii="Times New Roman" w:hAnsi="Times New Roman"/>
                <w:sz w:val="20"/>
                <w:szCs w:val="20"/>
                <w:lang w:val="ru-RU"/>
              </w:rPr>
              <w:t>а</w:t>
            </w:r>
            <w:r w:rsidRPr="00CD5C18">
              <w:rPr>
                <w:rFonts w:ascii="Times New Roman" w:hAnsi="Times New Roman"/>
                <w:sz w:val="20"/>
                <w:szCs w:val="20"/>
                <w:lang w:val="ru-RU"/>
              </w:rPr>
              <w:t>стройке</w:t>
            </w:r>
          </w:p>
        </w:tc>
        <w:tc>
          <w:tcPr>
            <w:tcW w:w="1539" w:type="dxa"/>
            <w:gridSpan w:val="3"/>
            <w:shd w:val="clear" w:color="auto" w:fill="auto"/>
            <w:vAlign w:val="center"/>
          </w:tcPr>
          <w:p w:rsidR="00740493" w:rsidRPr="00CD5C18" w:rsidRDefault="00740493" w:rsidP="00740493">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40</w:t>
            </w:r>
          </w:p>
        </w:tc>
      </w:tr>
      <w:tr w:rsidR="00740493" w:rsidRPr="00CD5C18" w:rsidTr="00F62D57">
        <w:trPr>
          <w:cantSplit/>
          <w:trHeight w:val="20"/>
        </w:trPr>
        <w:tc>
          <w:tcPr>
            <w:tcW w:w="1257"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1746"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2267"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740493" w:rsidRPr="00CD5C18" w:rsidRDefault="006F7E17" w:rsidP="006F7E1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Второстепенная (переулок) улица в жилой застройке</w:t>
            </w:r>
          </w:p>
        </w:tc>
        <w:tc>
          <w:tcPr>
            <w:tcW w:w="1539" w:type="dxa"/>
            <w:gridSpan w:val="3"/>
            <w:shd w:val="clear" w:color="auto" w:fill="auto"/>
            <w:vAlign w:val="center"/>
          </w:tcPr>
          <w:p w:rsidR="00740493" w:rsidRPr="00CD5C18" w:rsidRDefault="00740493" w:rsidP="00740493">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30</w:t>
            </w:r>
          </w:p>
        </w:tc>
      </w:tr>
      <w:tr w:rsidR="00740493" w:rsidRPr="00CD5C18" w:rsidTr="00F62D57">
        <w:trPr>
          <w:cantSplit/>
          <w:trHeight w:val="20"/>
        </w:trPr>
        <w:tc>
          <w:tcPr>
            <w:tcW w:w="1257"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1746"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2267"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740493" w:rsidRPr="00CD5C18" w:rsidRDefault="00740493" w:rsidP="006F7E1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Пр</w:t>
            </w:r>
            <w:r w:rsidR="006F7E17" w:rsidRPr="00CD5C18">
              <w:rPr>
                <w:rFonts w:ascii="Times New Roman" w:hAnsi="Times New Roman"/>
                <w:sz w:val="20"/>
                <w:szCs w:val="20"/>
                <w:lang w:val="ru-RU"/>
              </w:rPr>
              <w:t>оезд</w:t>
            </w:r>
          </w:p>
        </w:tc>
        <w:tc>
          <w:tcPr>
            <w:tcW w:w="1539" w:type="dxa"/>
            <w:gridSpan w:val="3"/>
            <w:shd w:val="clear" w:color="auto" w:fill="auto"/>
            <w:vAlign w:val="center"/>
          </w:tcPr>
          <w:p w:rsidR="00740493" w:rsidRPr="00CD5C18" w:rsidRDefault="00740493" w:rsidP="00740493">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20</w:t>
            </w:r>
          </w:p>
        </w:tc>
      </w:tr>
      <w:tr w:rsidR="00740493" w:rsidRPr="00CD5C18" w:rsidTr="00F62D57">
        <w:trPr>
          <w:cantSplit/>
          <w:trHeight w:val="20"/>
        </w:trPr>
        <w:tc>
          <w:tcPr>
            <w:tcW w:w="1257"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1746"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2267" w:type="dxa"/>
            <w:vMerge/>
            <w:shd w:val="clear" w:color="auto" w:fill="auto"/>
            <w:vAlign w:val="center"/>
          </w:tcPr>
          <w:p w:rsidR="00740493" w:rsidRPr="00CD5C18" w:rsidRDefault="00740493"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740493" w:rsidRPr="00CD5C18" w:rsidRDefault="006F7E17" w:rsidP="006F7E1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Хозяйственный проезд, скот</w:t>
            </w:r>
            <w:r w:rsidRPr="00CD5C18">
              <w:rPr>
                <w:rFonts w:ascii="Times New Roman" w:hAnsi="Times New Roman"/>
                <w:sz w:val="20"/>
                <w:szCs w:val="20"/>
                <w:lang w:val="ru-RU"/>
              </w:rPr>
              <w:t>о</w:t>
            </w:r>
            <w:r w:rsidRPr="00CD5C18">
              <w:rPr>
                <w:rFonts w:ascii="Times New Roman" w:hAnsi="Times New Roman"/>
                <w:sz w:val="20"/>
                <w:szCs w:val="20"/>
                <w:lang w:val="ru-RU"/>
              </w:rPr>
              <w:t>прогон</w:t>
            </w:r>
          </w:p>
        </w:tc>
        <w:tc>
          <w:tcPr>
            <w:tcW w:w="1539" w:type="dxa"/>
            <w:gridSpan w:val="3"/>
            <w:shd w:val="clear" w:color="auto" w:fill="auto"/>
            <w:vAlign w:val="center"/>
          </w:tcPr>
          <w:p w:rsidR="00740493" w:rsidRPr="00CD5C18" w:rsidRDefault="00740493" w:rsidP="00740493">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20</w:t>
            </w:r>
          </w:p>
        </w:tc>
      </w:tr>
      <w:tr w:rsidR="006F7E17" w:rsidRPr="00CD5C18" w:rsidTr="00F62D57">
        <w:trPr>
          <w:cantSplit/>
          <w:trHeight w:val="20"/>
        </w:trPr>
        <w:tc>
          <w:tcPr>
            <w:tcW w:w="125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1746"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267" w:type="dxa"/>
            <w:vMerge w:val="restart"/>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Ширина полосы движ</w:t>
            </w:r>
            <w:r w:rsidRPr="00CD5C18">
              <w:rPr>
                <w:rFonts w:ascii="Times New Roman" w:hAnsi="Times New Roman"/>
                <w:sz w:val="20"/>
                <w:szCs w:val="20"/>
                <w:lang w:val="ru-RU"/>
              </w:rPr>
              <w:t>е</w:t>
            </w:r>
            <w:r w:rsidRPr="00CD5C18">
              <w:rPr>
                <w:rFonts w:ascii="Times New Roman" w:hAnsi="Times New Roman"/>
                <w:sz w:val="20"/>
                <w:szCs w:val="20"/>
                <w:lang w:val="ru-RU"/>
              </w:rPr>
              <w:t>ния, м</w:t>
            </w:r>
          </w:p>
        </w:tc>
        <w:tc>
          <w:tcPr>
            <w:tcW w:w="2740" w:type="dxa"/>
            <w:gridSpan w:val="6"/>
            <w:shd w:val="clear" w:color="auto" w:fill="auto"/>
            <w:vAlign w:val="center"/>
          </w:tcPr>
          <w:p w:rsidR="006F7E17" w:rsidRPr="00CD5C18" w:rsidRDefault="006F7E1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Поселковая дорога</w:t>
            </w:r>
          </w:p>
        </w:tc>
        <w:tc>
          <w:tcPr>
            <w:tcW w:w="1539" w:type="dxa"/>
            <w:gridSpan w:val="3"/>
            <w:shd w:val="clear" w:color="auto" w:fill="auto"/>
          </w:tcPr>
          <w:p w:rsidR="006F7E17" w:rsidRPr="00CD5C18" w:rsidRDefault="006F7E17" w:rsidP="00740493">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3,5</w:t>
            </w:r>
          </w:p>
        </w:tc>
      </w:tr>
      <w:tr w:rsidR="006F7E17" w:rsidRPr="00CD5C18" w:rsidTr="00F62D57">
        <w:trPr>
          <w:cantSplit/>
          <w:trHeight w:val="20"/>
        </w:trPr>
        <w:tc>
          <w:tcPr>
            <w:tcW w:w="125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1746"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26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6F7E17" w:rsidRPr="00CD5C18" w:rsidRDefault="006F7E1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Главная улица</w:t>
            </w:r>
          </w:p>
        </w:tc>
        <w:tc>
          <w:tcPr>
            <w:tcW w:w="1539" w:type="dxa"/>
            <w:gridSpan w:val="3"/>
            <w:shd w:val="clear" w:color="auto" w:fill="auto"/>
          </w:tcPr>
          <w:p w:rsidR="006F7E17" w:rsidRPr="00CD5C18" w:rsidRDefault="006F7E17" w:rsidP="00740493">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3,5</w:t>
            </w:r>
          </w:p>
        </w:tc>
      </w:tr>
      <w:tr w:rsidR="006F7E17" w:rsidRPr="00CD5C18" w:rsidTr="00F62D57">
        <w:trPr>
          <w:cantSplit/>
          <w:trHeight w:val="20"/>
        </w:trPr>
        <w:tc>
          <w:tcPr>
            <w:tcW w:w="125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1746"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26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6F7E17" w:rsidRPr="00CD5C18" w:rsidRDefault="006F7E1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Основная улица в жилой з</w:t>
            </w:r>
            <w:r w:rsidRPr="00CD5C18">
              <w:rPr>
                <w:rFonts w:ascii="Times New Roman" w:hAnsi="Times New Roman"/>
                <w:sz w:val="20"/>
                <w:szCs w:val="20"/>
                <w:lang w:val="ru-RU"/>
              </w:rPr>
              <w:t>а</w:t>
            </w:r>
            <w:r w:rsidRPr="00CD5C18">
              <w:rPr>
                <w:rFonts w:ascii="Times New Roman" w:hAnsi="Times New Roman"/>
                <w:sz w:val="20"/>
                <w:szCs w:val="20"/>
                <w:lang w:val="ru-RU"/>
              </w:rPr>
              <w:t>стройке</w:t>
            </w:r>
          </w:p>
        </w:tc>
        <w:tc>
          <w:tcPr>
            <w:tcW w:w="1539" w:type="dxa"/>
            <w:gridSpan w:val="3"/>
            <w:shd w:val="clear" w:color="auto" w:fill="auto"/>
          </w:tcPr>
          <w:p w:rsidR="006F7E17" w:rsidRPr="00CD5C18" w:rsidRDefault="006F7E17" w:rsidP="00740493">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3,0</w:t>
            </w:r>
          </w:p>
        </w:tc>
      </w:tr>
      <w:tr w:rsidR="006F7E17" w:rsidRPr="00CD5C18" w:rsidTr="00F62D57">
        <w:trPr>
          <w:cantSplit/>
          <w:trHeight w:val="20"/>
        </w:trPr>
        <w:tc>
          <w:tcPr>
            <w:tcW w:w="125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1746"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26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6F7E17" w:rsidRPr="00CD5C18" w:rsidRDefault="006F7E1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Второстепенная (переулок) улица в жилой застройке</w:t>
            </w:r>
          </w:p>
        </w:tc>
        <w:tc>
          <w:tcPr>
            <w:tcW w:w="1539" w:type="dxa"/>
            <w:gridSpan w:val="3"/>
            <w:shd w:val="clear" w:color="auto" w:fill="auto"/>
          </w:tcPr>
          <w:p w:rsidR="006F7E17" w:rsidRPr="00CD5C18" w:rsidRDefault="006F7E17" w:rsidP="00740493">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2,75</w:t>
            </w:r>
          </w:p>
        </w:tc>
      </w:tr>
      <w:tr w:rsidR="006F7E17" w:rsidRPr="00CD5C18" w:rsidTr="00F62D57">
        <w:trPr>
          <w:cantSplit/>
          <w:trHeight w:val="20"/>
        </w:trPr>
        <w:tc>
          <w:tcPr>
            <w:tcW w:w="125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1746"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26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6F7E17" w:rsidRPr="00CD5C18" w:rsidRDefault="006F7E1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Проезд</w:t>
            </w:r>
          </w:p>
        </w:tc>
        <w:tc>
          <w:tcPr>
            <w:tcW w:w="1539" w:type="dxa"/>
            <w:gridSpan w:val="3"/>
            <w:shd w:val="clear" w:color="auto" w:fill="auto"/>
          </w:tcPr>
          <w:p w:rsidR="006F7E17" w:rsidRPr="00CD5C18" w:rsidRDefault="006F7E17" w:rsidP="00740493">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2,75</w:t>
            </w:r>
          </w:p>
        </w:tc>
      </w:tr>
      <w:tr w:rsidR="006F7E17" w:rsidRPr="00CD5C18" w:rsidTr="00F62D57">
        <w:trPr>
          <w:cantSplit/>
          <w:trHeight w:val="286"/>
        </w:trPr>
        <w:tc>
          <w:tcPr>
            <w:tcW w:w="125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1746"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26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6F7E17" w:rsidRPr="00CD5C18" w:rsidRDefault="006F7E1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Хозяйственный проезд, скот</w:t>
            </w:r>
            <w:r w:rsidRPr="00CD5C18">
              <w:rPr>
                <w:rFonts w:ascii="Times New Roman" w:hAnsi="Times New Roman"/>
                <w:sz w:val="20"/>
                <w:szCs w:val="20"/>
                <w:lang w:val="ru-RU"/>
              </w:rPr>
              <w:t>о</w:t>
            </w:r>
            <w:r w:rsidRPr="00CD5C18">
              <w:rPr>
                <w:rFonts w:ascii="Times New Roman" w:hAnsi="Times New Roman"/>
                <w:sz w:val="20"/>
                <w:szCs w:val="20"/>
                <w:lang w:val="ru-RU"/>
              </w:rPr>
              <w:t>прогон</w:t>
            </w:r>
          </w:p>
        </w:tc>
        <w:tc>
          <w:tcPr>
            <w:tcW w:w="1539" w:type="dxa"/>
            <w:gridSpan w:val="3"/>
            <w:shd w:val="clear" w:color="auto" w:fill="auto"/>
          </w:tcPr>
          <w:p w:rsidR="006F7E17" w:rsidRPr="00CD5C18" w:rsidRDefault="006F7E17" w:rsidP="00740493">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4,5</w:t>
            </w:r>
          </w:p>
        </w:tc>
      </w:tr>
      <w:tr w:rsidR="006F7E17" w:rsidRPr="00CD5C18" w:rsidTr="00F62D57">
        <w:trPr>
          <w:cantSplit/>
          <w:trHeight w:val="20"/>
        </w:trPr>
        <w:tc>
          <w:tcPr>
            <w:tcW w:w="125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1746"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267" w:type="dxa"/>
            <w:vMerge w:val="restart"/>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Число полос движения, ед.</w:t>
            </w:r>
          </w:p>
        </w:tc>
        <w:tc>
          <w:tcPr>
            <w:tcW w:w="2740" w:type="dxa"/>
            <w:gridSpan w:val="6"/>
            <w:shd w:val="clear" w:color="auto" w:fill="auto"/>
            <w:vAlign w:val="center"/>
          </w:tcPr>
          <w:p w:rsidR="006F7E17" w:rsidRPr="00CD5C18" w:rsidRDefault="006F7E1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Поселковая дорога</w:t>
            </w:r>
          </w:p>
        </w:tc>
        <w:tc>
          <w:tcPr>
            <w:tcW w:w="1539" w:type="dxa"/>
            <w:gridSpan w:val="3"/>
            <w:shd w:val="clear" w:color="auto" w:fill="auto"/>
          </w:tcPr>
          <w:p w:rsidR="006F7E17" w:rsidRPr="00CD5C18" w:rsidRDefault="006F7E17" w:rsidP="00F62D57">
            <w:pPr>
              <w:autoSpaceDE w:val="0"/>
              <w:autoSpaceDN w:val="0"/>
              <w:adjustRightInd w:val="0"/>
              <w:rPr>
                <w:rFonts w:ascii="Times New Roman" w:eastAsia="Times New Roman" w:hAnsi="Times New Roman" w:cs="Times New Roman"/>
                <w:sz w:val="20"/>
                <w:szCs w:val="20"/>
                <w:lang w:eastAsia="ar-SA" w:bidi="en-US"/>
              </w:rPr>
            </w:pPr>
            <w:r w:rsidRPr="00CD5C18">
              <w:rPr>
                <w:rFonts w:ascii="Times New Roman" w:eastAsia="Times New Roman" w:hAnsi="Times New Roman" w:cs="Times New Roman"/>
                <w:sz w:val="20"/>
                <w:szCs w:val="20"/>
                <w:lang w:eastAsia="ar-SA" w:bidi="en-US"/>
              </w:rPr>
              <w:t>2</w:t>
            </w:r>
          </w:p>
        </w:tc>
      </w:tr>
      <w:tr w:rsidR="006F7E17" w:rsidRPr="00CD5C18" w:rsidTr="00F62D57">
        <w:trPr>
          <w:cantSplit/>
          <w:trHeight w:val="20"/>
        </w:trPr>
        <w:tc>
          <w:tcPr>
            <w:tcW w:w="125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1746"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26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6F7E17" w:rsidRPr="00CD5C18" w:rsidRDefault="006F7E1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Главная улица</w:t>
            </w:r>
          </w:p>
        </w:tc>
        <w:tc>
          <w:tcPr>
            <w:tcW w:w="1539" w:type="dxa"/>
            <w:gridSpan w:val="3"/>
            <w:shd w:val="clear" w:color="auto" w:fill="auto"/>
          </w:tcPr>
          <w:p w:rsidR="006F7E17" w:rsidRPr="00CD5C18" w:rsidRDefault="006F7E17" w:rsidP="00A3232D">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w:t>
            </w:r>
          </w:p>
        </w:tc>
      </w:tr>
      <w:tr w:rsidR="006F7E17" w:rsidRPr="00CD5C18" w:rsidTr="00F62D57">
        <w:trPr>
          <w:cantSplit/>
          <w:trHeight w:val="20"/>
        </w:trPr>
        <w:tc>
          <w:tcPr>
            <w:tcW w:w="125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1746"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26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6F7E17" w:rsidRPr="00CD5C18" w:rsidRDefault="006F7E1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Основная улица в жилой з</w:t>
            </w:r>
            <w:r w:rsidRPr="00CD5C18">
              <w:rPr>
                <w:rFonts w:ascii="Times New Roman" w:hAnsi="Times New Roman"/>
                <w:sz w:val="20"/>
                <w:szCs w:val="20"/>
                <w:lang w:val="ru-RU"/>
              </w:rPr>
              <w:t>а</w:t>
            </w:r>
            <w:r w:rsidRPr="00CD5C18">
              <w:rPr>
                <w:rFonts w:ascii="Times New Roman" w:hAnsi="Times New Roman"/>
                <w:sz w:val="20"/>
                <w:szCs w:val="20"/>
                <w:lang w:val="ru-RU"/>
              </w:rPr>
              <w:t>стройке</w:t>
            </w:r>
          </w:p>
        </w:tc>
        <w:tc>
          <w:tcPr>
            <w:tcW w:w="1539" w:type="dxa"/>
            <w:gridSpan w:val="3"/>
            <w:shd w:val="clear" w:color="auto" w:fill="auto"/>
          </w:tcPr>
          <w:p w:rsidR="006F7E17" w:rsidRPr="00CD5C18" w:rsidRDefault="006F7E17" w:rsidP="00A3232D">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w:t>
            </w:r>
          </w:p>
        </w:tc>
      </w:tr>
      <w:tr w:rsidR="006F7E17" w:rsidRPr="00CD5C18" w:rsidTr="00F62D57">
        <w:trPr>
          <w:cantSplit/>
          <w:trHeight w:val="20"/>
        </w:trPr>
        <w:tc>
          <w:tcPr>
            <w:tcW w:w="125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1746"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26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6F7E17" w:rsidRPr="00CD5C18" w:rsidRDefault="006F7E1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Второстепенная (переулок) улица в жилой застройке</w:t>
            </w:r>
          </w:p>
        </w:tc>
        <w:tc>
          <w:tcPr>
            <w:tcW w:w="1539" w:type="dxa"/>
            <w:gridSpan w:val="3"/>
            <w:shd w:val="clear" w:color="auto" w:fill="auto"/>
          </w:tcPr>
          <w:p w:rsidR="006F7E17" w:rsidRPr="00CD5C18" w:rsidRDefault="006F7E17" w:rsidP="00A3232D">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w:t>
            </w:r>
          </w:p>
        </w:tc>
      </w:tr>
      <w:tr w:rsidR="006F7E17" w:rsidRPr="00CD5C18" w:rsidTr="00F62D57">
        <w:trPr>
          <w:cantSplit/>
          <w:trHeight w:val="20"/>
        </w:trPr>
        <w:tc>
          <w:tcPr>
            <w:tcW w:w="125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1746"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26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6F7E17" w:rsidRPr="00CD5C18" w:rsidRDefault="006F7E1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Проезд</w:t>
            </w:r>
          </w:p>
        </w:tc>
        <w:tc>
          <w:tcPr>
            <w:tcW w:w="1539" w:type="dxa"/>
            <w:gridSpan w:val="3"/>
            <w:shd w:val="clear" w:color="auto" w:fill="auto"/>
          </w:tcPr>
          <w:p w:rsidR="006F7E17" w:rsidRPr="00CD5C18" w:rsidRDefault="006F7E17" w:rsidP="00A3232D">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w:t>
            </w:r>
          </w:p>
        </w:tc>
      </w:tr>
      <w:tr w:rsidR="006F7E17" w:rsidRPr="00CD5C18" w:rsidTr="00F62D57">
        <w:trPr>
          <w:cantSplit/>
          <w:trHeight w:val="193"/>
        </w:trPr>
        <w:tc>
          <w:tcPr>
            <w:tcW w:w="125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1746"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267" w:type="dxa"/>
            <w:vMerge/>
            <w:shd w:val="clear" w:color="auto" w:fill="auto"/>
            <w:vAlign w:val="center"/>
          </w:tcPr>
          <w:p w:rsidR="006F7E17" w:rsidRPr="00CD5C18" w:rsidRDefault="006F7E17"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6F7E17" w:rsidRPr="00CD5C18" w:rsidRDefault="006F7E1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Хозяйственный проезд, скот</w:t>
            </w:r>
            <w:r w:rsidRPr="00CD5C18">
              <w:rPr>
                <w:rFonts w:ascii="Times New Roman" w:hAnsi="Times New Roman"/>
                <w:sz w:val="20"/>
                <w:szCs w:val="20"/>
                <w:lang w:val="ru-RU"/>
              </w:rPr>
              <w:t>о</w:t>
            </w:r>
            <w:r w:rsidRPr="00CD5C18">
              <w:rPr>
                <w:rFonts w:ascii="Times New Roman" w:hAnsi="Times New Roman"/>
                <w:sz w:val="20"/>
                <w:szCs w:val="20"/>
                <w:lang w:val="ru-RU"/>
              </w:rPr>
              <w:t>прогон</w:t>
            </w:r>
          </w:p>
        </w:tc>
        <w:tc>
          <w:tcPr>
            <w:tcW w:w="1539" w:type="dxa"/>
            <w:gridSpan w:val="3"/>
            <w:shd w:val="clear" w:color="auto" w:fill="auto"/>
          </w:tcPr>
          <w:p w:rsidR="006F7E17" w:rsidRPr="00CD5C18" w:rsidRDefault="006F7E17" w:rsidP="00A3232D">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Наименьший радиус кр</w:t>
            </w:r>
            <w:r w:rsidRPr="00CD5C18">
              <w:rPr>
                <w:rFonts w:ascii="Times New Roman" w:hAnsi="Times New Roman"/>
                <w:sz w:val="20"/>
                <w:szCs w:val="20"/>
                <w:lang w:val="ru-RU"/>
              </w:rPr>
              <w:t>и</w:t>
            </w:r>
            <w:r w:rsidRPr="00CD5C18">
              <w:rPr>
                <w:rFonts w:ascii="Times New Roman" w:hAnsi="Times New Roman"/>
                <w:sz w:val="20"/>
                <w:szCs w:val="20"/>
                <w:lang w:val="ru-RU"/>
              </w:rPr>
              <w:t>вых в плане, м</w:t>
            </w: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Улицы в жилой застройке</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90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Улицы и дороги в научно-производственных, промы</w:t>
            </w:r>
            <w:r w:rsidRPr="00CD5C18">
              <w:rPr>
                <w:rFonts w:ascii="Times New Roman" w:hAnsi="Times New Roman"/>
                <w:sz w:val="20"/>
                <w:szCs w:val="20"/>
                <w:lang w:val="ru-RU"/>
              </w:rPr>
              <w:t>ш</w:t>
            </w:r>
            <w:r w:rsidRPr="00CD5C18">
              <w:rPr>
                <w:rFonts w:ascii="Times New Roman" w:hAnsi="Times New Roman"/>
                <w:sz w:val="20"/>
                <w:szCs w:val="20"/>
                <w:lang w:val="ru-RU"/>
              </w:rPr>
              <w:t>ленных и коммунально-складских зонах (районах)</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90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Парковые дороги</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75</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Проезды основные</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50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Проезды второстепенные </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25</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Велосипедные дорожки</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30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Наибольший продольный уклон, ‰ </w:t>
            </w: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Улицы в жилой застройке</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70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Улицы и дороги в научно-производственных, промы</w:t>
            </w:r>
            <w:r w:rsidRPr="00CD5C18">
              <w:rPr>
                <w:rFonts w:ascii="Times New Roman" w:hAnsi="Times New Roman"/>
                <w:sz w:val="20"/>
                <w:szCs w:val="20"/>
                <w:lang w:val="ru-RU"/>
              </w:rPr>
              <w:t>ш</w:t>
            </w:r>
            <w:r w:rsidRPr="00CD5C18">
              <w:rPr>
                <w:rFonts w:ascii="Times New Roman" w:hAnsi="Times New Roman"/>
                <w:sz w:val="20"/>
                <w:szCs w:val="20"/>
                <w:lang w:val="ru-RU"/>
              </w:rPr>
              <w:t>ленных и коммунально-складских зонах (районах)</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Парковые дороги</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80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Проезды основные</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70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Проезды второстепенные </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80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Пешеходные улицы и дороги основные</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Пешеходные улицы и дороги второстепенные</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Велосипедные дорожки</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30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Ширина улиц и дорог в красных линиях, м</w:t>
            </w: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Улицы в жилой застройке</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15-25</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Улицы и дороги в научно-производственных, промы</w:t>
            </w:r>
            <w:r w:rsidRPr="00CD5C18">
              <w:rPr>
                <w:rFonts w:ascii="Times New Roman" w:hAnsi="Times New Roman"/>
                <w:sz w:val="20"/>
                <w:szCs w:val="20"/>
                <w:lang w:val="ru-RU"/>
              </w:rPr>
              <w:t>ш</w:t>
            </w:r>
            <w:r w:rsidRPr="00CD5C18">
              <w:rPr>
                <w:rFonts w:ascii="Times New Roman" w:hAnsi="Times New Roman"/>
                <w:sz w:val="20"/>
                <w:szCs w:val="20"/>
                <w:lang w:val="ru-RU"/>
              </w:rPr>
              <w:t>ленных и коммунально-складских зонах (районах)</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15-25</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Радиус закругления пр</w:t>
            </w:r>
            <w:r w:rsidRPr="00CD5C18">
              <w:rPr>
                <w:rFonts w:ascii="Times New Roman" w:hAnsi="Times New Roman"/>
                <w:sz w:val="20"/>
                <w:szCs w:val="20"/>
                <w:lang w:val="ru-RU"/>
              </w:rPr>
              <w:t>о</w:t>
            </w:r>
            <w:r w:rsidRPr="00CD5C18">
              <w:rPr>
                <w:rFonts w:ascii="Times New Roman" w:hAnsi="Times New Roman"/>
                <w:sz w:val="20"/>
                <w:szCs w:val="20"/>
                <w:lang w:val="ru-RU"/>
              </w:rPr>
              <w:t>езжей части улиц и д</w:t>
            </w:r>
            <w:r w:rsidRPr="00CD5C18">
              <w:rPr>
                <w:rFonts w:ascii="Times New Roman" w:hAnsi="Times New Roman"/>
                <w:sz w:val="20"/>
                <w:szCs w:val="20"/>
                <w:lang w:val="ru-RU"/>
              </w:rPr>
              <w:t>о</w:t>
            </w:r>
            <w:r w:rsidRPr="00CD5C18">
              <w:rPr>
                <w:rFonts w:ascii="Times New Roman" w:hAnsi="Times New Roman"/>
                <w:sz w:val="20"/>
                <w:szCs w:val="20"/>
                <w:lang w:val="ru-RU"/>
              </w:rPr>
              <w:t>рог, м</w:t>
            </w:r>
          </w:p>
        </w:tc>
        <w:tc>
          <w:tcPr>
            <w:tcW w:w="2740" w:type="dxa"/>
            <w:gridSpan w:val="6"/>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Улицы местного значения</w:t>
            </w:r>
          </w:p>
        </w:tc>
        <w:tc>
          <w:tcPr>
            <w:tcW w:w="1090" w:type="dxa"/>
            <w:gridSpan w:val="2"/>
            <w:shd w:val="clear" w:color="auto" w:fill="auto"/>
            <w:vAlign w:val="center"/>
          </w:tcPr>
          <w:p w:rsidR="00C73AE0" w:rsidRPr="00CD5C18" w:rsidRDefault="00C73AE0"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при новом строительс</w:t>
            </w:r>
            <w:r w:rsidRPr="00CD5C18">
              <w:rPr>
                <w:rFonts w:ascii="Times New Roman" w:hAnsi="Times New Roman"/>
                <w:sz w:val="18"/>
                <w:szCs w:val="20"/>
                <w:lang w:val="ru-RU"/>
              </w:rPr>
              <w:t>т</w:t>
            </w:r>
            <w:r w:rsidRPr="00CD5C18">
              <w:rPr>
                <w:rFonts w:ascii="Times New Roman" w:hAnsi="Times New Roman"/>
                <w:sz w:val="18"/>
                <w:szCs w:val="20"/>
                <w:lang w:val="ru-RU"/>
              </w:rPr>
              <w:t>ве</w:t>
            </w:r>
          </w:p>
        </w:tc>
        <w:tc>
          <w:tcPr>
            <w:tcW w:w="449"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8,0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090" w:type="dxa"/>
            <w:gridSpan w:val="2"/>
            <w:shd w:val="clear" w:color="auto" w:fill="auto"/>
            <w:vAlign w:val="center"/>
          </w:tcPr>
          <w:p w:rsidR="00C73AE0" w:rsidRPr="00CD5C18" w:rsidRDefault="00C73AE0"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в условиях реконстру</w:t>
            </w:r>
            <w:r w:rsidRPr="00CD5C18">
              <w:rPr>
                <w:rFonts w:ascii="Times New Roman" w:hAnsi="Times New Roman"/>
                <w:sz w:val="18"/>
                <w:szCs w:val="20"/>
                <w:lang w:val="ru-RU"/>
              </w:rPr>
              <w:t>к</w:t>
            </w:r>
            <w:r w:rsidRPr="00CD5C18">
              <w:rPr>
                <w:rFonts w:ascii="Times New Roman" w:hAnsi="Times New Roman"/>
                <w:sz w:val="18"/>
                <w:szCs w:val="20"/>
                <w:lang w:val="ru-RU"/>
              </w:rPr>
              <w:t>ции</w:t>
            </w:r>
          </w:p>
        </w:tc>
        <w:tc>
          <w:tcPr>
            <w:tcW w:w="449"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Проезды</w:t>
            </w:r>
          </w:p>
        </w:tc>
        <w:tc>
          <w:tcPr>
            <w:tcW w:w="1090" w:type="dxa"/>
            <w:gridSpan w:val="2"/>
            <w:shd w:val="clear" w:color="auto" w:fill="auto"/>
            <w:vAlign w:val="center"/>
          </w:tcPr>
          <w:p w:rsidR="00C73AE0" w:rsidRPr="00CD5C18" w:rsidRDefault="00C73AE0"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при новом строительс</w:t>
            </w:r>
            <w:r w:rsidRPr="00CD5C18">
              <w:rPr>
                <w:rFonts w:ascii="Times New Roman" w:hAnsi="Times New Roman"/>
                <w:sz w:val="18"/>
                <w:szCs w:val="20"/>
                <w:lang w:val="ru-RU"/>
              </w:rPr>
              <w:t>т</w:t>
            </w:r>
            <w:r w:rsidRPr="00CD5C18">
              <w:rPr>
                <w:rFonts w:ascii="Times New Roman" w:hAnsi="Times New Roman"/>
                <w:sz w:val="18"/>
                <w:szCs w:val="20"/>
                <w:lang w:val="ru-RU"/>
              </w:rPr>
              <w:t>ве</w:t>
            </w:r>
          </w:p>
        </w:tc>
        <w:tc>
          <w:tcPr>
            <w:tcW w:w="449"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8,0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090" w:type="dxa"/>
            <w:gridSpan w:val="2"/>
            <w:shd w:val="clear" w:color="auto" w:fill="auto"/>
            <w:vAlign w:val="center"/>
          </w:tcPr>
          <w:p w:rsidR="00C73AE0" w:rsidRPr="00CD5C18" w:rsidRDefault="00C73AE0"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в условиях реконстру</w:t>
            </w:r>
            <w:r w:rsidRPr="00CD5C18">
              <w:rPr>
                <w:rFonts w:ascii="Times New Roman" w:hAnsi="Times New Roman"/>
                <w:sz w:val="18"/>
                <w:szCs w:val="20"/>
                <w:lang w:val="ru-RU"/>
              </w:rPr>
              <w:t>к</w:t>
            </w:r>
            <w:r w:rsidRPr="00CD5C18">
              <w:rPr>
                <w:rFonts w:ascii="Times New Roman" w:hAnsi="Times New Roman"/>
                <w:sz w:val="18"/>
                <w:szCs w:val="20"/>
                <w:lang w:val="ru-RU"/>
              </w:rPr>
              <w:t>ции</w:t>
            </w:r>
          </w:p>
        </w:tc>
        <w:tc>
          <w:tcPr>
            <w:tcW w:w="449"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5,0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Ширина боковых прое</w:t>
            </w:r>
            <w:r w:rsidRPr="00CD5C18">
              <w:rPr>
                <w:rFonts w:ascii="Times New Roman" w:hAnsi="Times New Roman"/>
                <w:sz w:val="20"/>
                <w:szCs w:val="20"/>
                <w:lang w:val="ru-RU"/>
              </w:rPr>
              <w:t>з</w:t>
            </w:r>
            <w:r w:rsidRPr="00CD5C18">
              <w:rPr>
                <w:rFonts w:ascii="Times New Roman" w:hAnsi="Times New Roman"/>
                <w:sz w:val="20"/>
                <w:szCs w:val="20"/>
                <w:lang w:val="ru-RU"/>
              </w:rPr>
              <w:t>дов, м</w:t>
            </w: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При движении транспорта и без устройства специальных полос для стоянки автомоб</w:t>
            </w:r>
            <w:r w:rsidRPr="00CD5C18">
              <w:rPr>
                <w:rFonts w:ascii="Times New Roman" w:hAnsi="Times New Roman"/>
                <w:sz w:val="20"/>
                <w:szCs w:val="20"/>
                <w:lang w:val="ru-RU"/>
              </w:rPr>
              <w:t>и</w:t>
            </w:r>
            <w:r w:rsidRPr="00CD5C18">
              <w:rPr>
                <w:rFonts w:ascii="Times New Roman" w:hAnsi="Times New Roman"/>
                <w:sz w:val="20"/>
                <w:szCs w:val="20"/>
                <w:lang w:val="ru-RU"/>
              </w:rPr>
              <w:t xml:space="preserve">лей </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менее 7</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При движении транспорта и организации по местному пр</w:t>
            </w:r>
            <w:r w:rsidRPr="00CD5C18">
              <w:rPr>
                <w:rFonts w:ascii="Times New Roman" w:hAnsi="Times New Roman"/>
                <w:sz w:val="20"/>
                <w:szCs w:val="20"/>
                <w:lang w:val="ru-RU"/>
              </w:rPr>
              <w:t>о</w:t>
            </w:r>
            <w:r w:rsidRPr="00CD5C18">
              <w:rPr>
                <w:rFonts w:ascii="Times New Roman" w:hAnsi="Times New Roman"/>
                <w:sz w:val="20"/>
                <w:szCs w:val="20"/>
                <w:lang w:val="ru-RU"/>
              </w:rPr>
              <w:t xml:space="preserve">езду движения общественного пассажирского транспорта в одном направлении </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7,5</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При движении транспорта и организации по местному пр</w:t>
            </w:r>
            <w:r w:rsidRPr="00CD5C18">
              <w:rPr>
                <w:rFonts w:ascii="Times New Roman" w:hAnsi="Times New Roman"/>
                <w:sz w:val="20"/>
                <w:szCs w:val="20"/>
                <w:lang w:val="ru-RU"/>
              </w:rPr>
              <w:t>о</w:t>
            </w:r>
            <w:r w:rsidRPr="00CD5C18">
              <w:rPr>
                <w:rFonts w:ascii="Times New Roman" w:hAnsi="Times New Roman"/>
                <w:sz w:val="20"/>
                <w:szCs w:val="20"/>
                <w:lang w:val="ru-RU"/>
              </w:rPr>
              <w:t xml:space="preserve">езду движения общественного пассажирского транспорта в двух направлениях </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10,50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Расстояние до примык</w:t>
            </w:r>
            <w:r w:rsidRPr="00CD5C18">
              <w:rPr>
                <w:rFonts w:ascii="Times New Roman" w:hAnsi="Times New Roman"/>
                <w:sz w:val="20"/>
                <w:szCs w:val="20"/>
                <w:lang w:val="ru-RU"/>
              </w:rPr>
              <w:t>а</w:t>
            </w:r>
            <w:r w:rsidRPr="00CD5C18">
              <w:rPr>
                <w:rFonts w:ascii="Times New Roman" w:hAnsi="Times New Roman"/>
                <w:sz w:val="20"/>
                <w:szCs w:val="20"/>
                <w:lang w:val="ru-RU"/>
              </w:rPr>
              <w:t>ний пешеходно-транспортных улиц, улиц и дорог местного знач</w:t>
            </w:r>
            <w:r w:rsidRPr="00CD5C18">
              <w:rPr>
                <w:rFonts w:ascii="Times New Roman" w:hAnsi="Times New Roman"/>
                <w:sz w:val="20"/>
                <w:szCs w:val="20"/>
                <w:lang w:val="ru-RU"/>
              </w:rPr>
              <w:t>е</w:t>
            </w:r>
            <w:r w:rsidRPr="00CD5C18">
              <w:rPr>
                <w:rFonts w:ascii="Times New Roman" w:hAnsi="Times New Roman"/>
                <w:sz w:val="20"/>
                <w:szCs w:val="20"/>
                <w:lang w:val="ru-RU"/>
              </w:rPr>
              <w:t xml:space="preserve">ния, проездов к другим магистральным улицам и дорогам регулируемого движения, м </w:t>
            </w:r>
          </w:p>
        </w:tc>
        <w:tc>
          <w:tcPr>
            <w:tcW w:w="4279" w:type="dxa"/>
            <w:gridSpan w:val="9"/>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менее 50 от конца кривой радиуса закругл</w:t>
            </w:r>
            <w:r w:rsidRPr="00CD5C18">
              <w:rPr>
                <w:rFonts w:ascii="Times New Roman" w:hAnsi="Times New Roman"/>
                <w:sz w:val="20"/>
                <w:szCs w:val="20"/>
                <w:lang w:val="ru-RU"/>
              </w:rPr>
              <w:t>е</w:t>
            </w:r>
            <w:r w:rsidRPr="00CD5C18">
              <w:rPr>
                <w:rFonts w:ascii="Times New Roman" w:hAnsi="Times New Roman"/>
                <w:sz w:val="20"/>
                <w:szCs w:val="20"/>
                <w:lang w:val="ru-RU"/>
              </w:rPr>
              <w:t xml:space="preserve">ния на ближайшем пересечении и не менее 150 друг от друга. </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267"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Расстояние от края о</w:t>
            </w:r>
            <w:r w:rsidRPr="00CD5C18">
              <w:rPr>
                <w:rFonts w:ascii="Times New Roman" w:hAnsi="Times New Roman"/>
                <w:sz w:val="20"/>
                <w:szCs w:val="20"/>
                <w:lang w:val="ru-RU"/>
              </w:rPr>
              <w:t>с</w:t>
            </w:r>
            <w:r w:rsidRPr="00CD5C18">
              <w:rPr>
                <w:rFonts w:ascii="Times New Roman" w:hAnsi="Times New Roman"/>
                <w:sz w:val="20"/>
                <w:szCs w:val="20"/>
                <w:lang w:val="ru-RU"/>
              </w:rPr>
              <w:t>новной проезжей части улиц, местных или бок</w:t>
            </w:r>
            <w:r w:rsidRPr="00CD5C18">
              <w:rPr>
                <w:rFonts w:ascii="Times New Roman" w:hAnsi="Times New Roman"/>
                <w:sz w:val="20"/>
                <w:szCs w:val="20"/>
                <w:lang w:val="ru-RU"/>
              </w:rPr>
              <w:t>о</w:t>
            </w:r>
            <w:r w:rsidRPr="00CD5C18">
              <w:rPr>
                <w:rFonts w:ascii="Times New Roman" w:hAnsi="Times New Roman"/>
                <w:sz w:val="20"/>
                <w:szCs w:val="20"/>
                <w:lang w:val="ru-RU"/>
              </w:rPr>
              <w:t xml:space="preserve">вых проездов до линии застройки, м </w:t>
            </w:r>
          </w:p>
        </w:tc>
        <w:tc>
          <w:tcPr>
            <w:tcW w:w="4279" w:type="dxa"/>
            <w:gridSpan w:val="9"/>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более 25, в случаях превышения указанного расстояния следует предусматривать на рассто</w:t>
            </w:r>
            <w:r w:rsidRPr="00CD5C18">
              <w:rPr>
                <w:rFonts w:ascii="Times New Roman" w:hAnsi="Times New Roman"/>
                <w:sz w:val="20"/>
                <w:szCs w:val="20"/>
                <w:lang w:val="ru-RU"/>
              </w:rPr>
              <w:t>я</w:t>
            </w:r>
            <w:r w:rsidRPr="00CD5C18">
              <w:rPr>
                <w:rFonts w:ascii="Times New Roman" w:hAnsi="Times New Roman"/>
                <w:sz w:val="20"/>
                <w:szCs w:val="20"/>
                <w:lang w:val="ru-RU"/>
              </w:rPr>
              <w:t xml:space="preserve">нии не ближе 5 м от линии застройки полосу шириной 6 м, пригодную для проезда пожарных машин </w:t>
            </w:r>
          </w:p>
        </w:tc>
      </w:tr>
      <w:tr w:rsidR="006026F5" w:rsidRPr="00CD5C18" w:rsidTr="00F62D57">
        <w:trPr>
          <w:cantSplit/>
          <w:trHeight w:val="20"/>
        </w:trPr>
        <w:tc>
          <w:tcPr>
            <w:tcW w:w="1257" w:type="dxa"/>
            <w:vMerge/>
            <w:shd w:val="clear" w:color="auto" w:fill="auto"/>
            <w:vAlign w:val="center"/>
          </w:tcPr>
          <w:p w:rsidR="006026F5" w:rsidRPr="00CD5C18" w:rsidRDefault="006026F5" w:rsidP="00B04C30">
            <w:pPr>
              <w:pStyle w:val="aff8"/>
              <w:ind w:firstLine="0"/>
              <w:rPr>
                <w:rFonts w:ascii="Times New Roman" w:hAnsi="Times New Roman"/>
                <w:sz w:val="20"/>
                <w:szCs w:val="20"/>
                <w:lang w:val="ru-RU"/>
              </w:rPr>
            </w:pPr>
          </w:p>
        </w:tc>
        <w:tc>
          <w:tcPr>
            <w:tcW w:w="1746" w:type="dxa"/>
            <w:vMerge/>
            <w:shd w:val="clear" w:color="auto" w:fill="auto"/>
            <w:vAlign w:val="center"/>
          </w:tcPr>
          <w:p w:rsidR="006026F5" w:rsidRPr="00CD5C18" w:rsidRDefault="006026F5" w:rsidP="00B04C30">
            <w:pPr>
              <w:pStyle w:val="aff8"/>
              <w:ind w:firstLine="0"/>
              <w:rPr>
                <w:rFonts w:ascii="Times New Roman" w:hAnsi="Times New Roman"/>
                <w:sz w:val="20"/>
                <w:szCs w:val="20"/>
                <w:lang w:val="ru-RU"/>
              </w:rPr>
            </w:pPr>
          </w:p>
        </w:tc>
        <w:tc>
          <w:tcPr>
            <w:tcW w:w="2267" w:type="dxa"/>
            <w:vMerge w:val="restart"/>
            <w:shd w:val="clear" w:color="auto" w:fill="auto"/>
            <w:vAlign w:val="center"/>
          </w:tcPr>
          <w:p w:rsidR="006026F5" w:rsidRPr="00CD5C18" w:rsidRDefault="006026F5"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Расстояние до въездов и выездов на территории кварталов и микрора</w:t>
            </w:r>
            <w:r w:rsidRPr="00CD5C18">
              <w:rPr>
                <w:rFonts w:ascii="Times New Roman" w:hAnsi="Times New Roman"/>
                <w:sz w:val="20"/>
                <w:szCs w:val="20"/>
                <w:lang w:val="ru-RU"/>
              </w:rPr>
              <w:t>й</w:t>
            </w:r>
            <w:r w:rsidRPr="00CD5C18">
              <w:rPr>
                <w:rFonts w:ascii="Times New Roman" w:hAnsi="Times New Roman"/>
                <w:sz w:val="20"/>
                <w:szCs w:val="20"/>
                <w:lang w:val="ru-RU"/>
              </w:rPr>
              <w:t>онов, иных прилегающих территорий, м [</w:t>
            </w:r>
            <w:r w:rsidR="00F62D57" w:rsidRPr="00CD5C18">
              <w:rPr>
                <w:rFonts w:ascii="Times New Roman" w:hAnsi="Times New Roman"/>
                <w:sz w:val="20"/>
                <w:szCs w:val="20"/>
                <w:lang w:val="ru-RU"/>
              </w:rPr>
              <w:t>3</w:t>
            </w:r>
            <w:r w:rsidRPr="00CD5C18">
              <w:rPr>
                <w:rFonts w:ascii="Times New Roman" w:hAnsi="Times New Roman"/>
                <w:sz w:val="20"/>
                <w:szCs w:val="20"/>
                <w:lang w:val="ru-RU"/>
              </w:rPr>
              <w:t>]</w:t>
            </w:r>
          </w:p>
        </w:tc>
        <w:tc>
          <w:tcPr>
            <w:tcW w:w="2637" w:type="dxa"/>
            <w:gridSpan w:val="5"/>
            <w:shd w:val="clear" w:color="auto" w:fill="auto"/>
            <w:vAlign w:val="center"/>
          </w:tcPr>
          <w:p w:rsidR="006026F5" w:rsidRPr="00CD5C18" w:rsidRDefault="006026F5"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От границы пересечений улиц, дорог и проездов мес</w:t>
            </w:r>
            <w:r w:rsidRPr="00CD5C18">
              <w:rPr>
                <w:rFonts w:ascii="Times New Roman" w:hAnsi="Times New Roman"/>
                <w:sz w:val="20"/>
                <w:szCs w:val="20"/>
                <w:lang w:val="ru-RU"/>
              </w:rPr>
              <w:t>т</w:t>
            </w:r>
            <w:r w:rsidRPr="00CD5C18">
              <w:rPr>
                <w:rFonts w:ascii="Times New Roman" w:hAnsi="Times New Roman"/>
                <w:sz w:val="20"/>
                <w:szCs w:val="20"/>
                <w:lang w:val="ru-RU"/>
              </w:rPr>
              <w:t xml:space="preserve">ного значения (от стоп-линии) </w:t>
            </w:r>
          </w:p>
        </w:tc>
        <w:tc>
          <w:tcPr>
            <w:tcW w:w="1642" w:type="dxa"/>
            <w:gridSpan w:val="4"/>
            <w:shd w:val="clear" w:color="auto" w:fill="auto"/>
            <w:vAlign w:val="center"/>
          </w:tcPr>
          <w:p w:rsidR="006026F5" w:rsidRPr="00CD5C18" w:rsidRDefault="006026F5"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 xml:space="preserve">не менее 35 </w:t>
            </w:r>
          </w:p>
        </w:tc>
      </w:tr>
      <w:tr w:rsidR="006026F5" w:rsidRPr="00CD5C18" w:rsidTr="00F62D57">
        <w:trPr>
          <w:cantSplit/>
          <w:trHeight w:val="20"/>
        </w:trPr>
        <w:tc>
          <w:tcPr>
            <w:tcW w:w="1257" w:type="dxa"/>
            <w:vMerge/>
            <w:shd w:val="clear" w:color="auto" w:fill="auto"/>
            <w:vAlign w:val="center"/>
          </w:tcPr>
          <w:p w:rsidR="006026F5" w:rsidRPr="00CD5C18" w:rsidRDefault="006026F5" w:rsidP="00B04C30">
            <w:pPr>
              <w:pStyle w:val="aff8"/>
              <w:ind w:firstLine="0"/>
              <w:rPr>
                <w:rFonts w:ascii="Times New Roman" w:hAnsi="Times New Roman"/>
                <w:sz w:val="20"/>
                <w:szCs w:val="20"/>
                <w:lang w:val="ru-RU"/>
              </w:rPr>
            </w:pPr>
          </w:p>
        </w:tc>
        <w:tc>
          <w:tcPr>
            <w:tcW w:w="1746" w:type="dxa"/>
            <w:vMerge/>
            <w:shd w:val="clear" w:color="auto" w:fill="auto"/>
            <w:vAlign w:val="center"/>
          </w:tcPr>
          <w:p w:rsidR="006026F5" w:rsidRPr="00CD5C18" w:rsidRDefault="006026F5" w:rsidP="00B04C30">
            <w:pPr>
              <w:pStyle w:val="aff8"/>
              <w:ind w:firstLine="0"/>
              <w:rPr>
                <w:rFonts w:ascii="Times New Roman" w:hAnsi="Times New Roman"/>
                <w:sz w:val="20"/>
                <w:szCs w:val="20"/>
                <w:lang w:val="ru-RU"/>
              </w:rPr>
            </w:pPr>
          </w:p>
        </w:tc>
        <w:tc>
          <w:tcPr>
            <w:tcW w:w="2267" w:type="dxa"/>
            <w:vMerge/>
            <w:shd w:val="clear" w:color="auto" w:fill="auto"/>
            <w:vAlign w:val="center"/>
          </w:tcPr>
          <w:p w:rsidR="006026F5" w:rsidRPr="00CD5C18" w:rsidRDefault="006026F5" w:rsidP="00B04C30">
            <w:pPr>
              <w:pStyle w:val="aff8"/>
              <w:ind w:firstLine="0"/>
              <w:rPr>
                <w:rFonts w:ascii="Times New Roman" w:hAnsi="Times New Roman"/>
                <w:sz w:val="20"/>
                <w:szCs w:val="20"/>
                <w:lang w:val="ru-RU"/>
              </w:rPr>
            </w:pPr>
          </w:p>
        </w:tc>
        <w:tc>
          <w:tcPr>
            <w:tcW w:w="2637" w:type="dxa"/>
            <w:gridSpan w:val="5"/>
            <w:shd w:val="clear" w:color="auto" w:fill="auto"/>
            <w:vAlign w:val="center"/>
          </w:tcPr>
          <w:p w:rsidR="006026F5" w:rsidRPr="00CD5C18" w:rsidRDefault="006026F5"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От остановочного пункта общественного транспорта при отсутствии островка безопасности </w:t>
            </w:r>
          </w:p>
        </w:tc>
        <w:tc>
          <w:tcPr>
            <w:tcW w:w="1642" w:type="dxa"/>
            <w:gridSpan w:val="4"/>
            <w:shd w:val="clear" w:color="auto" w:fill="auto"/>
            <w:vAlign w:val="center"/>
          </w:tcPr>
          <w:p w:rsidR="006026F5" w:rsidRPr="00CD5C18" w:rsidRDefault="006026F5"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 xml:space="preserve">не менее 30 </w:t>
            </w:r>
          </w:p>
        </w:tc>
      </w:tr>
      <w:tr w:rsidR="00A86C60" w:rsidRPr="00CD5C18" w:rsidTr="00F62D57">
        <w:trPr>
          <w:cantSplit/>
          <w:trHeight w:val="20"/>
        </w:trPr>
        <w:tc>
          <w:tcPr>
            <w:tcW w:w="1257" w:type="dxa"/>
            <w:vMerge/>
            <w:shd w:val="clear" w:color="auto" w:fill="auto"/>
            <w:vAlign w:val="center"/>
          </w:tcPr>
          <w:p w:rsidR="00A86C60" w:rsidRPr="00CD5C18" w:rsidRDefault="00A86C60" w:rsidP="00B04C30">
            <w:pPr>
              <w:pStyle w:val="aff8"/>
              <w:ind w:firstLine="0"/>
              <w:rPr>
                <w:rFonts w:ascii="Times New Roman" w:hAnsi="Times New Roman"/>
                <w:sz w:val="20"/>
                <w:szCs w:val="20"/>
                <w:lang w:val="ru-RU"/>
              </w:rPr>
            </w:pPr>
          </w:p>
        </w:tc>
        <w:tc>
          <w:tcPr>
            <w:tcW w:w="1746" w:type="dxa"/>
            <w:vMerge/>
            <w:shd w:val="clear" w:color="auto" w:fill="auto"/>
            <w:vAlign w:val="center"/>
          </w:tcPr>
          <w:p w:rsidR="00A86C60" w:rsidRPr="00CD5C18" w:rsidRDefault="00A86C60" w:rsidP="00B04C30">
            <w:pPr>
              <w:pStyle w:val="aff8"/>
              <w:ind w:firstLine="0"/>
              <w:rPr>
                <w:rFonts w:ascii="Times New Roman" w:hAnsi="Times New Roman"/>
                <w:sz w:val="20"/>
                <w:szCs w:val="20"/>
                <w:lang w:val="ru-RU"/>
              </w:rPr>
            </w:pPr>
          </w:p>
        </w:tc>
        <w:tc>
          <w:tcPr>
            <w:tcW w:w="2267" w:type="dxa"/>
            <w:vMerge/>
            <w:shd w:val="clear" w:color="auto" w:fill="auto"/>
            <w:vAlign w:val="center"/>
          </w:tcPr>
          <w:p w:rsidR="00A86C60" w:rsidRPr="00CD5C18" w:rsidRDefault="00A86C60" w:rsidP="00B04C30">
            <w:pPr>
              <w:pStyle w:val="aff8"/>
              <w:ind w:firstLine="0"/>
              <w:rPr>
                <w:rFonts w:ascii="Times New Roman" w:hAnsi="Times New Roman"/>
                <w:sz w:val="20"/>
                <w:szCs w:val="20"/>
                <w:lang w:val="ru-RU"/>
              </w:rPr>
            </w:pPr>
          </w:p>
        </w:tc>
        <w:tc>
          <w:tcPr>
            <w:tcW w:w="2637" w:type="dxa"/>
            <w:gridSpan w:val="5"/>
            <w:shd w:val="clear" w:color="auto" w:fill="auto"/>
            <w:vAlign w:val="center"/>
          </w:tcPr>
          <w:p w:rsidR="00A86C60" w:rsidRPr="00CD5C18" w:rsidRDefault="00A86C6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От остановочного пункта общественного транспорта при поднятом над уровнем проезжей части островком безопасности </w:t>
            </w:r>
          </w:p>
        </w:tc>
        <w:tc>
          <w:tcPr>
            <w:tcW w:w="1642" w:type="dxa"/>
            <w:gridSpan w:val="4"/>
            <w:shd w:val="clear" w:color="auto" w:fill="auto"/>
            <w:vAlign w:val="center"/>
          </w:tcPr>
          <w:p w:rsidR="00A86C60" w:rsidRPr="00CD5C18" w:rsidRDefault="00A86C6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 xml:space="preserve">не менее 20 </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174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максимально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6546" w:type="dxa"/>
            <w:gridSpan w:val="10"/>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F62D57" w:rsidRPr="00CD5C18" w:rsidTr="00F62D57">
        <w:trPr>
          <w:cantSplit/>
          <w:trHeight w:val="20"/>
        </w:trPr>
        <w:tc>
          <w:tcPr>
            <w:tcW w:w="1257" w:type="dxa"/>
            <w:vMerge w:val="restart"/>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Обществе</w:t>
            </w:r>
            <w:r w:rsidRPr="00CD5C18">
              <w:rPr>
                <w:rFonts w:ascii="Times New Roman" w:hAnsi="Times New Roman"/>
                <w:sz w:val="20"/>
                <w:szCs w:val="20"/>
                <w:lang w:val="ru-RU"/>
              </w:rPr>
              <w:t>н</w:t>
            </w:r>
            <w:r w:rsidRPr="00CD5C18">
              <w:rPr>
                <w:rFonts w:ascii="Times New Roman" w:hAnsi="Times New Roman"/>
                <w:sz w:val="20"/>
                <w:szCs w:val="20"/>
                <w:lang w:val="ru-RU"/>
              </w:rPr>
              <w:t>ный пасс</w:t>
            </w:r>
            <w:r w:rsidRPr="00CD5C18">
              <w:rPr>
                <w:rFonts w:ascii="Times New Roman" w:hAnsi="Times New Roman"/>
                <w:sz w:val="20"/>
                <w:szCs w:val="20"/>
                <w:lang w:val="ru-RU"/>
              </w:rPr>
              <w:t>а</w:t>
            </w:r>
            <w:r w:rsidRPr="00CD5C18">
              <w:rPr>
                <w:rFonts w:ascii="Times New Roman" w:hAnsi="Times New Roman"/>
                <w:sz w:val="20"/>
                <w:szCs w:val="20"/>
                <w:lang w:val="ru-RU"/>
              </w:rPr>
              <w:t>жирский транспорт</w:t>
            </w:r>
          </w:p>
        </w:tc>
        <w:tc>
          <w:tcPr>
            <w:tcW w:w="1746" w:type="dxa"/>
            <w:vMerge w:val="restart"/>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минимально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обеспеченности</w:t>
            </w:r>
          </w:p>
        </w:tc>
        <w:tc>
          <w:tcPr>
            <w:tcW w:w="2267" w:type="dxa"/>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Норма наполнения по</w:t>
            </w:r>
            <w:r w:rsidRPr="00CD5C18">
              <w:rPr>
                <w:rFonts w:ascii="Times New Roman" w:hAnsi="Times New Roman"/>
                <w:sz w:val="20"/>
                <w:szCs w:val="20"/>
                <w:lang w:val="ru-RU"/>
              </w:rPr>
              <w:t>д</w:t>
            </w:r>
            <w:r w:rsidRPr="00CD5C18">
              <w:rPr>
                <w:rFonts w:ascii="Times New Roman" w:hAnsi="Times New Roman"/>
                <w:sz w:val="20"/>
                <w:szCs w:val="20"/>
                <w:lang w:val="ru-RU"/>
              </w:rPr>
              <w:t>вижного состава общес</w:t>
            </w:r>
            <w:r w:rsidRPr="00CD5C18">
              <w:rPr>
                <w:rFonts w:ascii="Times New Roman" w:hAnsi="Times New Roman"/>
                <w:sz w:val="20"/>
                <w:szCs w:val="20"/>
                <w:lang w:val="ru-RU"/>
              </w:rPr>
              <w:t>т</w:t>
            </w:r>
            <w:r w:rsidRPr="00CD5C18">
              <w:rPr>
                <w:rFonts w:ascii="Times New Roman" w:hAnsi="Times New Roman"/>
                <w:sz w:val="20"/>
                <w:szCs w:val="20"/>
                <w:lang w:val="ru-RU"/>
              </w:rPr>
              <w:t>венного пассажирского транспорта на расчетный срок, чел/кв. м свободной площади пола пассажи</w:t>
            </w:r>
            <w:r w:rsidRPr="00CD5C18">
              <w:rPr>
                <w:rFonts w:ascii="Times New Roman" w:hAnsi="Times New Roman"/>
                <w:sz w:val="20"/>
                <w:szCs w:val="20"/>
                <w:lang w:val="ru-RU"/>
              </w:rPr>
              <w:t>р</w:t>
            </w:r>
            <w:r w:rsidRPr="00CD5C18">
              <w:rPr>
                <w:rFonts w:ascii="Times New Roman" w:hAnsi="Times New Roman"/>
                <w:sz w:val="20"/>
                <w:szCs w:val="20"/>
                <w:lang w:val="ru-RU"/>
              </w:rPr>
              <w:t>ского салона</w:t>
            </w:r>
          </w:p>
        </w:tc>
        <w:tc>
          <w:tcPr>
            <w:tcW w:w="4279" w:type="dxa"/>
            <w:gridSpan w:val="9"/>
            <w:shd w:val="clear" w:color="auto" w:fill="auto"/>
            <w:vAlign w:val="center"/>
          </w:tcPr>
          <w:p w:rsidR="00F62D57" w:rsidRPr="00CD5C18" w:rsidRDefault="00F62D57"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w:t>
            </w:r>
          </w:p>
        </w:tc>
      </w:tr>
      <w:tr w:rsidR="00F62D57" w:rsidRPr="00CD5C18" w:rsidTr="00F62D57">
        <w:trPr>
          <w:cantSplit/>
          <w:trHeight w:val="20"/>
        </w:trPr>
        <w:tc>
          <w:tcPr>
            <w:tcW w:w="125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267" w:type="dxa"/>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Расчетная скорость дв</w:t>
            </w:r>
            <w:r w:rsidRPr="00CD5C18">
              <w:rPr>
                <w:rFonts w:ascii="Times New Roman" w:hAnsi="Times New Roman"/>
                <w:sz w:val="20"/>
                <w:szCs w:val="20"/>
                <w:lang w:val="ru-RU"/>
              </w:rPr>
              <w:t>и</w:t>
            </w:r>
            <w:r w:rsidRPr="00CD5C18">
              <w:rPr>
                <w:rFonts w:ascii="Times New Roman" w:hAnsi="Times New Roman"/>
                <w:sz w:val="20"/>
                <w:szCs w:val="20"/>
                <w:lang w:val="ru-RU"/>
              </w:rPr>
              <w:t>жения, км/ч</w:t>
            </w:r>
          </w:p>
        </w:tc>
        <w:tc>
          <w:tcPr>
            <w:tcW w:w="4279" w:type="dxa"/>
            <w:gridSpan w:val="9"/>
            <w:shd w:val="clear" w:color="auto" w:fill="auto"/>
            <w:vAlign w:val="center"/>
          </w:tcPr>
          <w:p w:rsidR="00F62D57" w:rsidRPr="00CD5C18" w:rsidRDefault="00F62D57"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40</w:t>
            </w:r>
          </w:p>
        </w:tc>
      </w:tr>
      <w:tr w:rsidR="00F62D57" w:rsidRPr="00CD5C18" w:rsidTr="00F62D57">
        <w:trPr>
          <w:cantSplit/>
          <w:trHeight w:val="20"/>
        </w:trPr>
        <w:tc>
          <w:tcPr>
            <w:tcW w:w="125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267" w:type="dxa"/>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Плотность сети линий наземного общественн</w:t>
            </w:r>
            <w:r w:rsidRPr="00CD5C18">
              <w:rPr>
                <w:rFonts w:ascii="Times New Roman" w:hAnsi="Times New Roman"/>
                <w:sz w:val="20"/>
                <w:szCs w:val="20"/>
                <w:lang w:val="ru-RU"/>
              </w:rPr>
              <w:t>о</w:t>
            </w:r>
            <w:r w:rsidRPr="00CD5C18">
              <w:rPr>
                <w:rFonts w:ascii="Times New Roman" w:hAnsi="Times New Roman"/>
                <w:sz w:val="20"/>
                <w:szCs w:val="20"/>
                <w:lang w:val="ru-RU"/>
              </w:rPr>
              <w:t>го пассажирского тран</w:t>
            </w:r>
            <w:r w:rsidRPr="00CD5C18">
              <w:rPr>
                <w:rFonts w:ascii="Times New Roman" w:hAnsi="Times New Roman"/>
                <w:sz w:val="20"/>
                <w:szCs w:val="20"/>
                <w:lang w:val="ru-RU"/>
              </w:rPr>
              <w:t>с</w:t>
            </w:r>
            <w:r w:rsidRPr="00CD5C18">
              <w:rPr>
                <w:rFonts w:ascii="Times New Roman" w:hAnsi="Times New Roman"/>
                <w:sz w:val="20"/>
                <w:szCs w:val="20"/>
                <w:lang w:val="ru-RU"/>
              </w:rPr>
              <w:t>порта, км/кв. км</w:t>
            </w:r>
          </w:p>
        </w:tc>
        <w:tc>
          <w:tcPr>
            <w:tcW w:w="4279" w:type="dxa"/>
            <w:gridSpan w:val="9"/>
            <w:shd w:val="clear" w:color="auto" w:fill="auto"/>
            <w:vAlign w:val="center"/>
          </w:tcPr>
          <w:p w:rsidR="00F62D57" w:rsidRPr="00CD5C18" w:rsidRDefault="00F62D57"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w:t>
            </w:r>
          </w:p>
        </w:tc>
      </w:tr>
      <w:tr w:rsidR="00F62D57" w:rsidRPr="00CD5C18" w:rsidTr="00F62D57">
        <w:trPr>
          <w:cantSplit/>
          <w:trHeight w:val="20"/>
        </w:trPr>
        <w:tc>
          <w:tcPr>
            <w:tcW w:w="125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267" w:type="dxa"/>
            <w:vMerge w:val="restart"/>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Максимальное рассто</w:t>
            </w:r>
            <w:r w:rsidRPr="00CD5C18">
              <w:rPr>
                <w:rFonts w:ascii="Times New Roman" w:hAnsi="Times New Roman"/>
                <w:sz w:val="20"/>
                <w:szCs w:val="20"/>
                <w:lang w:val="ru-RU"/>
              </w:rPr>
              <w:t>я</w:t>
            </w:r>
            <w:r w:rsidRPr="00CD5C18">
              <w:rPr>
                <w:rFonts w:ascii="Times New Roman" w:hAnsi="Times New Roman"/>
                <w:sz w:val="20"/>
                <w:szCs w:val="20"/>
                <w:lang w:val="ru-RU"/>
              </w:rPr>
              <w:t>ние между остановочн</w:t>
            </w:r>
            <w:r w:rsidRPr="00CD5C18">
              <w:rPr>
                <w:rFonts w:ascii="Times New Roman" w:hAnsi="Times New Roman"/>
                <w:sz w:val="20"/>
                <w:szCs w:val="20"/>
                <w:lang w:val="ru-RU"/>
              </w:rPr>
              <w:t>ы</w:t>
            </w:r>
            <w:r w:rsidRPr="00CD5C18">
              <w:rPr>
                <w:rFonts w:ascii="Times New Roman" w:hAnsi="Times New Roman"/>
                <w:sz w:val="20"/>
                <w:szCs w:val="20"/>
                <w:lang w:val="ru-RU"/>
              </w:rPr>
              <w:t>ми пунктами на линиях общественного пасс</w:t>
            </w:r>
            <w:r w:rsidRPr="00CD5C18">
              <w:rPr>
                <w:rFonts w:ascii="Times New Roman" w:hAnsi="Times New Roman"/>
                <w:sz w:val="20"/>
                <w:szCs w:val="20"/>
                <w:lang w:val="ru-RU"/>
              </w:rPr>
              <w:t>а</w:t>
            </w:r>
            <w:r w:rsidRPr="00CD5C18">
              <w:rPr>
                <w:rFonts w:ascii="Times New Roman" w:hAnsi="Times New Roman"/>
                <w:sz w:val="20"/>
                <w:szCs w:val="20"/>
                <w:lang w:val="ru-RU"/>
              </w:rPr>
              <w:t>жирского транспорта, м</w:t>
            </w:r>
          </w:p>
        </w:tc>
        <w:tc>
          <w:tcPr>
            <w:tcW w:w="2740" w:type="dxa"/>
            <w:gridSpan w:val="6"/>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В пределах населенных пун</w:t>
            </w:r>
            <w:r w:rsidRPr="00CD5C18">
              <w:rPr>
                <w:rFonts w:ascii="Times New Roman" w:hAnsi="Times New Roman"/>
                <w:sz w:val="20"/>
                <w:szCs w:val="20"/>
                <w:lang w:val="ru-RU"/>
              </w:rPr>
              <w:t>к</w:t>
            </w:r>
            <w:r w:rsidRPr="00CD5C18">
              <w:rPr>
                <w:rFonts w:ascii="Times New Roman" w:hAnsi="Times New Roman"/>
                <w:sz w:val="20"/>
                <w:szCs w:val="20"/>
                <w:lang w:val="ru-RU"/>
              </w:rPr>
              <w:t>тов (кроме зон индивидуал</w:t>
            </w:r>
            <w:r w:rsidRPr="00CD5C18">
              <w:rPr>
                <w:rFonts w:ascii="Times New Roman" w:hAnsi="Times New Roman"/>
                <w:sz w:val="20"/>
                <w:szCs w:val="20"/>
                <w:lang w:val="ru-RU"/>
              </w:rPr>
              <w:t>ь</w:t>
            </w:r>
            <w:r w:rsidRPr="00CD5C18">
              <w:rPr>
                <w:rFonts w:ascii="Times New Roman" w:hAnsi="Times New Roman"/>
                <w:sz w:val="20"/>
                <w:szCs w:val="20"/>
                <w:lang w:val="ru-RU"/>
              </w:rPr>
              <w:t>ной жилой застройки)</w:t>
            </w:r>
          </w:p>
        </w:tc>
        <w:tc>
          <w:tcPr>
            <w:tcW w:w="1539" w:type="dxa"/>
            <w:gridSpan w:val="3"/>
            <w:shd w:val="clear" w:color="auto" w:fill="auto"/>
            <w:vAlign w:val="center"/>
          </w:tcPr>
          <w:p w:rsidR="00F62D57" w:rsidRPr="00CD5C18" w:rsidRDefault="00F62D57"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600</w:t>
            </w:r>
          </w:p>
        </w:tc>
      </w:tr>
      <w:tr w:rsidR="00F62D57" w:rsidRPr="00CD5C18" w:rsidTr="00F62D57">
        <w:trPr>
          <w:cantSplit/>
          <w:trHeight w:val="20"/>
        </w:trPr>
        <w:tc>
          <w:tcPr>
            <w:tcW w:w="125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26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740" w:type="dxa"/>
            <w:gridSpan w:val="6"/>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В зонах индивидуальной ж</w:t>
            </w:r>
            <w:r w:rsidRPr="00CD5C18">
              <w:rPr>
                <w:rFonts w:ascii="Times New Roman" w:hAnsi="Times New Roman"/>
                <w:sz w:val="20"/>
                <w:szCs w:val="20"/>
                <w:lang w:val="ru-RU"/>
              </w:rPr>
              <w:t>и</w:t>
            </w:r>
            <w:r w:rsidRPr="00CD5C18">
              <w:rPr>
                <w:rFonts w:ascii="Times New Roman" w:hAnsi="Times New Roman"/>
                <w:sz w:val="20"/>
                <w:szCs w:val="20"/>
                <w:lang w:val="ru-RU"/>
              </w:rPr>
              <w:t>лой застройки</w:t>
            </w:r>
          </w:p>
        </w:tc>
        <w:tc>
          <w:tcPr>
            <w:tcW w:w="1539" w:type="dxa"/>
            <w:gridSpan w:val="3"/>
            <w:shd w:val="clear" w:color="auto" w:fill="auto"/>
            <w:vAlign w:val="center"/>
          </w:tcPr>
          <w:p w:rsidR="00F62D57" w:rsidRPr="00CD5C18" w:rsidRDefault="00F62D57"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800</w:t>
            </w:r>
          </w:p>
        </w:tc>
      </w:tr>
      <w:tr w:rsidR="00F62D57" w:rsidRPr="00CD5C18" w:rsidTr="00F62D57">
        <w:trPr>
          <w:cantSplit/>
          <w:trHeight w:val="20"/>
        </w:trPr>
        <w:tc>
          <w:tcPr>
            <w:tcW w:w="125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267" w:type="dxa"/>
            <w:vMerge w:val="restart"/>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Размещение останово</w:t>
            </w:r>
            <w:r w:rsidRPr="00CD5C18">
              <w:rPr>
                <w:rFonts w:ascii="Times New Roman" w:hAnsi="Times New Roman"/>
                <w:sz w:val="20"/>
                <w:szCs w:val="20"/>
                <w:lang w:val="ru-RU"/>
              </w:rPr>
              <w:t>ч</w:t>
            </w:r>
            <w:r w:rsidRPr="00CD5C18">
              <w:rPr>
                <w:rFonts w:ascii="Times New Roman" w:hAnsi="Times New Roman"/>
                <w:sz w:val="20"/>
                <w:szCs w:val="20"/>
                <w:lang w:val="ru-RU"/>
              </w:rPr>
              <w:t>ных площадок автобусов</w:t>
            </w:r>
          </w:p>
        </w:tc>
        <w:tc>
          <w:tcPr>
            <w:tcW w:w="2740" w:type="dxa"/>
            <w:gridSpan w:val="6"/>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 xml:space="preserve">За перекрестками </w:t>
            </w:r>
          </w:p>
        </w:tc>
        <w:tc>
          <w:tcPr>
            <w:tcW w:w="1539" w:type="dxa"/>
            <w:gridSpan w:val="3"/>
            <w:shd w:val="clear" w:color="auto" w:fill="auto"/>
            <w:vAlign w:val="center"/>
          </w:tcPr>
          <w:p w:rsidR="00F62D57" w:rsidRPr="00CD5C18" w:rsidRDefault="00F62D57"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 xml:space="preserve">не менее 25 м до стоп-линии </w:t>
            </w:r>
          </w:p>
        </w:tc>
      </w:tr>
      <w:tr w:rsidR="00F62D57" w:rsidRPr="00CD5C18" w:rsidTr="00F62D57">
        <w:trPr>
          <w:cantSplit/>
          <w:trHeight w:val="20"/>
        </w:trPr>
        <w:tc>
          <w:tcPr>
            <w:tcW w:w="125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26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740" w:type="dxa"/>
            <w:gridSpan w:val="6"/>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 xml:space="preserve">Перед перекрестками </w:t>
            </w:r>
          </w:p>
        </w:tc>
        <w:tc>
          <w:tcPr>
            <w:tcW w:w="1539" w:type="dxa"/>
            <w:gridSpan w:val="3"/>
            <w:shd w:val="clear" w:color="auto" w:fill="auto"/>
            <w:vAlign w:val="center"/>
          </w:tcPr>
          <w:p w:rsidR="00F62D57" w:rsidRPr="00CD5C18" w:rsidRDefault="00F62D57"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 xml:space="preserve">не менее 40 м до стоп-линии </w:t>
            </w:r>
          </w:p>
        </w:tc>
      </w:tr>
      <w:tr w:rsidR="00F62D57" w:rsidRPr="00CD5C18" w:rsidTr="00F62D57">
        <w:trPr>
          <w:cantSplit/>
          <w:trHeight w:val="20"/>
        </w:trPr>
        <w:tc>
          <w:tcPr>
            <w:tcW w:w="125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26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740" w:type="dxa"/>
            <w:gridSpan w:val="6"/>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 xml:space="preserve">За наземными пешеходными переходами </w:t>
            </w:r>
          </w:p>
        </w:tc>
        <w:tc>
          <w:tcPr>
            <w:tcW w:w="1539" w:type="dxa"/>
            <w:gridSpan w:val="3"/>
            <w:shd w:val="clear" w:color="auto" w:fill="auto"/>
            <w:vAlign w:val="center"/>
          </w:tcPr>
          <w:p w:rsidR="00F62D57" w:rsidRPr="00CD5C18" w:rsidRDefault="00F62D57"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 xml:space="preserve">не менее 5 м </w:t>
            </w:r>
          </w:p>
        </w:tc>
      </w:tr>
      <w:tr w:rsidR="00F62D57" w:rsidRPr="00CD5C18" w:rsidTr="00F62D57">
        <w:trPr>
          <w:cantSplit/>
          <w:trHeight w:val="20"/>
        </w:trPr>
        <w:tc>
          <w:tcPr>
            <w:tcW w:w="125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267" w:type="dxa"/>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 xml:space="preserve">Длина остановочной площадки, м </w:t>
            </w:r>
          </w:p>
        </w:tc>
        <w:tc>
          <w:tcPr>
            <w:tcW w:w="4279" w:type="dxa"/>
            <w:gridSpan w:val="9"/>
            <w:shd w:val="clear" w:color="auto" w:fill="auto"/>
            <w:vAlign w:val="center"/>
          </w:tcPr>
          <w:p w:rsidR="00F62D57" w:rsidRPr="00CD5C18" w:rsidRDefault="00F62D57"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 xml:space="preserve">20 м на один автобус, но не более 60 м </w:t>
            </w:r>
          </w:p>
        </w:tc>
      </w:tr>
      <w:tr w:rsidR="00F62D57" w:rsidRPr="00CD5C18" w:rsidTr="00F62D57">
        <w:trPr>
          <w:cantSplit/>
          <w:trHeight w:val="20"/>
        </w:trPr>
        <w:tc>
          <w:tcPr>
            <w:tcW w:w="125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267" w:type="dxa"/>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 xml:space="preserve">Ширина остановочной площадки в заездном кармане, м </w:t>
            </w:r>
          </w:p>
        </w:tc>
        <w:tc>
          <w:tcPr>
            <w:tcW w:w="4279" w:type="dxa"/>
            <w:gridSpan w:val="9"/>
            <w:shd w:val="clear" w:color="auto" w:fill="auto"/>
            <w:vAlign w:val="center"/>
          </w:tcPr>
          <w:p w:rsidR="00F62D57" w:rsidRPr="00CD5C18" w:rsidRDefault="00F62D57"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 xml:space="preserve">равна ширине основных полос проезжей части </w:t>
            </w:r>
          </w:p>
        </w:tc>
      </w:tr>
      <w:tr w:rsidR="00F62D57" w:rsidRPr="00CD5C18" w:rsidTr="00F62D57">
        <w:trPr>
          <w:cantSplit/>
          <w:trHeight w:val="20"/>
        </w:trPr>
        <w:tc>
          <w:tcPr>
            <w:tcW w:w="125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267" w:type="dxa"/>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 xml:space="preserve">Ширина отстойно-разворотной площадки, м </w:t>
            </w:r>
          </w:p>
        </w:tc>
        <w:tc>
          <w:tcPr>
            <w:tcW w:w="4279" w:type="dxa"/>
            <w:gridSpan w:val="9"/>
            <w:shd w:val="clear" w:color="auto" w:fill="auto"/>
            <w:vAlign w:val="center"/>
          </w:tcPr>
          <w:p w:rsidR="00F62D57" w:rsidRPr="00CD5C18" w:rsidRDefault="00F62D57"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 xml:space="preserve">не менее 30 </w:t>
            </w:r>
          </w:p>
        </w:tc>
      </w:tr>
      <w:tr w:rsidR="00F62D57" w:rsidRPr="00CD5C18" w:rsidTr="00F62D57">
        <w:trPr>
          <w:cantSplit/>
          <w:trHeight w:val="20"/>
        </w:trPr>
        <w:tc>
          <w:tcPr>
            <w:tcW w:w="125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267" w:type="dxa"/>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 xml:space="preserve">Расстояние от отстойно-разворотной площадки до жилой застройки, м </w:t>
            </w:r>
          </w:p>
        </w:tc>
        <w:tc>
          <w:tcPr>
            <w:tcW w:w="4279" w:type="dxa"/>
            <w:gridSpan w:val="9"/>
            <w:shd w:val="clear" w:color="auto" w:fill="auto"/>
            <w:vAlign w:val="center"/>
          </w:tcPr>
          <w:p w:rsidR="00F62D57" w:rsidRPr="00CD5C18" w:rsidRDefault="00F62D57"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 xml:space="preserve">не менее 50 </w:t>
            </w:r>
          </w:p>
        </w:tc>
      </w:tr>
      <w:tr w:rsidR="00F62D57" w:rsidRPr="00CD5C18" w:rsidTr="00F62D57">
        <w:trPr>
          <w:cantSplit/>
          <w:trHeight w:val="340"/>
        </w:trPr>
        <w:tc>
          <w:tcPr>
            <w:tcW w:w="125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267" w:type="dxa"/>
            <w:vMerge w:val="restart"/>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Площадь земельных уч</w:t>
            </w:r>
            <w:r w:rsidRPr="00CD5C18">
              <w:rPr>
                <w:rFonts w:ascii="Times New Roman" w:hAnsi="Times New Roman"/>
                <w:sz w:val="20"/>
                <w:szCs w:val="20"/>
                <w:lang w:val="ru-RU"/>
              </w:rPr>
              <w:t>а</w:t>
            </w:r>
            <w:r w:rsidRPr="00CD5C18">
              <w:rPr>
                <w:rFonts w:ascii="Times New Roman" w:hAnsi="Times New Roman"/>
                <w:sz w:val="20"/>
                <w:szCs w:val="20"/>
                <w:lang w:val="ru-RU"/>
              </w:rPr>
              <w:t>стков для размещения автобусных парков (г</w:t>
            </w:r>
            <w:r w:rsidRPr="00CD5C18">
              <w:rPr>
                <w:rFonts w:ascii="Times New Roman" w:hAnsi="Times New Roman"/>
                <w:sz w:val="20"/>
                <w:szCs w:val="20"/>
                <w:lang w:val="ru-RU"/>
              </w:rPr>
              <w:t>а</w:t>
            </w:r>
            <w:r w:rsidRPr="00CD5C18">
              <w:rPr>
                <w:rFonts w:ascii="Times New Roman" w:hAnsi="Times New Roman"/>
                <w:sz w:val="20"/>
                <w:szCs w:val="20"/>
                <w:lang w:val="ru-RU"/>
              </w:rPr>
              <w:t>ражей) в зависимости от вместимости сооруж</w:t>
            </w:r>
            <w:r w:rsidRPr="00CD5C18">
              <w:rPr>
                <w:rFonts w:ascii="Times New Roman" w:hAnsi="Times New Roman"/>
                <w:sz w:val="20"/>
                <w:szCs w:val="20"/>
                <w:lang w:val="ru-RU"/>
              </w:rPr>
              <w:t>е</w:t>
            </w:r>
            <w:r w:rsidRPr="00CD5C18">
              <w:rPr>
                <w:rFonts w:ascii="Times New Roman" w:hAnsi="Times New Roman"/>
                <w:sz w:val="20"/>
                <w:szCs w:val="20"/>
                <w:lang w:val="ru-RU"/>
              </w:rPr>
              <w:t>ний, га</w:t>
            </w:r>
          </w:p>
        </w:tc>
        <w:tc>
          <w:tcPr>
            <w:tcW w:w="2740" w:type="dxa"/>
            <w:gridSpan w:val="6"/>
            <w:shd w:val="clear" w:color="auto" w:fill="auto"/>
            <w:vAlign w:val="center"/>
          </w:tcPr>
          <w:p w:rsidR="00F62D57" w:rsidRPr="00CD5C18" w:rsidRDefault="00F62D5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100 машин</w:t>
            </w:r>
          </w:p>
        </w:tc>
        <w:tc>
          <w:tcPr>
            <w:tcW w:w="1539" w:type="dxa"/>
            <w:gridSpan w:val="3"/>
            <w:shd w:val="clear" w:color="auto" w:fill="auto"/>
            <w:vAlign w:val="center"/>
          </w:tcPr>
          <w:p w:rsidR="00F62D57" w:rsidRPr="00CD5C18" w:rsidRDefault="00F62D57"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2,3</w:t>
            </w:r>
          </w:p>
        </w:tc>
      </w:tr>
      <w:tr w:rsidR="00F62D57" w:rsidRPr="00CD5C18" w:rsidTr="00F62D57">
        <w:trPr>
          <w:cantSplit/>
          <w:trHeight w:val="380"/>
        </w:trPr>
        <w:tc>
          <w:tcPr>
            <w:tcW w:w="125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26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740" w:type="dxa"/>
            <w:gridSpan w:val="6"/>
            <w:shd w:val="clear" w:color="auto" w:fill="auto"/>
            <w:vAlign w:val="center"/>
          </w:tcPr>
          <w:p w:rsidR="00F62D57" w:rsidRPr="00CD5C18" w:rsidRDefault="00F62D5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200 машин</w:t>
            </w:r>
          </w:p>
        </w:tc>
        <w:tc>
          <w:tcPr>
            <w:tcW w:w="1539" w:type="dxa"/>
            <w:gridSpan w:val="3"/>
            <w:shd w:val="clear" w:color="auto" w:fill="auto"/>
            <w:vAlign w:val="center"/>
          </w:tcPr>
          <w:p w:rsidR="00F62D57" w:rsidRPr="00CD5C18" w:rsidRDefault="00F62D57"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3,5</w:t>
            </w:r>
          </w:p>
        </w:tc>
      </w:tr>
      <w:tr w:rsidR="00F62D57" w:rsidRPr="00CD5C18" w:rsidTr="00F62D57">
        <w:trPr>
          <w:cantSplit/>
          <w:trHeight w:val="430"/>
        </w:trPr>
        <w:tc>
          <w:tcPr>
            <w:tcW w:w="125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26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740" w:type="dxa"/>
            <w:gridSpan w:val="6"/>
            <w:shd w:val="clear" w:color="auto" w:fill="auto"/>
            <w:vAlign w:val="center"/>
          </w:tcPr>
          <w:p w:rsidR="00F62D57" w:rsidRPr="00CD5C18" w:rsidRDefault="00F62D5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300 машин</w:t>
            </w:r>
          </w:p>
        </w:tc>
        <w:tc>
          <w:tcPr>
            <w:tcW w:w="1539" w:type="dxa"/>
            <w:gridSpan w:val="3"/>
            <w:shd w:val="clear" w:color="auto" w:fill="auto"/>
            <w:vAlign w:val="center"/>
          </w:tcPr>
          <w:p w:rsidR="00F62D57" w:rsidRPr="00CD5C18" w:rsidRDefault="00F62D57"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4,5</w:t>
            </w:r>
          </w:p>
        </w:tc>
      </w:tr>
      <w:tr w:rsidR="00F62D57" w:rsidRPr="00CD5C18" w:rsidTr="00F62D57">
        <w:trPr>
          <w:cantSplit/>
          <w:trHeight w:val="200"/>
        </w:trPr>
        <w:tc>
          <w:tcPr>
            <w:tcW w:w="125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26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740" w:type="dxa"/>
            <w:gridSpan w:val="6"/>
            <w:shd w:val="clear" w:color="auto" w:fill="auto"/>
            <w:vAlign w:val="center"/>
          </w:tcPr>
          <w:p w:rsidR="00F62D57" w:rsidRPr="00CD5C18" w:rsidRDefault="00F62D57"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500 машин</w:t>
            </w:r>
          </w:p>
        </w:tc>
        <w:tc>
          <w:tcPr>
            <w:tcW w:w="1539" w:type="dxa"/>
            <w:gridSpan w:val="3"/>
            <w:shd w:val="clear" w:color="auto" w:fill="auto"/>
            <w:vAlign w:val="center"/>
          </w:tcPr>
          <w:p w:rsidR="00F62D57" w:rsidRPr="00CD5C18" w:rsidRDefault="00F62D57"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6,5</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1746" w:type="dxa"/>
            <w:vMerge w:val="restart"/>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максимально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2267" w:type="dxa"/>
            <w:vMerge w:val="restart"/>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Дальность пешеходных подходов до ближайшей остановки общественн</w:t>
            </w:r>
            <w:r w:rsidRPr="00CD5C18">
              <w:rPr>
                <w:rFonts w:ascii="Times New Roman" w:hAnsi="Times New Roman"/>
                <w:sz w:val="20"/>
                <w:szCs w:val="20"/>
                <w:lang w:val="ru-RU"/>
              </w:rPr>
              <w:t>о</w:t>
            </w:r>
            <w:r w:rsidRPr="00CD5C18">
              <w:rPr>
                <w:rFonts w:ascii="Times New Roman" w:hAnsi="Times New Roman"/>
                <w:sz w:val="20"/>
                <w:szCs w:val="20"/>
                <w:lang w:val="ru-RU"/>
              </w:rPr>
              <w:t>го пассажирского тран</w:t>
            </w:r>
            <w:r w:rsidRPr="00CD5C18">
              <w:rPr>
                <w:rFonts w:ascii="Times New Roman" w:hAnsi="Times New Roman"/>
                <w:sz w:val="20"/>
                <w:szCs w:val="20"/>
                <w:lang w:val="ru-RU"/>
              </w:rPr>
              <w:t>с</w:t>
            </w:r>
            <w:r w:rsidRPr="00CD5C18">
              <w:rPr>
                <w:rFonts w:ascii="Times New Roman" w:hAnsi="Times New Roman"/>
                <w:sz w:val="20"/>
                <w:szCs w:val="20"/>
                <w:lang w:val="ru-RU"/>
              </w:rPr>
              <w:t>порта, м</w:t>
            </w:r>
          </w:p>
        </w:tc>
        <w:tc>
          <w:tcPr>
            <w:tcW w:w="2740" w:type="dxa"/>
            <w:gridSpan w:val="6"/>
            <w:shd w:val="clear" w:color="auto" w:fill="auto"/>
            <w:vAlign w:val="center"/>
          </w:tcPr>
          <w:p w:rsidR="00C73AE0" w:rsidRPr="00CD5C18" w:rsidRDefault="00C73AE0" w:rsidP="000C63B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В</w:t>
            </w:r>
            <w:r w:rsidRPr="00CD5C18">
              <w:rPr>
                <w:rFonts w:ascii="Times New Roman" w:hAnsi="Times New Roman"/>
                <w:sz w:val="20"/>
                <w:szCs w:val="20"/>
              </w:rPr>
              <w:t xml:space="preserve"> </w:t>
            </w:r>
            <w:r w:rsidR="000C63B7" w:rsidRPr="00CD5C18">
              <w:rPr>
                <w:rFonts w:ascii="Times New Roman" w:hAnsi="Times New Roman"/>
                <w:sz w:val="20"/>
                <w:szCs w:val="20"/>
                <w:lang w:val="ru-RU"/>
              </w:rPr>
              <w:t>центре поселения</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rPr>
              <w:t>250</w:t>
            </w:r>
            <w:r w:rsidRPr="00CD5C18">
              <w:rPr>
                <w:rFonts w:ascii="Times New Roman" w:hAnsi="Times New Roman"/>
                <w:sz w:val="20"/>
                <w:szCs w:val="20"/>
                <w:lang w:val="ru-RU"/>
              </w:rPr>
              <w:t xml:space="preserve"> от объектов массового пос</w:t>
            </w:r>
            <w:r w:rsidRPr="00CD5C18">
              <w:rPr>
                <w:rFonts w:ascii="Times New Roman" w:hAnsi="Times New Roman"/>
                <w:sz w:val="20"/>
                <w:szCs w:val="20"/>
                <w:lang w:val="ru-RU"/>
              </w:rPr>
              <w:t>е</w:t>
            </w:r>
            <w:r w:rsidRPr="00CD5C18">
              <w:rPr>
                <w:rFonts w:ascii="Times New Roman" w:hAnsi="Times New Roman"/>
                <w:sz w:val="20"/>
                <w:szCs w:val="20"/>
                <w:lang w:val="ru-RU"/>
              </w:rPr>
              <w:t>щения</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В</w:t>
            </w:r>
            <w:r w:rsidR="00833FFF" w:rsidRPr="00CD5C18">
              <w:rPr>
                <w:rFonts w:ascii="Times New Roman" w:hAnsi="Times New Roman"/>
                <w:sz w:val="20"/>
                <w:szCs w:val="20"/>
                <w:lang w:val="ru-RU"/>
              </w:rPr>
              <w:t xml:space="preserve"> </w:t>
            </w:r>
            <w:r w:rsidRPr="00CD5C18">
              <w:rPr>
                <w:rFonts w:ascii="Times New Roman" w:hAnsi="Times New Roman"/>
                <w:sz w:val="20"/>
                <w:szCs w:val="20"/>
                <w:lang w:val="ru-RU"/>
              </w:rPr>
              <w:t>районах индивидуальной жилой застройки</w:t>
            </w:r>
          </w:p>
        </w:tc>
        <w:tc>
          <w:tcPr>
            <w:tcW w:w="1539" w:type="dxa"/>
            <w:gridSpan w:val="3"/>
            <w:shd w:val="clear" w:color="auto" w:fill="auto"/>
            <w:vAlign w:val="center"/>
          </w:tcPr>
          <w:p w:rsidR="00C73AE0" w:rsidRPr="00CD5C18" w:rsidRDefault="0072117C"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w:t>
            </w:r>
            <w:r w:rsidR="00C73AE0" w:rsidRPr="00CD5C18">
              <w:rPr>
                <w:rFonts w:ascii="Times New Roman" w:hAnsi="Times New Roman"/>
                <w:sz w:val="20"/>
                <w:szCs w:val="20"/>
                <w:lang w:val="ru-RU"/>
              </w:rPr>
              <w:t>00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От остановок специализир</w:t>
            </w:r>
            <w:r w:rsidRPr="00CD5C18">
              <w:rPr>
                <w:rFonts w:ascii="Times New Roman" w:hAnsi="Times New Roman"/>
                <w:sz w:val="20"/>
                <w:szCs w:val="20"/>
                <w:lang w:val="ru-RU"/>
              </w:rPr>
              <w:t>о</w:t>
            </w:r>
            <w:r w:rsidRPr="00CD5C18">
              <w:rPr>
                <w:rFonts w:ascii="Times New Roman" w:hAnsi="Times New Roman"/>
                <w:sz w:val="20"/>
                <w:szCs w:val="20"/>
                <w:lang w:val="ru-RU"/>
              </w:rPr>
              <w:t>ванного транспорта, перев</w:t>
            </w:r>
            <w:r w:rsidRPr="00CD5C18">
              <w:rPr>
                <w:rFonts w:ascii="Times New Roman" w:hAnsi="Times New Roman"/>
                <w:sz w:val="20"/>
                <w:szCs w:val="20"/>
                <w:lang w:val="ru-RU"/>
              </w:rPr>
              <w:t>о</w:t>
            </w:r>
            <w:r w:rsidRPr="00CD5C18">
              <w:rPr>
                <w:rFonts w:ascii="Times New Roman" w:hAnsi="Times New Roman"/>
                <w:sz w:val="20"/>
                <w:szCs w:val="20"/>
                <w:lang w:val="ru-RU"/>
              </w:rPr>
              <w:t>зящих только инвалидов, до входов в общественные здания</w:t>
            </w:r>
          </w:p>
        </w:tc>
        <w:tc>
          <w:tcPr>
            <w:tcW w:w="1539"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rPr>
              <w:t>100</w:t>
            </w:r>
          </w:p>
        </w:tc>
      </w:tr>
      <w:tr w:rsidR="00C73AE0" w:rsidRPr="00CD5C18" w:rsidTr="00F62D57">
        <w:trPr>
          <w:cantSplit/>
          <w:trHeight w:val="20"/>
        </w:trPr>
        <w:tc>
          <w:tcPr>
            <w:tcW w:w="1257"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267"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740" w:type="dxa"/>
            <w:gridSpan w:val="6"/>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На</w:t>
            </w:r>
            <w:r w:rsidR="00833FFF" w:rsidRPr="00CD5C18">
              <w:rPr>
                <w:rFonts w:ascii="Times New Roman" w:hAnsi="Times New Roman"/>
                <w:sz w:val="20"/>
                <w:szCs w:val="20"/>
                <w:lang w:val="ru-RU"/>
              </w:rPr>
              <w:t xml:space="preserve"> </w:t>
            </w:r>
            <w:r w:rsidRPr="00CD5C18">
              <w:rPr>
                <w:rFonts w:ascii="Times New Roman" w:hAnsi="Times New Roman"/>
                <w:sz w:val="20"/>
                <w:szCs w:val="20"/>
                <w:lang w:val="ru-RU"/>
              </w:rPr>
              <w:t>остальных территориях</w:t>
            </w:r>
          </w:p>
        </w:tc>
        <w:tc>
          <w:tcPr>
            <w:tcW w:w="1539" w:type="dxa"/>
            <w:gridSpan w:val="3"/>
            <w:shd w:val="clear" w:color="auto" w:fill="auto"/>
            <w:vAlign w:val="center"/>
          </w:tcPr>
          <w:p w:rsidR="00C73AE0" w:rsidRPr="00CD5C18" w:rsidRDefault="00BE5C83"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w:t>
            </w:r>
            <w:r w:rsidR="00C73AE0" w:rsidRPr="00CD5C18">
              <w:rPr>
                <w:rFonts w:ascii="Times New Roman" w:hAnsi="Times New Roman"/>
                <w:sz w:val="20"/>
                <w:szCs w:val="20"/>
              </w:rPr>
              <w:t>00</w:t>
            </w:r>
          </w:p>
        </w:tc>
      </w:tr>
      <w:tr w:rsidR="00F62D57" w:rsidRPr="00CD5C18" w:rsidTr="00F62D57">
        <w:trPr>
          <w:cantSplit/>
          <w:trHeight w:val="60"/>
        </w:trPr>
        <w:tc>
          <w:tcPr>
            <w:tcW w:w="1257" w:type="dxa"/>
            <w:vMerge w:val="restart"/>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Автостанции</w:t>
            </w:r>
          </w:p>
        </w:tc>
        <w:tc>
          <w:tcPr>
            <w:tcW w:w="1746" w:type="dxa"/>
            <w:vMerge w:val="restart"/>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минимально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обеспеченности</w:t>
            </w:r>
          </w:p>
        </w:tc>
        <w:tc>
          <w:tcPr>
            <w:tcW w:w="2267" w:type="dxa"/>
            <w:vMerge w:val="restart"/>
            <w:shd w:val="clear" w:color="auto" w:fill="auto"/>
            <w:vAlign w:val="center"/>
          </w:tcPr>
          <w:p w:rsidR="00F62D57" w:rsidRPr="00CD5C18" w:rsidRDefault="00F62D57" w:rsidP="005264FA">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Вместимость автоста</w:t>
            </w:r>
            <w:r w:rsidRPr="00CD5C18">
              <w:rPr>
                <w:rFonts w:ascii="Times New Roman" w:hAnsi="Times New Roman"/>
                <w:sz w:val="20"/>
                <w:szCs w:val="20"/>
                <w:lang w:val="ru-RU"/>
              </w:rPr>
              <w:t>н</w:t>
            </w:r>
            <w:r w:rsidRPr="00CD5C18">
              <w:rPr>
                <w:rFonts w:ascii="Times New Roman" w:hAnsi="Times New Roman"/>
                <w:sz w:val="20"/>
                <w:szCs w:val="20"/>
                <w:lang w:val="ru-RU"/>
              </w:rPr>
              <w:t>ции, пасс.</w:t>
            </w:r>
          </w:p>
        </w:tc>
        <w:tc>
          <w:tcPr>
            <w:tcW w:w="2740" w:type="dxa"/>
            <w:gridSpan w:val="6"/>
            <w:shd w:val="clear" w:color="auto" w:fill="auto"/>
            <w:vAlign w:val="center"/>
          </w:tcPr>
          <w:p w:rsidR="00F62D57" w:rsidRPr="00CD5C18" w:rsidRDefault="00F62D57"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при расчетном суточном отпра</w:t>
            </w:r>
            <w:r w:rsidRPr="00CD5C18">
              <w:rPr>
                <w:rFonts w:ascii="Times New Roman" w:hAnsi="Times New Roman"/>
                <w:sz w:val="18"/>
                <w:szCs w:val="20"/>
                <w:lang w:val="ru-RU"/>
              </w:rPr>
              <w:t>в</w:t>
            </w:r>
            <w:r w:rsidRPr="00CD5C18">
              <w:rPr>
                <w:rFonts w:ascii="Times New Roman" w:hAnsi="Times New Roman"/>
                <w:sz w:val="18"/>
                <w:szCs w:val="20"/>
                <w:lang w:val="ru-RU"/>
              </w:rPr>
              <w:t>лении от 100 до 200</w:t>
            </w:r>
          </w:p>
        </w:tc>
        <w:tc>
          <w:tcPr>
            <w:tcW w:w="1539" w:type="dxa"/>
            <w:gridSpan w:val="3"/>
            <w:shd w:val="clear" w:color="auto" w:fill="auto"/>
            <w:vAlign w:val="center"/>
          </w:tcPr>
          <w:p w:rsidR="00F62D57" w:rsidRPr="00CD5C18" w:rsidRDefault="00F62D57"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10</w:t>
            </w:r>
          </w:p>
        </w:tc>
      </w:tr>
      <w:tr w:rsidR="00F62D57" w:rsidRPr="00CD5C18" w:rsidTr="00F62D57">
        <w:trPr>
          <w:cantSplit/>
          <w:trHeight w:val="180"/>
        </w:trPr>
        <w:tc>
          <w:tcPr>
            <w:tcW w:w="125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267" w:type="dxa"/>
            <w:vMerge/>
            <w:shd w:val="clear" w:color="auto" w:fill="auto"/>
            <w:vAlign w:val="center"/>
          </w:tcPr>
          <w:p w:rsidR="00F62D57" w:rsidRPr="00CD5C18" w:rsidRDefault="00F62D57" w:rsidP="005264FA">
            <w:pPr>
              <w:pStyle w:val="aff8"/>
              <w:ind w:firstLine="0"/>
              <w:jc w:val="left"/>
              <w:rPr>
                <w:sz w:val="20"/>
                <w:szCs w:val="20"/>
                <w:lang w:val="ru-RU"/>
              </w:rPr>
            </w:pPr>
          </w:p>
        </w:tc>
        <w:tc>
          <w:tcPr>
            <w:tcW w:w="2740" w:type="dxa"/>
            <w:gridSpan w:val="6"/>
            <w:shd w:val="clear" w:color="auto" w:fill="auto"/>
            <w:vAlign w:val="center"/>
          </w:tcPr>
          <w:p w:rsidR="00F62D57" w:rsidRPr="00CD5C18" w:rsidRDefault="00F62D57"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при расчетном суточном отпра</w:t>
            </w:r>
            <w:r w:rsidRPr="00CD5C18">
              <w:rPr>
                <w:rFonts w:ascii="Times New Roman" w:hAnsi="Times New Roman"/>
                <w:sz w:val="18"/>
                <w:szCs w:val="20"/>
                <w:lang w:val="ru-RU"/>
              </w:rPr>
              <w:t>в</w:t>
            </w:r>
            <w:r w:rsidRPr="00CD5C18">
              <w:rPr>
                <w:rFonts w:ascii="Times New Roman" w:hAnsi="Times New Roman"/>
                <w:sz w:val="18"/>
                <w:szCs w:val="20"/>
                <w:lang w:val="ru-RU"/>
              </w:rPr>
              <w:t>лении от 200 до 400</w:t>
            </w:r>
          </w:p>
        </w:tc>
        <w:tc>
          <w:tcPr>
            <w:tcW w:w="1539" w:type="dxa"/>
            <w:gridSpan w:val="3"/>
            <w:shd w:val="clear" w:color="auto" w:fill="auto"/>
            <w:vAlign w:val="center"/>
          </w:tcPr>
          <w:p w:rsidR="00F62D57" w:rsidRPr="00CD5C18" w:rsidRDefault="00F62D57"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25</w:t>
            </w:r>
          </w:p>
        </w:tc>
      </w:tr>
      <w:tr w:rsidR="00F62D57" w:rsidRPr="00CD5C18" w:rsidTr="00F62D57">
        <w:trPr>
          <w:cantSplit/>
          <w:trHeight w:val="150"/>
        </w:trPr>
        <w:tc>
          <w:tcPr>
            <w:tcW w:w="125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267" w:type="dxa"/>
            <w:vMerge/>
            <w:shd w:val="clear" w:color="auto" w:fill="auto"/>
            <w:vAlign w:val="center"/>
          </w:tcPr>
          <w:p w:rsidR="00F62D57" w:rsidRPr="00CD5C18" w:rsidRDefault="00F62D57" w:rsidP="005264FA">
            <w:pPr>
              <w:pStyle w:val="aff8"/>
              <w:ind w:firstLine="0"/>
              <w:jc w:val="left"/>
              <w:rPr>
                <w:sz w:val="20"/>
                <w:szCs w:val="20"/>
                <w:lang w:val="ru-RU"/>
              </w:rPr>
            </w:pPr>
          </w:p>
        </w:tc>
        <w:tc>
          <w:tcPr>
            <w:tcW w:w="2740" w:type="dxa"/>
            <w:gridSpan w:val="6"/>
            <w:shd w:val="clear" w:color="auto" w:fill="auto"/>
            <w:vAlign w:val="center"/>
          </w:tcPr>
          <w:p w:rsidR="00F62D57" w:rsidRPr="00CD5C18" w:rsidRDefault="00F62D57"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при расчетном суточном отпра</w:t>
            </w:r>
            <w:r w:rsidRPr="00CD5C18">
              <w:rPr>
                <w:rFonts w:ascii="Times New Roman" w:hAnsi="Times New Roman"/>
                <w:sz w:val="18"/>
                <w:szCs w:val="20"/>
                <w:lang w:val="ru-RU"/>
              </w:rPr>
              <w:t>в</w:t>
            </w:r>
            <w:r w:rsidRPr="00CD5C18">
              <w:rPr>
                <w:rFonts w:ascii="Times New Roman" w:hAnsi="Times New Roman"/>
                <w:sz w:val="18"/>
                <w:szCs w:val="20"/>
                <w:lang w:val="ru-RU"/>
              </w:rPr>
              <w:t>лении от 400 до 600</w:t>
            </w:r>
          </w:p>
        </w:tc>
        <w:tc>
          <w:tcPr>
            <w:tcW w:w="1539" w:type="dxa"/>
            <w:gridSpan w:val="3"/>
            <w:shd w:val="clear" w:color="auto" w:fill="auto"/>
            <w:vAlign w:val="center"/>
          </w:tcPr>
          <w:p w:rsidR="00F62D57" w:rsidRPr="00CD5C18" w:rsidRDefault="00F62D57"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50</w:t>
            </w:r>
          </w:p>
        </w:tc>
      </w:tr>
      <w:tr w:rsidR="00F62D57" w:rsidRPr="00CD5C18" w:rsidTr="00F62D57">
        <w:trPr>
          <w:cantSplit/>
          <w:trHeight w:val="120"/>
        </w:trPr>
        <w:tc>
          <w:tcPr>
            <w:tcW w:w="125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267" w:type="dxa"/>
            <w:vMerge/>
            <w:shd w:val="clear" w:color="auto" w:fill="auto"/>
            <w:vAlign w:val="center"/>
          </w:tcPr>
          <w:p w:rsidR="00F62D57" w:rsidRPr="00CD5C18" w:rsidRDefault="00F62D57" w:rsidP="005264FA">
            <w:pPr>
              <w:pStyle w:val="aff8"/>
              <w:ind w:firstLine="0"/>
              <w:jc w:val="left"/>
              <w:rPr>
                <w:sz w:val="20"/>
                <w:szCs w:val="20"/>
                <w:lang w:val="ru-RU"/>
              </w:rPr>
            </w:pPr>
          </w:p>
        </w:tc>
        <w:tc>
          <w:tcPr>
            <w:tcW w:w="2740" w:type="dxa"/>
            <w:gridSpan w:val="6"/>
            <w:shd w:val="clear" w:color="auto" w:fill="auto"/>
            <w:vAlign w:val="center"/>
          </w:tcPr>
          <w:p w:rsidR="00F62D57" w:rsidRPr="00CD5C18" w:rsidRDefault="00F62D57"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при расчетном суточном отпра</w:t>
            </w:r>
            <w:r w:rsidRPr="00CD5C18">
              <w:rPr>
                <w:rFonts w:ascii="Times New Roman" w:hAnsi="Times New Roman"/>
                <w:sz w:val="18"/>
                <w:szCs w:val="20"/>
                <w:lang w:val="ru-RU"/>
              </w:rPr>
              <w:t>в</w:t>
            </w:r>
            <w:r w:rsidRPr="00CD5C18">
              <w:rPr>
                <w:rFonts w:ascii="Times New Roman" w:hAnsi="Times New Roman"/>
                <w:sz w:val="18"/>
                <w:szCs w:val="20"/>
                <w:lang w:val="ru-RU"/>
              </w:rPr>
              <w:t>лении от 600 до 1000</w:t>
            </w:r>
          </w:p>
        </w:tc>
        <w:tc>
          <w:tcPr>
            <w:tcW w:w="1539" w:type="dxa"/>
            <w:gridSpan w:val="3"/>
            <w:shd w:val="clear" w:color="auto" w:fill="auto"/>
            <w:vAlign w:val="center"/>
          </w:tcPr>
          <w:p w:rsidR="00F62D57" w:rsidRPr="00CD5C18" w:rsidRDefault="00F62D57"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75</w:t>
            </w:r>
          </w:p>
        </w:tc>
      </w:tr>
      <w:tr w:rsidR="00F62D57" w:rsidRPr="00CD5C18" w:rsidTr="00F62D57">
        <w:trPr>
          <w:cantSplit/>
          <w:trHeight w:val="54"/>
        </w:trPr>
        <w:tc>
          <w:tcPr>
            <w:tcW w:w="1257"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p>
        </w:tc>
        <w:tc>
          <w:tcPr>
            <w:tcW w:w="2267" w:type="dxa"/>
            <w:vMerge w:val="restart"/>
            <w:shd w:val="clear" w:color="auto" w:fill="auto"/>
            <w:vAlign w:val="center"/>
          </w:tcPr>
          <w:p w:rsidR="00F62D57" w:rsidRPr="00CD5C18" w:rsidRDefault="00F62D57"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Количество постов (п</w:t>
            </w:r>
            <w:r w:rsidRPr="00CD5C18">
              <w:rPr>
                <w:rFonts w:ascii="Times New Roman" w:hAnsi="Times New Roman"/>
                <w:sz w:val="20"/>
                <w:szCs w:val="20"/>
                <w:lang w:val="ru-RU"/>
              </w:rPr>
              <w:t>о</w:t>
            </w:r>
            <w:r w:rsidRPr="00CD5C18">
              <w:rPr>
                <w:rFonts w:ascii="Times New Roman" w:hAnsi="Times New Roman"/>
                <w:sz w:val="20"/>
                <w:szCs w:val="20"/>
                <w:lang w:val="ru-RU"/>
              </w:rPr>
              <w:t>садки / высадки), ед.</w:t>
            </w:r>
          </w:p>
        </w:tc>
        <w:tc>
          <w:tcPr>
            <w:tcW w:w="2740" w:type="dxa"/>
            <w:gridSpan w:val="6"/>
            <w:shd w:val="clear" w:color="auto" w:fill="auto"/>
            <w:vAlign w:val="center"/>
          </w:tcPr>
          <w:p w:rsidR="00F62D57" w:rsidRPr="00CD5C18" w:rsidRDefault="00F62D57"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при расчетном суточном отпра</w:t>
            </w:r>
            <w:r w:rsidRPr="00CD5C18">
              <w:rPr>
                <w:rFonts w:ascii="Times New Roman" w:hAnsi="Times New Roman"/>
                <w:sz w:val="18"/>
                <w:szCs w:val="20"/>
                <w:lang w:val="ru-RU"/>
              </w:rPr>
              <w:t>в</w:t>
            </w:r>
            <w:r w:rsidRPr="00CD5C18">
              <w:rPr>
                <w:rFonts w:ascii="Times New Roman" w:hAnsi="Times New Roman"/>
                <w:sz w:val="18"/>
                <w:szCs w:val="20"/>
                <w:lang w:val="ru-RU"/>
              </w:rPr>
              <w:t>лении от 100 до 200</w:t>
            </w:r>
          </w:p>
        </w:tc>
        <w:tc>
          <w:tcPr>
            <w:tcW w:w="1539" w:type="dxa"/>
            <w:gridSpan w:val="3"/>
            <w:shd w:val="clear" w:color="auto" w:fill="auto"/>
            <w:vAlign w:val="center"/>
          </w:tcPr>
          <w:p w:rsidR="00F62D57" w:rsidRPr="00CD5C18" w:rsidRDefault="00F62D57"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2 (1/1)</w:t>
            </w:r>
          </w:p>
        </w:tc>
      </w:tr>
      <w:tr w:rsidR="00F62D57" w:rsidRPr="00CD5C18" w:rsidTr="00F62D57">
        <w:trPr>
          <w:cantSplit/>
          <w:trHeight w:val="180"/>
        </w:trPr>
        <w:tc>
          <w:tcPr>
            <w:tcW w:w="125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26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740" w:type="dxa"/>
            <w:gridSpan w:val="6"/>
            <w:shd w:val="clear" w:color="auto" w:fill="auto"/>
            <w:vAlign w:val="center"/>
          </w:tcPr>
          <w:p w:rsidR="00F62D57" w:rsidRPr="00CD5C18" w:rsidRDefault="00F62D57"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при расчетном суточном отпра</w:t>
            </w:r>
            <w:r w:rsidRPr="00CD5C18">
              <w:rPr>
                <w:rFonts w:ascii="Times New Roman" w:hAnsi="Times New Roman"/>
                <w:sz w:val="18"/>
                <w:szCs w:val="20"/>
                <w:lang w:val="ru-RU"/>
              </w:rPr>
              <w:t>в</w:t>
            </w:r>
            <w:r w:rsidRPr="00CD5C18">
              <w:rPr>
                <w:rFonts w:ascii="Times New Roman" w:hAnsi="Times New Roman"/>
                <w:sz w:val="18"/>
                <w:szCs w:val="20"/>
                <w:lang w:val="ru-RU"/>
              </w:rPr>
              <w:t>лении от 200 до 400</w:t>
            </w:r>
          </w:p>
        </w:tc>
        <w:tc>
          <w:tcPr>
            <w:tcW w:w="1539" w:type="dxa"/>
            <w:gridSpan w:val="3"/>
            <w:shd w:val="clear" w:color="auto" w:fill="auto"/>
            <w:vAlign w:val="center"/>
          </w:tcPr>
          <w:p w:rsidR="00F62D57" w:rsidRPr="00CD5C18" w:rsidRDefault="00F62D57"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3 (2/1)</w:t>
            </w:r>
          </w:p>
        </w:tc>
      </w:tr>
      <w:tr w:rsidR="00F62D57" w:rsidRPr="00CD5C18" w:rsidTr="00F62D57">
        <w:trPr>
          <w:cantSplit/>
          <w:trHeight w:val="160"/>
        </w:trPr>
        <w:tc>
          <w:tcPr>
            <w:tcW w:w="125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26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740" w:type="dxa"/>
            <w:gridSpan w:val="6"/>
            <w:shd w:val="clear" w:color="auto" w:fill="auto"/>
            <w:vAlign w:val="center"/>
          </w:tcPr>
          <w:p w:rsidR="00F62D57" w:rsidRPr="00CD5C18" w:rsidRDefault="00F62D57"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при расчетном суточном отпра</w:t>
            </w:r>
            <w:r w:rsidRPr="00CD5C18">
              <w:rPr>
                <w:rFonts w:ascii="Times New Roman" w:hAnsi="Times New Roman"/>
                <w:sz w:val="18"/>
                <w:szCs w:val="20"/>
                <w:lang w:val="ru-RU"/>
              </w:rPr>
              <w:t>в</w:t>
            </w:r>
            <w:r w:rsidRPr="00CD5C18">
              <w:rPr>
                <w:rFonts w:ascii="Times New Roman" w:hAnsi="Times New Roman"/>
                <w:sz w:val="18"/>
                <w:szCs w:val="20"/>
                <w:lang w:val="ru-RU"/>
              </w:rPr>
              <w:t>лении от 400 до 600</w:t>
            </w:r>
          </w:p>
        </w:tc>
        <w:tc>
          <w:tcPr>
            <w:tcW w:w="1539" w:type="dxa"/>
            <w:gridSpan w:val="3"/>
            <w:shd w:val="clear" w:color="auto" w:fill="auto"/>
            <w:vAlign w:val="center"/>
          </w:tcPr>
          <w:p w:rsidR="00F62D57" w:rsidRPr="00CD5C18" w:rsidRDefault="00F62D57"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3 (2/1)</w:t>
            </w:r>
          </w:p>
        </w:tc>
      </w:tr>
      <w:tr w:rsidR="00F62D57" w:rsidRPr="00CD5C18" w:rsidTr="00F62D57">
        <w:trPr>
          <w:cantSplit/>
          <w:trHeight w:val="74"/>
        </w:trPr>
        <w:tc>
          <w:tcPr>
            <w:tcW w:w="125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1746"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267" w:type="dxa"/>
            <w:vMerge/>
            <w:shd w:val="clear" w:color="auto" w:fill="auto"/>
            <w:vAlign w:val="center"/>
          </w:tcPr>
          <w:p w:rsidR="00F62D57" w:rsidRPr="00CD5C18" w:rsidRDefault="00F62D57" w:rsidP="00B04C30">
            <w:pPr>
              <w:pStyle w:val="aff8"/>
              <w:ind w:firstLine="0"/>
              <w:jc w:val="left"/>
              <w:rPr>
                <w:sz w:val="20"/>
                <w:szCs w:val="20"/>
                <w:lang w:val="ru-RU"/>
              </w:rPr>
            </w:pPr>
          </w:p>
        </w:tc>
        <w:tc>
          <w:tcPr>
            <w:tcW w:w="2740" w:type="dxa"/>
            <w:gridSpan w:val="6"/>
            <w:shd w:val="clear" w:color="auto" w:fill="auto"/>
            <w:vAlign w:val="center"/>
          </w:tcPr>
          <w:p w:rsidR="00F62D57" w:rsidRPr="00CD5C18" w:rsidRDefault="00F62D57" w:rsidP="00F62D5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при расчетном суточном отпра</w:t>
            </w:r>
            <w:r w:rsidRPr="00CD5C18">
              <w:rPr>
                <w:rFonts w:ascii="Times New Roman" w:hAnsi="Times New Roman"/>
                <w:sz w:val="18"/>
                <w:szCs w:val="20"/>
                <w:lang w:val="ru-RU"/>
              </w:rPr>
              <w:t>в</w:t>
            </w:r>
            <w:r w:rsidRPr="00CD5C18">
              <w:rPr>
                <w:rFonts w:ascii="Times New Roman" w:hAnsi="Times New Roman"/>
                <w:sz w:val="18"/>
                <w:szCs w:val="20"/>
                <w:lang w:val="ru-RU"/>
              </w:rPr>
              <w:t>лении от 600 до 1000</w:t>
            </w:r>
          </w:p>
        </w:tc>
        <w:tc>
          <w:tcPr>
            <w:tcW w:w="1539" w:type="dxa"/>
            <w:gridSpan w:val="3"/>
            <w:shd w:val="clear" w:color="auto" w:fill="auto"/>
            <w:vAlign w:val="center"/>
          </w:tcPr>
          <w:p w:rsidR="00F62D57" w:rsidRPr="00CD5C18" w:rsidRDefault="00F62D57" w:rsidP="00F62D5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5 (3/2)</w:t>
            </w:r>
          </w:p>
        </w:tc>
      </w:tr>
      <w:tr w:rsidR="008D3EFF" w:rsidRPr="00CD5C18" w:rsidTr="00F62D57">
        <w:trPr>
          <w:cantSplit/>
          <w:trHeight w:val="20"/>
        </w:trPr>
        <w:tc>
          <w:tcPr>
            <w:tcW w:w="1257"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2267" w:type="dxa"/>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Размер земельного уч</w:t>
            </w:r>
            <w:r w:rsidRPr="00CD5C18">
              <w:rPr>
                <w:rFonts w:ascii="Times New Roman" w:hAnsi="Times New Roman"/>
                <w:sz w:val="20"/>
                <w:szCs w:val="20"/>
                <w:lang w:val="ru-RU"/>
              </w:rPr>
              <w:t>а</w:t>
            </w:r>
            <w:r w:rsidRPr="00CD5C18">
              <w:rPr>
                <w:rFonts w:ascii="Times New Roman" w:hAnsi="Times New Roman"/>
                <w:sz w:val="20"/>
                <w:szCs w:val="20"/>
                <w:lang w:val="ru-RU"/>
              </w:rPr>
              <w:t>стка на один пост поса</w:t>
            </w:r>
            <w:r w:rsidRPr="00CD5C18">
              <w:rPr>
                <w:rFonts w:ascii="Times New Roman" w:hAnsi="Times New Roman"/>
                <w:sz w:val="20"/>
                <w:szCs w:val="20"/>
                <w:lang w:val="ru-RU"/>
              </w:rPr>
              <w:t>д</w:t>
            </w:r>
            <w:r w:rsidRPr="00CD5C18">
              <w:rPr>
                <w:rFonts w:ascii="Times New Roman" w:hAnsi="Times New Roman"/>
                <w:sz w:val="20"/>
                <w:szCs w:val="20"/>
                <w:lang w:val="ru-RU"/>
              </w:rPr>
              <w:t>ки-высадки пассажиров (без учета привокзальной площади), га</w:t>
            </w:r>
          </w:p>
        </w:tc>
        <w:tc>
          <w:tcPr>
            <w:tcW w:w="4279" w:type="dxa"/>
            <w:gridSpan w:val="9"/>
            <w:shd w:val="clear" w:color="auto" w:fill="auto"/>
            <w:vAlign w:val="center"/>
          </w:tcPr>
          <w:p w:rsidR="008D3EFF" w:rsidRPr="00CD5C18" w:rsidRDefault="00F62D57" w:rsidP="00B04C30">
            <w:pPr>
              <w:pStyle w:val="aff8"/>
              <w:ind w:firstLine="0"/>
              <w:jc w:val="center"/>
              <w:rPr>
                <w:rFonts w:ascii="Times New Roman" w:hAnsi="Times New Roman"/>
                <w:sz w:val="20"/>
                <w:szCs w:val="20"/>
                <w:lang w:val="ru-RU"/>
              </w:rPr>
            </w:pPr>
            <w:r w:rsidRPr="00CD5C18">
              <w:rPr>
                <w:rFonts w:ascii="Times New Roman" w:eastAsiaTheme="minorEastAsia" w:hAnsi="Times New Roman"/>
                <w:sz w:val="20"/>
                <w:szCs w:val="20"/>
                <w:lang w:val="ru-RU" w:eastAsia="ru-RU" w:bidi="ar-SA"/>
              </w:rPr>
              <w:t>0,13</w:t>
            </w:r>
          </w:p>
        </w:tc>
      </w:tr>
      <w:tr w:rsidR="008D3EFF" w:rsidRPr="00CD5C18" w:rsidTr="00F62D57">
        <w:trPr>
          <w:cantSplit/>
          <w:trHeight w:val="20"/>
        </w:trPr>
        <w:tc>
          <w:tcPr>
            <w:tcW w:w="1257"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1746" w:type="dxa"/>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максимально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6546" w:type="dxa"/>
            <w:gridSpan w:val="10"/>
            <w:shd w:val="clear" w:color="auto" w:fill="auto"/>
            <w:vAlign w:val="center"/>
          </w:tcPr>
          <w:p w:rsidR="008D3EFF" w:rsidRPr="00CD5C18" w:rsidRDefault="008D3EFF"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2722AD" w:rsidRPr="00CD5C18" w:rsidTr="00F62D57">
        <w:trPr>
          <w:cantSplit/>
          <w:trHeight w:val="20"/>
        </w:trPr>
        <w:tc>
          <w:tcPr>
            <w:tcW w:w="1257" w:type="dxa"/>
            <w:vMerge w:val="restart"/>
            <w:shd w:val="clear" w:color="auto" w:fill="auto"/>
            <w:vAlign w:val="center"/>
          </w:tcPr>
          <w:p w:rsidR="002722AD" w:rsidRPr="00CD5C18" w:rsidRDefault="002722AD"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lastRenderedPageBreak/>
              <w:t>Станции те</w:t>
            </w:r>
            <w:r w:rsidRPr="00CD5C18">
              <w:rPr>
                <w:rFonts w:ascii="Times New Roman" w:hAnsi="Times New Roman"/>
                <w:sz w:val="20"/>
                <w:szCs w:val="20"/>
                <w:lang w:val="ru-RU"/>
              </w:rPr>
              <w:t>х</w:t>
            </w:r>
            <w:r w:rsidRPr="00CD5C18">
              <w:rPr>
                <w:rFonts w:ascii="Times New Roman" w:hAnsi="Times New Roman"/>
                <w:sz w:val="20"/>
                <w:szCs w:val="20"/>
                <w:lang w:val="ru-RU"/>
              </w:rPr>
              <w:t>нического обслужив</w:t>
            </w:r>
            <w:r w:rsidRPr="00CD5C18">
              <w:rPr>
                <w:rFonts w:ascii="Times New Roman" w:hAnsi="Times New Roman"/>
                <w:sz w:val="20"/>
                <w:szCs w:val="20"/>
                <w:lang w:val="ru-RU"/>
              </w:rPr>
              <w:t>а</w:t>
            </w:r>
            <w:r w:rsidRPr="00CD5C18">
              <w:rPr>
                <w:rFonts w:ascii="Times New Roman" w:hAnsi="Times New Roman"/>
                <w:sz w:val="20"/>
                <w:szCs w:val="20"/>
                <w:lang w:val="ru-RU"/>
              </w:rPr>
              <w:t>ния автом</w:t>
            </w:r>
            <w:r w:rsidRPr="00CD5C18">
              <w:rPr>
                <w:rFonts w:ascii="Times New Roman" w:hAnsi="Times New Roman"/>
                <w:sz w:val="20"/>
                <w:szCs w:val="20"/>
                <w:lang w:val="ru-RU"/>
              </w:rPr>
              <w:t>о</w:t>
            </w:r>
            <w:r w:rsidRPr="00CD5C18">
              <w:rPr>
                <w:rFonts w:ascii="Times New Roman" w:hAnsi="Times New Roman"/>
                <w:sz w:val="20"/>
                <w:szCs w:val="20"/>
                <w:lang w:val="ru-RU"/>
              </w:rPr>
              <w:t>билей</w:t>
            </w:r>
          </w:p>
        </w:tc>
        <w:tc>
          <w:tcPr>
            <w:tcW w:w="1746" w:type="dxa"/>
            <w:vMerge w:val="restart"/>
            <w:shd w:val="clear" w:color="auto" w:fill="auto"/>
            <w:vAlign w:val="center"/>
          </w:tcPr>
          <w:p w:rsidR="002722AD" w:rsidRPr="00CD5C18" w:rsidRDefault="002722AD"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минимально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обеспеченности</w:t>
            </w:r>
          </w:p>
        </w:tc>
        <w:tc>
          <w:tcPr>
            <w:tcW w:w="2267" w:type="dxa"/>
            <w:shd w:val="clear" w:color="auto" w:fill="auto"/>
            <w:vAlign w:val="center"/>
          </w:tcPr>
          <w:p w:rsidR="002722AD" w:rsidRPr="00CD5C18" w:rsidRDefault="002722AD" w:rsidP="005264FA">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Уровень обеспеченности станциями технического обслуживания автомоб</w:t>
            </w:r>
            <w:r w:rsidRPr="00CD5C18">
              <w:rPr>
                <w:rFonts w:ascii="Times New Roman" w:hAnsi="Times New Roman"/>
                <w:sz w:val="20"/>
                <w:szCs w:val="20"/>
                <w:lang w:val="ru-RU"/>
              </w:rPr>
              <w:t>и</w:t>
            </w:r>
            <w:r w:rsidRPr="00CD5C18">
              <w:rPr>
                <w:rFonts w:ascii="Times New Roman" w:hAnsi="Times New Roman"/>
                <w:sz w:val="20"/>
                <w:szCs w:val="20"/>
                <w:lang w:val="ru-RU"/>
              </w:rPr>
              <w:t>лей, пост на 200 легк</w:t>
            </w:r>
            <w:r w:rsidRPr="00CD5C18">
              <w:rPr>
                <w:rFonts w:ascii="Times New Roman" w:hAnsi="Times New Roman"/>
                <w:sz w:val="20"/>
                <w:szCs w:val="20"/>
                <w:lang w:val="ru-RU"/>
              </w:rPr>
              <w:t>о</w:t>
            </w:r>
            <w:r w:rsidRPr="00CD5C18">
              <w:rPr>
                <w:rFonts w:ascii="Times New Roman" w:hAnsi="Times New Roman"/>
                <w:sz w:val="20"/>
                <w:szCs w:val="20"/>
                <w:lang w:val="ru-RU"/>
              </w:rPr>
              <w:t>вых автомобилей</w:t>
            </w:r>
          </w:p>
        </w:tc>
        <w:tc>
          <w:tcPr>
            <w:tcW w:w="4279" w:type="dxa"/>
            <w:gridSpan w:val="9"/>
            <w:shd w:val="clear" w:color="auto" w:fill="auto"/>
            <w:vAlign w:val="center"/>
          </w:tcPr>
          <w:p w:rsidR="002722AD" w:rsidRPr="00CD5C18" w:rsidRDefault="002722AD"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w:t>
            </w:r>
          </w:p>
        </w:tc>
      </w:tr>
      <w:tr w:rsidR="002722AD" w:rsidRPr="00CD5C18" w:rsidTr="00F62D57">
        <w:trPr>
          <w:cantSplit/>
          <w:trHeight w:val="20"/>
        </w:trPr>
        <w:tc>
          <w:tcPr>
            <w:tcW w:w="1257" w:type="dxa"/>
            <w:vMerge/>
            <w:shd w:val="clear" w:color="auto" w:fill="auto"/>
            <w:vAlign w:val="center"/>
          </w:tcPr>
          <w:p w:rsidR="002722AD" w:rsidRPr="00CD5C18" w:rsidRDefault="002722AD"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2722AD" w:rsidRPr="00CD5C18" w:rsidRDefault="002722AD" w:rsidP="00B04C30">
            <w:pPr>
              <w:pStyle w:val="aff8"/>
              <w:ind w:firstLine="0"/>
              <w:jc w:val="left"/>
              <w:rPr>
                <w:rFonts w:ascii="Times New Roman" w:hAnsi="Times New Roman"/>
                <w:sz w:val="20"/>
                <w:szCs w:val="20"/>
                <w:lang w:val="ru-RU"/>
              </w:rPr>
            </w:pPr>
          </w:p>
        </w:tc>
        <w:tc>
          <w:tcPr>
            <w:tcW w:w="2267" w:type="dxa"/>
            <w:vMerge w:val="restart"/>
            <w:shd w:val="clear" w:color="auto" w:fill="auto"/>
            <w:vAlign w:val="center"/>
          </w:tcPr>
          <w:p w:rsidR="002722AD" w:rsidRPr="00CD5C18" w:rsidRDefault="002722AD" w:rsidP="005264FA">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Размер земельного уч</w:t>
            </w:r>
            <w:r w:rsidRPr="00CD5C18">
              <w:rPr>
                <w:rFonts w:ascii="Times New Roman" w:hAnsi="Times New Roman"/>
                <w:sz w:val="20"/>
                <w:szCs w:val="20"/>
                <w:lang w:val="ru-RU"/>
              </w:rPr>
              <w:t>а</w:t>
            </w:r>
            <w:r w:rsidRPr="00CD5C18">
              <w:rPr>
                <w:rFonts w:ascii="Times New Roman" w:hAnsi="Times New Roman"/>
                <w:sz w:val="20"/>
                <w:szCs w:val="20"/>
                <w:lang w:val="ru-RU"/>
              </w:rPr>
              <w:t>стка на одну станцию технического обслуж</w:t>
            </w:r>
            <w:r w:rsidRPr="00CD5C18">
              <w:rPr>
                <w:rFonts w:ascii="Times New Roman" w:hAnsi="Times New Roman"/>
                <w:sz w:val="20"/>
                <w:szCs w:val="20"/>
                <w:lang w:val="ru-RU"/>
              </w:rPr>
              <w:t>и</w:t>
            </w:r>
            <w:r w:rsidRPr="00CD5C18">
              <w:rPr>
                <w:rFonts w:ascii="Times New Roman" w:hAnsi="Times New Roman"/>
                <w:sz w:val="20"/>
                <w:szCs w:val="20"/>
                <w:lang w:val="ru-RU"/>
              </w:rPr>
              <w:t>вания автомобилей, га</w:t>
            </w:r>
          </w:p>
        </w:tc>
        <w:tc>
          <w:tcPr>
            <w:tcW w:w="2516" w:type="dxa"/>
            <w:gridSpan w:val="4"/>
            <w:shd w:val="clear" w:color="auto" w:fill="auto"/>
            <w:vAlign w:val="center"/>
          </w:tcPr>
          <w:p w:rsidR="002722AD" w:rsidRPr="00CD5C18" w:rsidRDefault="002722AD"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на 10 постов</w:t>
            </w:r>
          </w:p>
        </w:tc>
        <w:tc>
          <w:tcPr>
            <w:tcW w:w="1763" w:type="dxa"/>
            <w:gridSpan w:val="5"/>
            <w:shd w:val="clear" w:color="auto" w:fill="auto"/>
            <w:vAlign w:val="center"/>
          </w:tcPr>
          <w:p w:rsidR="002722AD" w:rsidRPr="00CD5C18" w:rsidRDefault="002722AD"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1,0</w:t>
            </w:r>
          </w:p>
        </w:tc>
      </w:tr>
      <w:tr w:rsidR="00C07BE7" w:rsidRPr="00CD5C18" w:rsidTr="00F62D57">
        <w:trPr>
          <w:cantSplit/>
          <w:trHeight w:val="20"/>
        </w:trPr>
        <w:tc>
          <w:tcPr>
            <w:tcW w:w="1257" w:type="dxa"/>
            <w:vMerge/>
            <w:shd w:val="clear" w:color="auto" w:fill="auto"/>
            <w:vAlign w:val="center"/>
          </w:tcPr>
          <w:p w:rsidR="00C07BE7" w:rsidRPr="00CD5C18" w:rsidRDefault="00C07BE7"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C07BE7" w:rsidRPr="00CD5C18" w:rsidRDefault="00C07BE7" w:rsidP="00B04C30">
            <w:pPr>
              <w:pStyle w:val="aff8"/>
              <w:ind w:firstLine="0"/>
              <w:jc w:val="left"/>
              <w:rPr>
                <w:rFonts w:ascii="Times New Roman" w:hAnsi="Times New Roman"/>
                <w:sz w:val="20"/>
                <w:szCs w:val="20"/>
                <w:lang w:val="ru-RU"/>
              </w:rPr>
            </w:pPr>
          </w:p>
        </w:tc>
        <w:tc>
          <w:tcPr>
            <w:tcW w:w="2267" w:type="dxa"/>
            <w:vMerge/>
            <w:shd w:val="clear" w:color="auto" w:fill="auto"/>
            <w:vAlign w:val="center"/>
          </w:tcPr>
          <w:p w:rsidR="00C07BE7" w:rsidRPr="00CD5C18" w:rsidRDefault="00C07BE7" w:rsidP="00B04C30">
            <w:pPr>
              <w:pStyle w:val="aff8"/>
              <w:ind w:firstLine="0"/>
              <w:jc w:val="center"/>
              <w:rPr>
                <w:rFonts w:ascii="Times New Roman" w:hAnsi="Times New Roman"/>
                <w:sz w:val="20"/>
                <w:szCs w:val="20"/>
                <w:lang w:val="ru-RU"/>
              </w:rPr>
            </w:pPr>
          </w:p>
        </w:tc>
        <w:tc>
          <w:tcPr>
            <w:tcW w:w="2516" w:type="dxa"/>
            <w:gridSpan w:val="4"/>
            <w:shd w:val="clear" w:color="auto" w:fill="auto"/>
            <w:vAlign w:val="center"/>
          </w:tcPr>
          <w:p w:rsidR="00C07BE7" w:rsidRPr="00CD5C18" w:rsidRDefault="00C07BE7" w:rsidP="00017704">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на 15 постов</w:t>
            </w:r>
          </w:p>
        </w:tc>
        <w:tc>
          <w:tcPr>
            <w:tcW w:w="1763" w:type="dxa"/>
            <w:gridSpan w:val="5"/>
            <w:shd w:val="clear" w:color="auto" w:fill="auto"/>
            <w:vAlign w:val="center"/>
          </w:tcPr>
          <w:p w:rsidR="00C07BE7" w:rsidRPr="00CD5C18" w:rsidRDefault="00C07BE7"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w:t>
            </w:r>
          </w:p>
        </w:tc>
      </w:tr>
      <w:tr w:rsidR="002722AD" w:rsidRPr="00CD5C18" w:rsidTr="00F62D57">
        <w:trPr>
          <w:cantSplit/>
          <w:trHeight w:val="20"/>
        </w:trPr>
        <w:tc>
          <w:tcPr>
            <w:tcW w:w="1257" w:type="dxa"/>
            <w:vMerge/>
            <w:shd w:val="clear" w:color="auto" w:fill="auto"/>
            <w:vAlign w:val="center"/>
          </w:tcPr>
          <w:p w:rsidR="002722AD" w:rsidRPr="00CD5C18" w:rsidRDefault="002722AD" w:rsidP="00B04C30">
            <w:pPr>
              <w:pStyle w:val="aff8"/>
              <w:ind w:firstLine="0"/>
              <w:jc w:val="left"/>
              <w:rPr>
                <w:rFonts w:ascii="Times New Roman" w:hAnsi="Times New Roman"/>
                <w:sz w:val="20"/>
                <w:szCs w:val="20"/>
                <w:lang w:val="ru-RU"/>
              </w:rPr>
            </w:pPr>
          </w:p>
        </w:tc>
        <w:tc>
          <w:tcPr>
            <w:tcW w:w="1746" w:type="dxa"/>
            <w:shd w:val="clear" w:color="auto" w:fill="auto"/>
            <w:vAlign w:val="center"/>
          </w:tcPr>
          <w:p w:rsidR="002722AD" w:rsidRPr="00CD5C18" w:rsidRDefault="002722AD"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максимально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6546" w:type="dxa"/>
            <w:gridSpan w:val="10"/>
            <w:shd w:val="clear" w:color="auto" w:fill="auto"/>
            <w:vAlign w:val="center"/>
          </w:tcPr>
          <w:p w:rsidR="002722AD" w:rsidRPr="00CD5C18" w:rsidRDefault="002722AD"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013B89" w:rsidRPr="00CD5C18" w:rsidTr="00F62D57">
        <w:trPr>
          <w:cantSplit/>
          <w:trHeight w:val="20"/>
        </w:trPr>
        <w:tc>
          <w:tcPr>
            <w:tcW w:w="1257" w:type="dxa"/>
            <w:vMerge w:val="restart"/>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Автозапр</w:t>
            </w:r>
            <w:r w:rsidRPr="00CD5C18">
              <w:rPr>
                <w:rFonts w:ascii="Times New Roman" w:hAnsi="Times New Roman"/>
                <w:sz w:val="20"/>
                <w:szCs w:val="20"/>
                <w:lang w:val="ru-RU"/>
              </w:rPr>
              <w:t>а</w:t>
            </w:r>
            <w:r w:rsidRPr="00CD5C18">
              <w:rPr>
                <w:rFonts w:ascii="Times New Roman" w:hAnsi="Times New Roman"/>
                <w:sz w:val="20"/>
                <w:szCs w:val="20"/>
                <w:lang w:val="ru-RU"/>
              </w:rPr>
              <w:t>вочные ста</w:t>
            </w:r>
            <w:r w:rsidRPr="00CD5C18">
              <w:rPr>
                <w:rFonts w:ascii="Times New Roman" w:hAnsi="Times New Roman"/>
                <w:sz w:val="20"/>
                <w:szCs w:val="20"/>
                <w:lang w:val="ru-RU"/>
              </w:rPr>
              <w:t>н</w:t>
            </w:r>
            <w:r w:rsidRPr="00CD5C18">
              <w:rPr>
                <w:rFonts w:ascii="Times New Roman" w:hAnsi="Times New Roman"/>
                <w:sz w:val="20"/>
                <w:szCs w:val="20"/>
                <w:lang w:val="ru-RU"/>
              </w:rPr>
              <w:t>ции</w:t>
            </w:r>
          </w:p>
        </w:tc>
        <w:tc>
          <w:tcPr>
            <w:tcW w:w="1746" w:type="dxa"/>
            <w:vMerge w:val="restart"/>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минимально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обеспеченности</w:t>
            </w:r>
          </w:p>
        </w:tc>
        <w:tc>
          <w:tcPr>
            <w:tcW w:w="2267" w:type="dxa"/>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Количество топливора</w:t>
            </w:r>
            <w:r w:rsidRPr="00CD5C18">
              <w:rPr>
                <w:rFonts w:ascii="Times New Roman" w:hAnsi="Times New Roman"/>
                <w:sz w:val="20"/>
                <w:szCs w:val="20"/>
                <w:lang w:val="ru-RU"/>
              </w:rPr>
              <w:t>з</w:t>
            </w:r>
            <w:r w:rsidRPr="00CD5C18">
              <w:rPr>
                <w:rFonts w:ascii="Times New Roman" w:hAnsi="Times New Roman"/>
                <w:sz w:val="20"/>
                <w:szCs w:val="20"/>
                <w:lang w:val="ru-RU"/>
              </w:rPr>
              <w:t>даточных колонок, ед. на 1200 легковых автомоб</w:t>
            </w:r>
            <w:r w:rsidRPr="00CD5C18">
              <w:rPr>
                <w:rFonts w:ascii="Times New Roman" w:hAnsi="Times New Roman"/>
                <w:sz w:val="20"/>
                <w:szCs w:val="20"/>
                <w:lang w:val="ru-RU"/>
              </w:rPr>
              <w:t>и</w:t>
            </w:r>
            <w:r w:rsidRPr="00CD5C18">
              <w:rPr>
                <w:rFonts w:ascii="Times New Roman" w:hAnsi="Times New Roman"/>
                <w:sz w:val="20"/>
                <w:szCs w:val="20"/>
                <w:lang w:val="ru-RU"/>
              </w:rPr>
              <w:t>лей</w:t>
            </w:r>
          </w:p>
        </w:tc>
        <w:tc>
          <w:tcPr>
            <w:tcW w:w="4279" w:type="dxa"/>
            <w:gridSpan w:val="9"/>
            <w:shd w:val="clear" w:color="auto" w:fill="auto"/>
            <w:vAlign w:val="center"/>
          </w:tcPr>
          <w:p w:rsidR="00013B89" w:rsidRPr="00CD5C18" w:rsidRDefault="00013B89"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w:t>
            </w:r>
          </w:p>
        </w:tc>
      </w:tr>
      <w:tr w:rsidR="00013B89" w:rsidRPr="00CD5C18" w:rsidTr="00013B89">
        <w:trPr>
          <w:cantSplit/>
          <w:trHeight w:val="130"/>
        </w:trPr>
        <w:tc>
          <w:tcPr>
            <w:tcW w:w="1257" w:type="dxa"/>
            <w:vMerge/>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p>
        </w:tc>
        <w:tc>
          <w:tcPr>
            <w:tcW w:w="2267" w:type="dxa"/>
            <w:vMerge w:val="restart"/>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Размер земельного уч</w:t>
            </w:r>
            <w:r w:rsidRPr="00CD5C18">
              <w:rPr>
                <w:rFonts w:ascii="Times New Roman" w:hAnsi="Times New Roman"/>
                <w:sz w:val="20"/>
                <w:szCs w:val="20"/>
                <w:lang w:val="ru-RU"/>
              </w:rPr>
              <w:t>а</w:t>
            </w:r>
            <w:r w:rsidRPr="00CD5C18">
              <w:rPr>
                <w:rFonts w:ascii="Times New Roman" w:hAnsi="Times New Roman"/>
                <w:sz w:val="20"/>
                <w:szCs w:val="20"/>
                <w:lang w:val="ru-RU"/>
              </w:rPr>
              <w:t>стка, га</w:t>
            </w:r>
          </w:p>
        </w:tc>
        <w:tc>
          <w:tcPr>
            <w:tcW w:w="2210" w:type="dxa"/>
            <w:gridSpan w:val="2"/>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на 2 колонки</w:t>
            </w:r>
          </w:p>
        </w:tc>
        <w:tc>
          <w:tcPr>
            <w:tcW w:w="2069" w:type="dxa"/>
            <w:gridSpan w:val="7"/>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0,1</w:t>
            </w:r>
          </w:p>
        </w:tc>
      </w:tr>
      <w:tr w:rsidR="00013B89" w:rsidRPr="00CD5C18" w:rsidTr="00013B89">
        <w:trPr>
          <w:cantSplit/>
          <w:trHeight w:val="104"/>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10" w:type="dxa"/>
            <w:gridSpan w:val="2"/>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на 5 колонок</w:t>
            </w:r>
          </w:p>
        </w:tc>
        <w:tc>
          <w:tcPr>
            <w:tcW w:w="2069" w:type="dxa"/>
            <w:gridSpan w:val="7"/>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0,2</w:t>
            </w:r>
          </w:p>
        </w:tc>
      </w:tr>
      <w:tr w:rsidR="00013B89" w:rsidRPr="00CD5C18" w:rsidTr="00013B89">
        <w:trPr>
          <w:cantSplit/>
          <w:trHeight w:val="120"/>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10" w:type="dxa"/>
            <w:gridSpan w:val="2"/>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на 7 колонок</w:t>
            </w:r>
          </w:p>
        </w:tc>
        <w:tc>
          <w:tcPr>
            <w:tcW w:w="2069" w:type="dxa"/>
            <w:gridSpan w:val="7"/>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0,3</w:t>
            </w:r>
          </w:p>
        </w:tc>
      </w:tr>
      <w:tr w:rsidR="00013B89" w:rsidRPr="00CD5C18" w:rsidTr="00013B89">
        <w:trPr>
          <w:cantSplit/>
          <w:trHeight w:val="84"/>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10" w:type="dxa"/>
            <w:gridSpan w:val="2"/>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на 9 колонок</w:t>
            </w:r>
          </w:p>
        </w:tc>
        <w:tc>
          <w:tcPr>
            <w:tcW w:w="2069" w:type="dxa"/>
            <w:gridSpan w:val="7"/>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0,35</w:t>
            </w:r>
          </w:p>
        </w:tc>
      </w:tr>
      <w:tr w:rsidR="00013B89" w:rsidRPr="00CD5C18" w:rsidTr="00013B89">
        <w:trPr>
          <w:cantSplit/>
          <w:trHeight w:val="150"/>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10" w:type="dxa"/>
            <w:gridSpan w:val="2"/>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на 11 колонок</w:t>
            </w:r>
          </w:p>
        </w:tc>
        <w:tc>
          <w:tcPr>
            <w:tcW w:w="2069" w:type="dxa"/>
            <w:gridSpan w:val="7"/>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0,4</w:t>
            </w:r>
          </w:p>
        </w:tc>
      </w:tr>
      <w:tr w:rsidR="008D3EFF" w:rsidRPr="00CD5C18" w:rsidTr="00F62D57">
        <w:trPr>
          <w:cantSplit/>
          <w:trHeight w:val="20"/>
        </w:trPr>
        <w:tc>
          <w:tcPr>
            <w:tcW w:w="1257"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1746" w:type="dxa"/>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максимально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6546" w:type="dxa"/>
            <w:gridSpan w:val="10"/>
            <w:shd w:val="clear" w:color="auto" w:fill="auto"/>
            <w:vAlign w:val="center"/>
          </w:tcPr>
          <w:p w:rsidR="008D3EFF" w:rsidRPr="00CD5C18" w:rsidRDefault="008D3EFF"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013B89" w:rsidRPr="00CD5C18" w:rsidTr="00F62D57">
        <w:trPr>
          <w:cantSplit/>
          <w:trHeight w:val="20"/>
        </w:trPr>
        <w:tc>
          <w:tcPr>
            <w:tcW w:w="1257" w:type="dxa"/>
            <w:vMerge w:val="restart"/>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Автогазоз</w:t>
            </w:r>
            <w:r w:rsidRPr="00CD5C18">
              <w:rPr>
                <w:rFonts w:ascii="Times New Roman" w:hAnsi="Times New Roman"/>
                <w:sz w:val="20"/>
                <w:szCs w:val="20"/>
                <w:lang w:val="ru-RU"/>
              </w:rPr>
              <w:t>а</w:t>
            </w:r>
            <w:r w:rsidRPr="00CD5C18">
              <w:rPr>
                <w:rFonts w:ascii="Times New Roman" w:hAnsi="Times New Roman"/>
                <w:sz w:val="20"/>
                <w:szCs w:val="20"/>
                <w:lang w:val="ru-RU"/>
              </w:rPr>
              <w:t>правочные станции</w:t>
            </w:r>
          </w:p>
        </w:tc>
        <w:tc>
          <w:tcPr>
            <w:tcW w:w="1746" w:type="dxa"/>
            <w:vMerge w:val="restart"/>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минимально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обеспеченности</w:t>
            </w:r>
          </w:p>
        </w:tc>
        <w:tc>
          <w:tcPr>
            <w:tcW w:w="2267" w:type="dxa"/>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Доля от общего колич</w:t>
            </w:r>
            <w:r w:rsidRPr="00CD5C18">
              <w:rPr>
                <w:rFonts w:ascii="Times New Roman" w:hAnsi="Times New Roman"/>
                <w:sz w:val="20"/>
                <w:szCs w:val="20"/>
                <w:lang w:val="ru-RU"/>
              </w:rPr>
              <w:t>е</w:t>
            </w:r>
            <w:r w:rsidRPr="00CD5C18">
              <w:rPr>
                <w:rFonts w:ascii="Times New Roman" w:hAnsi="Times New Roman"/>
                <w:sz w:val="20"/>
                <w:szCs w:val="20"/>
                <w:lang w:val="ru-RU"/>
              </w:rPr>
              <w:t>ства автозаправочных станций, %</w:t>
            </w:r>
          </w:p>
        </w:tc>
        <w:tc>
          <w:tcPr>
            <w:tcW w:w="4279" w:type="dxa"/>
            <w:gridSpan w:val="9"/>
            <w:shd w:val="clear" w:color="auto" w:fill="auto"/>
            <w:vAlign w:val="center"/>
          </w:tcPr>
          <w:p w:rsidR="00013B89" w:rsidRPr="00CD5C18" w:rsidRDefault="00013B89"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w:t>
            </w:r>
          </w:p>
        </w:tc>
      </w:tr>
      <w:tr w:rsidR="00013B89" w:rsidRPr="00CD5C18" w:rsidTr="00013B89">
        <w:trPr>
          <w:cantSplit/>
          <w:trHeight w:val="54"/>
        </w:trPr>
        <w:tc>
          <w:tcPr>
            <w:tcW w:w="1257" w:type="dxa"/>
            <w:vMerge/>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p>
        </w:tc>
        <w:tc>
          <w:tcPr>
            <w:tcW w:w="2267" w:type="dxa"/>
            <w:vMerge w:val="restart"/>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Размер земельного уч</w:t>
            </w:r>
            <w:r w:rsidRPr="00CD5C18">
              <w:rPr>
                <w:rFonts w:ascii="Times New Roman" w:hAnsi="Times New Roman"/>
                <w:sz w:val="20"/>
                <w:szCs w:val="20"/>
                <w:lang w:val="ru-RU"/>
              </w:rPr>
              <w:t>а</w:t>
            </w:r>
            <w:r w:rsidRPr="00CD5C18">
              <w:rPr>
                <w:rFonts w:ascii="Times New Roman" w:hAnsi="Times New Roman"/>
                <w:sz w:val="20"/>
                <w:szCs w:val="20"/>
                <w:lang w:val="ru-RU"/>
              </w:rPr>
              <w:t>стка, га</w:t>
            </w:r>
          </w:p>
        </w:tc>
        <w:tc>
          <w:tcPr>
            <w:tcW w:w="2220" w:type="dxa"/>
            <w:gridSpan w:val="3"/>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на 2 колонки</w:t>
            </w:r>
          </w:p>
        </w:tc>
        <w:tc>
          <w:tcPr>
            <w:tcW w:w="2059" w:type="dxa"/>
            <w:gridSpan w:val="6"/>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0,1</w:t>
            </w:r>
          </w:p>
        </w:tc>
      </w:tr>
      <w:tr w:rsidR="00013B89" w:rsidRPr="00CD5C18" w:rsidTr="00013B89">
        <w:trPr>
          <w:cantSplit/>
          <w:trHeight w:val="180"/>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20" w:type="dxa"/>
            <w:gridSpan w:val="3"/>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на 5 колонок</w:t>
            </w:r>
          </w:p>
        </w:tc>
        <w:tc>
          <w:tcPr>
            <w:tcW w:w="2059" w:type="dxa"/>
            <w:gridSpan w:val="6"/>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0,2</w:t>
            </w:r>
          </w:p>
        </w:tc>
      </w:tr>
      <w:tr w:rsidR="00013B89" w:rsidRPr="00CD5C18" w:rsidTr="00013B89">
        <w:trPr>
          <w:cantSplit/>
          <w:trHeight w:val="70"/>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20" w:type="dxa"/>
            <w:gridSpan w:val="3"/>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на 7 колонок</w:t>
            </w:r>
          </w:p>
        </w:tc>
        <w:tc>
          <w:tcPr>
            <w:tcW w:w="2059" w:type="dxa"/>
            <w:gridSpan w:val="6"/>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0,3</w:t>
            </w:r>
          </w:p>
        </w:tc>
      </w:tr>
      <w:tr w:rsidR="00013B89" w:rsidRPr="00CD5C18" w:rsidTr="00013B89">
        <w:trPr>
          <w:cantSplit/>
          <w:trHeight w:val="120"/>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20" w:type="dxa"/>
            <w:gridSpan w:val="3"/>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на 9 колонок</w:t>
            </w:r>
          </w:p>
        </w:tc>
        <w:tc>
          <w:tcPr>
            <w:tcW w:w="2059" w:type="dxa"/>
            <w:gridSpan w:val="6"/>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0,35</w:t>
            </w:r>
          </w:p>
        </w:tc>
      </w:tr>
      <w:tr w:rsidR="00013B89" w:rsidRPr="00CD5C18" w:rsidTr="00013B89">
        <w:trPr>
          <w:cantSplit/>
          <w:trHeight w:val="120"/>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20" w:type="dxa"/>
            <w:gridSpan w:val="3"/>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на 11 колонок</w:t>
            </w:r>
          </w:p>
        </w:tc>
        <w:tc>
          <w:tcPr>
            <w:tcW w:w="2059" w:type="dxa"/>
            <w:gridSpan w:val="6"/>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0,4</w:t>
            </w:r>
          </w:p>
        </w:tc>
      </w:tr>
      <w:tr w:rsidR="008D3EFF" w:rsidRPr="00CD5C18" w:rsidTr="00F62D57">
        <w:trPr>
          <w:cantSplit/>
          <w:trHeight w:val="20"/>
        </w:trPr>
        <w:tc>
          <w:tcPr>
            <w:tcW w:w="1257"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1746" w:type="dxa"/>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максимально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6546" w:type="dxa"/>
            <w:gridSpan w:val="10"/>
            <w:shd w:val="clear" w:color="auto" w:fill="auto"/>
            <w:vAlign w:val="center"/>
          </w:tcPr>
          <w:p w:rsidR="008D3EFF" w:rsidRPr="00CD5C18" w:rsidRDefault="008D3EFF"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8D3EFF" w:rsidRPr="00CD5C18" w:rsidTr="00F62D57">
        <w:trPr>
          <w:cantSplit/>
          <w:trHeight w:val="20"/>
        </w:trPr>
        <w:tc>
          <w:tcPr>
            <w:tcW w:w="1257" w:type="dxa"/>
            <w:vMerge w:val="restart"/>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Автокемпи</w:t>
            </w:r>
            <w:r w:rsidRPr="00CD5C18">
              <w:rPr>
                <w:rFonts w:ascii="Times New Roman" w:hAnsi="Times New Roman"/>
                <w:sz w:val="20"/>
                <w:szCs w:val="20"/>
                <w:lang w:val="ru-RU"/>
              </w:rPr>
              <w:t>н</w:t>
            </w:r>
            <w:r w:rsidRPr="00CD5C18">
              <w:rPr>
                <w:rFonts w:ascii="Times New Roman" w:hAnsi="Times New Roman"/>
                <w:sz w:val="20"/>
                <w:szCs w:val="20"/>
                <w:lang w:val="ru-RU"/>
              </w:rPr>
              <w:t>ги, мотели</w:t>
            </w:r>
          </w:p>
        </w:tc>
        <w:tc>
          <w:tcPr>
            <w:tcW w:w="1746" w:type="dxa"/>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минимально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обеспеченности</w:t>
            </w:r>
          </w:p>
        </w:tc>
        <w:tc>
          <w:tcPr>
            <w:tcW w:w="2267" w:type="dxa"/>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Максимальное рассто</w:t>
            </w:r>
            <w:r w:rsidRPr="00CD5C18">
              <w:rPr>
                <w:rFonts w:ascii="Times New Roman" w:hAnsi="Times New Roman"/>
                <w:sz w:val="20"/>
                <w:szCs w:val="20"/>
                <w:lang w:val="ru-RU"/>
              </w:rPr>
              <w:t>я</w:t>
            </w:r>
            <w:r w:rsidRPr="00CD5C18">
              <w:rPr>
                <w:rFonts w:ascii="Times New Roman" w:hAnsi="Times New Roman"/>
                <w:sz w:val="20"/>
                <w:szCs w:val="20"/>
                <w:lang w:val="ru-RU"/>
              </w:rPr>
              <w:t>ние между объектами, км</w:t>
            </w:r>
          </w:p>
        </w:tc>
        <w:tc>
          <w:tcPr>
            <w:tcW w:w="2740" w:type="dxa"/>
            <w:gridSpan w:val="6"/>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На автомобильных дорогах категории II, III, IV, V</w:t>
            </w:r>
          </w:p>
        </w:tc>
        <w:tc>
          <w:tcPr>
            <w:tcW w:w="1539" w:type="dxa"/>
            <w:gridSpan w:val="3"/>
            <w:shd w:val="clear" w:color="auto" w:fill="auto"/>
            <w:vAlign w:val="center"/>
          </w:tcPr>
          <w:p w:rsidR="008D3EFF" w:rsidRPr="00CD5C18" w:rsidRDefault="008D3EFF"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500</w:t>
            </w:r>
          </w:p>
        </w:tc>
      </w:tr>
      <w:tr w:rsidR="008D3EFF" w:rsidRPr="00CD5C18" w:rsidTr="00F62D57">
        <w:trPr>
          <w:cantSplit/>
          <w:trHeight w:val="20"/>
        </w:trPr>
        <w:tc>
          <w:tcPr>
            <w:tcW w:w="1257"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1746" w:type="dxa"/>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максимально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6546" w:type="dxa"/>
            <w:gridSpan w:val="10"/>
            <w:shd w:val="clear" w:color="auto" w:fill="auto"/>
            <w:vAlign w:val="center"/>
          </w:tcPr>
          <w:p w:rsidR="008D3EFF" w:rsidRPr="00CD5C18" w:rsidRDefault="008D3EFF"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013B89" w:rsidRPr="00CD5C18" w:rsidTr="00F62D57">
        <w:trPr>
          <w:cantSplit/>
          <w:trHeight w:val="20"/>
        </w:trPr>
        <w:tc>
          <w:tcPr>
            <w:tcW w:w="1257" w:type="dxa"/>
            <w:vMerge w:val="restart"/>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 xml:space="preserve">Гаражи и открытые стоянки для </w:t>
            </w:r>
            <w:r w:rsidRPr="00CD5C18">
              <w:rPr>
                <w:rFonts w:ascii="Times New Roman" w:hAnsi="Times New Roman"/>
                <w:sz w:val="20"/>
                <w:szCs w:val="20"/>
                <w:lang w:val="ru-RU"/>
              </w:rPr>
              <w:lastRenderedPageBreak/>
              <w:t>постоянного хранения а</w:t>
            </w:r>
            <w:r w:rsidRPr="00CD5C18">
              <w:rPr>
                <w:rFonts w:ascii="Times New Roman" w:hAnsi="Times New Roman"/>
                <w:sz w:val="20"/>
                <w:szCs w:val="20"/>
                <w:lang w:val="ru-RU"/>
              </w:rPr>
              <w:t>в</w:t>
            </w:r>
            <w:r w:rsidRPr="00CD5C18">
              <w:rPr>
                <w:rFonts w:ascii="Times New Roman" w:hAnsi="Times New Roman"/>
                <w:sz w:val="20"/>
                <w:szCs w:val="20"/>
                <w:lang w:val="ru-RU"/>
              </w:rPr>
              <w:t>томобилей</w:t>
            </w:r>
          </w:p>
        </w:tc>
        <w:tc>
          <w:tcPr>
            <w:tcW w:w="1746" w:type="dxa"/>
            <w:vMerge w:val="restart"/>
            <w:shd w:val="clear" w:color="auto" w:fill="auto"/>
            <w:vAlign w:val="center"/>
          </w:tcPr>
          <w:p w:rsidR="00013B89" w:rsidRPr="00CD5C18" w:rsidRDefault="00013B89"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lastRenderedPageBreak/>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минимально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lastRenderedPageBreak/>
              <w:t>ня обеспеченности</w:t>
            </w:r>
          </w:p>
        </w:tc>
        <w:tc>
          <w:tcPr>
            <w:tcW w:w="2267" w:type="dxa"/>
            <w:vMerge w:val="restart"/>
            <w:shd w:val="clear" w:color="auto" w:fill="auto"/>
            <w:vAlign w:val="center"/>
          </w:tcPr>
          <w:p w:rsidR="00013B89" w:rsidRPr="00CD5C18" w:rsidRDefault="00013B89" w:rsidP="008B34C3">
            <w:pPr>
              <w:pStyle w:val="Default"/>
              <w:rPr>
                <w:rFonts w:ascii="Times New Roman" w:eastAsia="Times New Roman" w:hAnsi="Times New Roman" w:cs="Times New Roman"/>
                <w:color w:val="auto"/>
                <w:sz w:val="20"/>
                <w:szCs w:val="20"/>
                <w:lang w:eastAsia="ar-SA" w:bidi="en-US"/>
              </w:rPr>
            </w:pPr>
            <w:r w:rsidRPr="00CD5C18">
              <w:rPr>
                <w:rFonts w:ascii="Times New Roman" w:eastAsia="Times New Roman" w:hAnsi="Times New Roman" w:cs="Times New Roman"/>
                <w:color w:val="auto"/>
                <w:sz w:val="20"/>
                <w:szCs w:val="20"/>
                <w:lang w:eastAsia="ar-SA" w:bidi="en-US"/>
              </w:rPr>
              <w:lastRenderedPageBreak/>
              <w:t>Число машино-мест для хранения и паркования легковых автомобилей</w:t>
            </w:r>
            <w:r w:rsidRPr="00CD5C18">
              <w:rPr>
                <w:rFonts w:ascii="Times New Roman" w:hAnsi="Times New Roman"/>
                <w:sz w:val="20"/>
                <w:szCs w:val="20"/>
              </w:rPr>
              <w:t xml:space="preserve"> в </w:t>
            </w:r>
            <w:r w:rsidRPr="00CD5C18">
              <w:rPr>
                <w:rFonts w:ascii="Times New Roman" w:hAnsi="Times New Roman"/>
                <w:sz w:val="20"/>
                <w:szCs w:val="20"/>
              </w:rPr>
              <w:lastRenderedPageBreak/>
              <w:t>зонах жилой застройки</w:t>
            </w:r>
            <w:r w:rsidRPr="00CD5C18">
              <w:rPr>
                <w:rFonts w:ascii="Times New Roman" w:eastAsia="Times New Roman" w:hAnsi="Times New Roman" w:cs="Times New Roman"/>
                <w:color w:val="auto"/>
                <w:sz w:val="20"/>
                <w:szCs w:val="20"/>
                <w:lang w:eastAsia="ar-SA" w:bidi="en-US"/>
              </w:rPr>
              <w:t>, машино-мест на кварт</w:t>
            </w:r>
            <w:r w:rsidRPr="00CD5C18">
              <w:rPr>
                <w:rFonts w:ascii="Times New Roman" w:eastAsia="Times New Roman" w:hAnsi="Times New Roman" w:cs="Times New Roman"/>
                <w:color w:val="auto"/>
                <w:sz w:val="20"/>
                <w:szCs w:val="20"/>
                <w:lang w:eastAsia="ar-SA" w:bidi="en-US"/>
              </w:rPr>
              <w:t>и</w:t>
            </w:r>
            <w:r w:rsidRPr="00CD5C18">
              <w:rPr>
                <w:rFonts w:ascii="Times New Roman" w:eastAsia="Times New Roman" w:hAnsi="Times New Roman" w:cs="Times New Roman"/>
                <w:color w:val="auto"/>
                <w:sz w:val="20"/>
                <w:szCs w:val="20"/>
                <w:lang w:eastAsia="ar-SA" w:bidi="en-US"/>
              </w:rPr>
              <w:t>ру</w:t>
            </w:r>
          </w:p>
        </w:tc>
        <w:tc>
          <w:tcPr>
            <w:tcW w:w="2740" w:type="dxa"/>
            <w:gridSpan w:val="6"/>
            <w:shd w:val="clear" w:color="auto" w:fill="auto"/>
            <w:vAlign w:val="center"/>
          </w:tcPr>
          <w:p w:rsidR="00013B89" w:rsidRPr="00CD5C18" w:rsidRDefault="00013B89" w:rsidP="008E64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lastRenderedPageBreak/>
              <w:t>Жилой дом бизнес-класса</w:t>
            </w:r>
          </w:p>
        </w:tc>
        <w:tc>
          <w:tcPr>
            <w:tcW w:w="1539" w:type="dxa"/>
            <w:gridSpan w:val="3"/>
            <w:shd w:val="clear" w:color="auto" w:fill="auto"/>
            <w:vAlign w:val="center"/>
          </w:tcPr>
          <w:p w:rsidR="00013B89" w:rsidRPr="00CD5C18" w:rsidRDefault="00013B89" w:rsidP="008E64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2,0</w:t>
            </w:r>
          </w:p>
        </w:tc>
      </w:tr>
      <w:tr w:rsidR="00013B89" w:rsidRPr="00CD5C18" w:rsidTr="00F62D57">
        <w:trPr>
          <w:cantSplit/>
          <w:trHeight w:val="20"/>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740" w:type="dxa"/>
            <w:gridSpan w:val="6"/>
            <w:shd w:val="clear" w:color="auto" w:fill="auto"/>
            <w:vAlign w:val="center"/>
          </w:tcPr>
          <w:p w:rsidR="00013B89" w:rsidRPr="00CD5C18" w:rsidRDefault="00013B89" w:rsidP="008E64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Стандартный</w:t>
            </w:r>
          </w:p>
        </w:tc>
        <w:tc>
          <w:tcPr>
            <w:tcW w:w="1539" w:type="dxa"/>
            <w:gridSpan w:val="3"/>
            <w:shd w:val="clear" w:color="auto" w:fill="auto"/>
            <w:vAlign w:val="center"/>
          </w:tcPr>
          <w:p w:rsidR="00013B89" w:rsidRPr="00CD5C18" w:rsidRDefault="00013B89" w:rsidP="008E64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1,2</w:t>
            </w:r>
          </w:p>
        </w:tc>
      </w:tr>
      <w:tr w:rsidR="00013B89" w:rsidRPr="00CD5C18" w:rsidTr="00F62D57">
        <w:trPr>
          <w:cantSplit/>
          <w:trHeight w:val="20"/>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740" w:type="dxa"/>
            <w:gridSpan w:val="6"/>
            <w:shd w:val="clear" w:color="auto" w:fill="auto"/>
            <w:vAlign w:val="center"/>
          </w:tcPr>
          <w:p w:rsidR="00013B89" w:rsidRPr="00CD5C18" w:rsidRDefault="00013B89" w:rsidP="008E64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Муниципальный</w:t>
            </w:r>
          </w:p>
        </w:tc>
        <w:tc>
          <w:tcPr>
            <w:tcW w:w="1539" w:type="dxa"/>
            <w:gridSpan w:val="3"/>
            <w:shd w:val="clear" w:color="auto" w:fill="auto"/>
            <w:vAlign w:val="center"/>
          </w:tcPr>
          <w:p w:rsidR="00013B89" w:rsidRPr="00CD5C18" w:rsidRDefault="00013B89" w:rsidP="008E64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1,0</w:t>
            </w:r>
          </w:p>
        </w:tc>
      </w:tr>
      <w:tr w:rsidR="00013B89" w:rsidRPr="00CD5C18" w:rsidTr="00013B89">
        <w:trPr>
          <w:cantSplit/>
          <w:trHeight w:val="970"/>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740" w:type="dxa"/>
            <w:gridSpan w:val="6"/>
            <w:shd w:val="clear" w:color="auto" w:fill="auto"/>
            <w:vAlign w:val="center"/>
          </w:tcPr>
          <w:p w:rsidR="00013B89" w:rsidRPr="00CD5C18" w:rsidRDefault="00013B89" w:rsidP="008E64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Специализированный</w:t>
            </w:r>
          </w:p>
        </w:tc>
        <w:tc>
          <w:tcPr>
            <w:tcW w:w="1539" w:type="dxa"/>
            <w:gridSpan w:val="3"/>
            <w:shd w:val="clear" w:color="auto" w:fill="auto"/>
            <w:vAlign w:val="center"/>
          </w:tcPr>
          <w:p w:rsidR="00013B89" w:rsidRPr="00CD5C18" w:rsidRDefault="00013B89" w:rsidP="008E64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0,7</w:t>
            </w:r>
          </w:p>
        </w:tc>
      </w:tr>
      <w:tr w:rsidR="00013B89" w:rsidRPr="00CD5C18" w:rsidTr="00013B89">
        <w:trPr>
          <w:cantSplit/>
          <w:trHeight w:val="880"/>
        </w:trPr>
        <w:tc>
          <w:tcPr>
            <w:tcW w:w="1257" w:type="dxa"/>
            <w:vMerge/>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p>
        </w:tc>
        <w:tc>
          <w:tcPr>
            <w:tcW w:w="2267" w:type="dxa"/>
            <w:shd w:val="clear" w:color="auto" w:fill="auto"/>
            <w:vAlign w:val="center"/>
          </w:tcPr>
          <w:p w:rsidR="00013B89" w:rsidRPr="00CD5C18" w:rsidRDefault="00013B89"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Минимальные размеры мест хранения легковых автомобилей, м </w:t>
            </w:r>
          </w:p>
        </w:tc>
        <w:tc>
          <w:tcPr>
            <w:tcW w:w="4279" w:type="dxa"/>
            <w:gridSpan w:val="9"/>
            <w:shd w:val="clear" w:color="auto" w:fill="auto"/>
            <w:vAlign w:val="center"/>
          </w:tcPr>
          <w:p w:rsidR="00013B89" w:rsidRPr="00CD5C18" w:rsidRDefault="00013B89"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длина – 5 ширина – 2,3 ширина для инвалидов, пользующихся креслами-колясками – 3,5</w:t>
            </w:r>
          </w:p>
        </w:tc>
      </w:tr>
      <w:tr w:rsidR="00013B89" w:rsidRPr="00CD5C18" w:rsidTr="00013B89">
        <w:trPr>
          <w:cantSplit/>
          <w:trHeight w:val="150"/>
        </w:trPr>
        <w:tc>
          <w:tcPr>
            <w:tcW w:w="1257" w:type="dxa"/>
            <w:vMerge/>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rFonts w:ascii="Times New Roman" w:hAnsi="Times New Roman"/>
                <w:sz w:val="20"/>
                <w:szCs w:val="20"/>
                <w:lang w:val="ru-RU"/>
              </w:rPr>
            </w:pPr>
          </w:p>
        </w:tc>
        <w:tc>
          <w:tcPr>
            <w:tcW w:w="2267" w:type="dxa"/>
            <w:vMerge w:val="restart"/>
            <w:shd w:val="clear" w:color="auto" w:fill="auto"/>
            <w:vAlign w:val="center"/>
          </w:tcPr>
          <w:p w:rsidR="00013B89" w:rsidRPr="00CD5C18" w:rsidRDefault="00013B89"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Размер земельного уч</w:t>
            </w:r>
            <w:r w:rsidRPr="00CD5C18">
              <w:rPr>
                <w:rFonts w:ascii="Times New Roman" w:hAnsi="Times New Roman"/>
                <w:sz w:val="20"/>
                <w:szCs w:val="20"/>
                <w:lang w:val="ru-RU"/>
              </w:rPr>
              <w:t>а</w:t>
            </w:r>
            <w:r w:rsidRPr="00CD5C18">
              <w:rPr>
                <w:rFonts w:ascii="Times New Roman" w:hAnsi="Times New Roman"/>
                <w:sz w:val="20"/>
                <w:szCs w:val="20"/>
                <w:lang w:val="ru-RU"/>
              </w:rPr>
              <w:t>стка гаражей и стоянок легковых автомобилей, кв.м/машино-место</w:t>
            </w:r>
          </w:p>
        </w:tc>
        <w:tc>
          <w:tcPr>
            <w:tcW w:w="2740" w:type="dxa"/>
            <w:gridSpan w:val="6"/>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одноэтажных</w:t>
            </w:r>
          </w:p>
        </w:tc>
        <w:tc>
          <w:tcPr>
            <w:tcW w:w="1539" w:type="dxa"/>
            <w:gridSpan w:val="3"/>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30</w:t>
            </w:r>
          </w:p>
        </w:tc>
      </w:tr>
      <w:tr w:rsidR="00013B89" w:rsidRPr="00CD5C18" w:rsidTr="00013B89">
        <w:trPr>
          <w:cantSplit/>
          <w:trHeight w:val="84"/>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rPr>
                <w:sz w:val="20"/>
                <w:szCs w:val="20"/>
                <w:lang w:val="ru-RU"/>
              </w:rPr>
            </w:pPr>
          </w:p>
        </w:tc>
        <w:tc>
          <w:tcPr>
            <w:tcW w:w="2740" w:type="dxa"/>
            <w:gridSpan w:val="6"/>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двухэтажных</w:t>
            </w:r>
          </w:p>
        </w:tc>
        <w:tc>
          <w:tcPr>
            <w:tcW w:w="1539" w:type="dxa"/>
            <w:gridSpan w:val="3"/>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20</w:t>
            </w:r>
          </w:p>
        </w:tc>
      </w:tr>
      <w:tr w:rsidR="00013B89" w:rsidRPr="00CD5C18" w:rsidTr="00013B89">
        <w:trPr>
          <w:cantSplit/>
          <w:trHeight w:val="210"/>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rPr>
                <w:sz w:val="20"/>
                <w:szCs w:val="20"/>
                <w:lang w:val="ru-RU"/>
              </w:rPr>
            </w:pPr>
          </w:p>
        </w:tc>
        <w:tc>
          <w:tcPr>
            <w:tcW w:w="2740" w:type="dxa"/>
            <w:gridSpan w:val="6"/>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трехэтажных</w:t>
            </w:r>
          </w:p>
        </w:tc>
        <w:tc>
          <w:tcPr>
            <w:tcW w:w="1539" w:type="dxa"/>
            <w:gridSpan w:val="3"/>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14</w:t>
            </w:r>
          </w:p>
        </w:tc>
      </w:tr>
      <w:tr w:rsidR="00013B89" w:rsidRPr="00CD5C18" w:rsidTr="00013B89">
        <w:trPr>
          <w:cantSplit/>
          <w:trHeight w:val="210"/>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rPr>
                <w:sz w:val="20"/>
                <w:szCs w:val="20"/>
                <w:lang w:val="ru-RU"/>
              </w:rPr>
            </w:pPr>
          </w:p>
        </w:tc>
        <w:tc>
          <w:tcPr>
            <w:tcW w:w="2740" w:type="dxa"/>
            <w:gridSpan w:val="6"/>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четырехэтажных</w:t>
            </w:r>
          </w:p>
        </w:tc>
        <w:tc>
          <w:tcPr>
            <w:tcW w:w="1539" w:type="dxa"/>
            <w:gridSpan w:val="3"/>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12</w:t>
            </w:r>
          </w:p>
        </w:tc>
      </w:tr>
      <w:tr w:rsidR="00013B89" w:rsidRPr="00CD5C18" w:rsidTr="00013B89">
        <w:trPr>
          <w:cantSplit/>
          <w:trHeight w:val="200"/>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rPr>
                <w:sz w:val="20"/>
                <w:szCs w:val="20"/>
                <w:lang w:val="ru-RU"/>
              </w:rPr>
            </w:pPr>
          </w:p>
        </w:tc>
        <w:tc>
          <w:tcPr>
            <w:tcW w:w="2740" w:type="dxa"/>
            <w:gridSpan w:val="6"/>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пятиэтажных</w:t>
            </w:r>
          </w:p>
        </w:tc>
        <w:tc>
          <w:tcPr>
            <w:tcW w:w="1539" w:type="dxa"/>
            <w:gridSpan w:val="3"/>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10</w:t>
            </w:r>
          </w:p>
        </w:tc>
      </w:tr>
      <w:tr w:rsidR="00013B89" w:rsidRPr="00CD5C18" w:rsidTr="00013B89">
        <w:trPr>
          <w:cantSplit/>
          <w:trHeight w:val="110"/>
        </w:trPr>
        <w:tc>
          <w:tcPr>
            <w:tcW w:w="1257"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1746" w:type="dxa"/>
            <w:vMerge/>
            <w:shd w:val="clear" w:color="auto" w:fill="auto"/>
            <w:vAlign w:val="center"/>
          </w:tcPr>
          <w:p w:rsidR="00013B89" w:rsidRPr="00CD5C18" w:rsidRDefault="00013B89" w:rsidP="00B04C30">
            <w:pPr>
              <w:pStyle w:val="aff8"/>
              <w:ind w:firstLine="0"/>
              <w:jc w:val="left"/>
              <w:rPr>
                <w:sz w:val="20"/>
                <w:szCs w:val="20"/>
                <w:lang w:val="ru-RU"/>
              </w:rPr>
            </w:pPr>
          </w:p>
        </w:tc>
        <w:tc>
          <w:tcPr>
            <w:tcW w:w="2267" w:type="dxa"/>
            <w:vMerge/>
            <w:shd w:val="clear" w:color="auto" w:fill="auto"/>
            <w:vAlign w:val="center"/>
          </w:tcPr>
          <w:p w:rsidR="00013B89" w:rsidRPr="00CD5C18" w:rsidRDefault="00013B89" w:rsidP="00B04C30">
            <w:pPr>
              <w:pStyle w:val="aff8"/>
              <w:ind w:firstLine="0"/>
              <w:rPr>
                <w:sz w:val="20"/>
                <w:szCs w:val="20"/>
                <w:lang w:val="ru-RU"/>
              </w:rPr>
            </w:pPr>
          </w:p>
        </w:tc>
        <w:tc>
          <w:tcPr>
            <w:tcW w:w="2740" w:type="dxa"/>
            <w:gridSpan w:val="6"/>
            <w:shd w:val="clear" w:color="auto" w:fill="auto"/>
            <w:vAlign w:val="center"/>
          </w:tcPr>
          <w:p w:rsidR="00013B89" w:rsidRPr="00CD5C18" w:rsidRDefault="00013B89"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наземных стоянок</w:t>
            </w:r>
          </w:p>
        </w:tc>
        <w:tc>
          <w:tcPr>
            <w:tcW w:w="1539" w:type="dxa"/>
            <w:gridSpan w:val="3"/>
            <w:shd w:val="clear" w:color="auto" w:fill="auto"/>
            <w:vAlign w:val="center"/>
          </w:tcPr>
          <w:p w:rsidR="00013B89" w:rsidRPr="00CD5C18" w:rsidRDefault="00013B89"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25</w:t>
            </w:r>
          </w:p>
        </w:tc>
      </w:tr>
      <w:tr w:rsidR="008D3EFF" w:rsidRPr="00CD5C18" w:rsidTr="00F62D57">
        <w:trPr>
          <w:cantSplit/>
          <w:trHeight w:val="20"/>
        </w:trPr>
        <w:tc>
          <w:tcPr>
            <w:tcW w:w="1257"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1746" w:type="dxa"/>
            <w:vMerge w:val="restart"/>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максимально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2267" w:type="dxa"/>
            <w:vMerge w:val="restart"/>
            <w:shd w:val="clear" w:color="auto" w:fill="auto"/>
            <w:vAlign w:val="center"/>
          </w:tcPr>
          <w:p w:rsidR="008D3EFF" w:rsidRPr="00CD5C18" w:rsidRDefault="008D3EFF"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Пешеходная досту</w:t>
            </w:r>
            <w:r w:rsidRPr="00CD5C18">
              <w:rPr>
                <w:rFonts w:ascii="Times New Roman" w:hAnsi="Times New Roman"/>
                <w:sz w:val="20"/>
                <w:szCs w:val="20"/>
                <w:lang w:val="ru-RU"/>
              </w:rPr>
              <w:t>п</w:t>
            </w:r>
            <w:r w:rsidRPr="00CD5C18">
              <w:rPr>
                <w:rFonts w:ascii="Times New Roman" w:hAnsi="Times New Roman"/>
                <w:sz w:val="20"/>
                <w:szCs w:val="20"/>
                <w:lang w:val="ru-RU"/>
              </w:rPr>
              <w:t>ность, м</w:t>
            </w:r>
          </w:p>
        </w:tc>
        <w:tc>
          <w:tcPr>
            <w:tcW w:w="2740" w:type="dxa"/>
            <w:gridSpan w:val="6"/>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 xml:space="preserve">При новом строительстве </w:t>
            </w:r>
          </w:p>
        </w:tc>
        <w:tc>
          <w:tcPr>
            <w:tcW w:w="1539" w:type="dxa"/>
            <w:gridSpan w:val="3"/>
            <w:shd w:val="clear" w:color="auto" w:fill="auto"/>
            <w:vAlign w:val="center"/>
          </w:tcPr>
          <w:p w:rsidR="008D3EFF" w:rsidRPr="00CD5C18" w:rsidRDefault="008D3EFF" w:rsidP="00B04C30">
            <w:pPr>
              <w:pStyle w:val="aff8"/>
              <w:ind w:firstLine="0"/>
              <w:jc w:val="center"/>
              <w:rPr>
                <w:rFonts w:ascii="Times New Roman" w:hAnsi="Times New Roman"/>
                <w:sz w:val="20"/>
                <w:szCs w:val="20"/>
                <w:lang w:val="ru-RU"/>
              </w:rPr>
            </w:pPr>
            <w:r w:rsidRPr="00CD5C18">
              <w:rPr>
                <w:rFonts w:ascii="Times New Roman" w:hAnsi="Times New Roman"/>
                <w:sz w:val="18"/>
                <w:szCs w:val="18"/>
              </w:rPr>
              <w:t>800</w:t>
            </w:r>
          </w:p>
        </w:tc>
      </w:tr>
      <w:tr w:rsidR="008D3EFF" w:rsidRPr="00CD5C18" w:rsidTr="00F62D57">
        <w:trPr>
          <w:cantSplit/>
          <w:trHeight w:val="20"/>
        </w:trPr>
        <w:tc>
          <w:tcPr>
            <w:tcW w:w="1257"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2267"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2740" w:type="dxa"/>
            <w:gridSpan w:val="6"/>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В районах реконструкции или с неблагоприятной гидроге</w:t>
            </w:r>
            <w:r w:rsidRPr="00CD5C18">
              <w:rPr>
                <w:rFonts w:ascii="Times New Roman" w:hAnsi="Times New Roman"/>
                <w:sz w:val="20"/>
                <w:szCs w:val="20"/>
                <w:lang w:val="ru-RU"/>
              </w:rPr>
              <w:t>о</w:t>
            </w:r>
            <w:r w:rsidRPr="00CD5C18">
              <w:rPr>
                <w:rFonts w:ascii="Times New Roman" w:hAnsi="Times New Roman"/>
                <w:sz w:val="20"/>
                <w:szCs w:val="20"/>
                <w:lang w:val="ru-RU"/>
              </w:rPr>
              <w:t xml:space="preserve">логической обстановкой </w:t>
            </w:r>
          </w:p>
        </w:tc>
        <w:tc>
          <w:tcPr>
            <w:tcW w:w="1539" w:type="dxa"/>
            <w:gridSpan w:val="3"/>
            <w:shd w:val="clear" w:color="auto" w:fill="auto"/>
            <w:vAlign w:val="center"/>
          </w:tcPr>
          <w:p w:rsidR="008D3EFF" w:rsidRPr="00CD5C18" w:rsidRDefault="008D3EFF" w:rsidP="00B04C30">
            <w:pPr>
              <w:pStyle w:val="aff8"/>
              <w:ind w:firstLine="0"/>
              <w:jc w:val="center"/>
              <w:rPr>
                <w:rFonts w:ascii="Times New Roman" w:hAnsi="Times New Roman"/>
                <w:sz w:val="20"/>
                <w:szCs w:val="20"/>
                <w:lang w:val="ru-RU"/>
              </w:rPr>
            </w:pPr>
            <w:r w:rsidRPr="00CD5C18">
              <w:rPr>
                <w:rFonts w:ascii="Times New Roman" w:hAnsi="Times New Roman"/>
                <w:sz w:val="18"/>
                <w:szCs w:val="18"/>
              </w:rPr>
              <w:t>1500</w:t>
            </w:r>
          </w:p>
        </w:tc>
      </w:tr>
      <w:tr w:rsidR="001A5485" w:rsidRPr="00CD5C18" w:rsidTr="001A5485">
        <w:trPr>
          <w:cantSplit/>
          <w:trHeight w:val="160"/>
        </w:trPr>
        <w:tc>
          <w:tcPr>
            <w:tcW w:w="1257" w:type="dxa"/>
            <w:vMerge w:val="restart"/>
            <w:shd w:val="clear" w:color="auto" w:fill="auto"/>
            <w:vAlign w:val="center"/>
          </w:tcPr>
          <w:p w:rsidR="001A5485" w:rsidRPr="00CD5C18" w:rsidRDefault="001A5485"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Стоянки вр</w:t>
            </w:r>
            <w:r w:rsidRPr="00CD5C18">
              <w:rPr>
                <w:rFonts w:ascii="Times New Roman" w:hAnsi="Times New Roman"/>
                <w:sz w:val="20"/>
                <w:szCs w:val="20"/>
                <w:lang w:val="ru-RU"/>
              </w:rPr>
              <w:t>е</w:t>
            </w:r>
            <w:r w:rsidRPr="00CD5C18">
              <w:rPr>
                <w:rFonts w:ascii="Times New Roman" w:hAnsi="Times New Roman"/>
                <w:sz w:val="20"/>
                <w:szCs w:val="20"/>
                <w:lang w:val="ru-RU"/>
              </w:rPr>
              <w:t>менного хр</w:t>
            </w:r>
            <w:r w:rsidRPr="00CD5C18">
              <w:rPr>
                <w:rFonts w:ascii="Times New Roman" w:hAnsi="Times New Roman"/>
                <w:sz w:val="20"/>
                <w:szCs w:val="20"/>
                <w:lang w:val="ru-RU"/>
              </w:rPr>
              <w:t>а</w:t>
            </w:r>
            <w:r w:rsidRPr="00CD5C18">
              <w:rPr>
                <w:rFonts w:ascii="Times New Roman" w:hAnsi="Times New Roman"/>
                <w:sz w:val="20"/>
                <w:szCs w:val="20"/>
                <w:lang w:val="ru-RU"/>
              </w:rPr>
              <w:t>нения легк</w:t>
            </w:r>
            <w:r w:rsidRPr="00CD5C18">
              <w:rPr>
                <w:rFonts w:ascii="Times New Roman" w:hAnsi="Times New Roman"/>
                <w:sz w:val="20"/>
                <w:szCs w:val="20"/>
                <w:lang w:val="ru-RU"/>
              </w:rPr>
              <w:t>о</w:t>
            </w:r>
            <w:r w:rsidRPr="00CD5C18">
              <w:rPr>
                <w:rFonts w:ascii="Times New Roman" w:hAnsi="Times New Roman"/>
                <w:sz w:val="20"/>
                <w:szCs w:val="20"/>
                <w:lang w:val="ru-RU"/>
              </w:rPr>
              <w:t>вых автом</w:t>
            </w:r>
            <w:r w:rsidRPr="00CD5C18">
              <w:rPr>
                <w:rFonts w:ascii="Times New Roman" w:hAnsi="Times New Roman"/>
                <w:sz w:val="20"/>
                <w:szCs w:val="20"/>
                <w:lang w:val="ru-RU"/>
              </w:rPr>
              <w:t>о</w:t>
            </w:r>
            <w:r w:rsidRPr="00CD5C18">
              <w:rPr>
                <w:rFonts w:ascii="Times New Roman" w:hAnsi="Times New Roman"/>
                <w:sz w:val="20"/>
                <w:szCs w:val="20"/>
                <w:lang w:val="ru-RU"/>
              </w:rPr>
              <w:t>билей [5]</w:t>
            </w:r>
          </w:p>
        </w:tc>
        <w:tc>
          <w:tcPr>
            <w:tcW w:w="1746" w:type="dxa"/>
            <w:vMerge w:val="restart"/>
            <w:shd w:val="clear" w:color="auto" w:fill="auto"/>
            <w:vAlign w:val="center"/>
          </w:tcPr>
          <w:p w:rsidR="001A5485" w:rsidRPr="00CD5C18" w:rsidRDefault="001A5485"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минимально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обеспеченности</w:t>
            </w:r>
          </w:p>
        </w:tc>
        <w:tc>
          <w:tcPr>
            <w:tcW w:w="2267" w:type="dxa"/>
            <w:vMerge w:val="restart"/>
            <w:shd w:val="clear" w:color="auto" w:fill="auto"/>
            <w:vAlign w:val="center"/>
          </w:tcPr>
          <w:p w:rsidR="001A5485" w:rsidRPr="00CD5C18" w:rsidRDefault="001A5485" w:rsidP="006437AD">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Число машино-мест для учреждений и предпр</w:t>
            </w:r>
            <w:r w:rsidRPr="00CD5C18">
              <w:rPr>
                <w:rFonts w:ascii="Times New Roman" w:hAnsi="Times New Roman"/>
                <w:sz w:val="20"/>
                <w:szCs w:val="20"/>
                <w:lang w:val="ru-RU"/>
              </w:rPr>
              <w:t>и</w:t>
            </w:r>
            <w:r w:rsidRPr="00CD5C18">
              <w:rPr>
                <w:rFonts w:ascii="Times New Roman" w:hAnsi="Times New Roman"/>
                <w:sz w:val="20"/>
                <w:szCs w:val="20"/>
                <w:lang w:val="ru-RU"/>
              </w:rPr>
              <w:t>ятий обслуживания, м</w:t>
            </w:r>
            <w:r w:rsidRPr="00CD5C18">
              <w:rPr>
                <w:rFonts w:ascii="Times New Roman" w:hAnsi="Times New Roman"/>
                <w:sz w:val="20"/>
                <w:szCs w:val="20"/>
                <w:lang w:val="ru-RU"/>
              </w:rPr>
              <w:t>а</w:t>
            </w:r>
            <w:r w:rsidRPr="00CD5C18">
              <w:rPr>
                <w:rFonts w:ascii="Times New Roman" w:hAnsi="Times New Roman"/>
                <w:sz w:val="20"/>
                <w:szCs w:val="20"/>
                <w:lang w:val="ru-RU"/>
              </w:rPr>
              <w:t>шино-мест на расчетную единицу</w:t>
            </w:r>
          </w:p>
        </w:tc>
        <w:tc>
          <w:tcPr>
            <w:tcW w:w="1704" w:type="dxa"/>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Здания, сооружения и иные объекты</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Расчетная ед</w:t>
            </w:r>
            <w:r w:rsidRPr="00CD5C18">
              <w:rPr>
                <w:rFonts w:ascii="Times New Roman" w:hAnsi="Times New Roman"/>
                <w:sz w:val="18"/>
                <w:szCs w:val="20"/>
                <w:lang w:val="ru-RU"/>
              </w:rPr>
              <w:t>и</w:t>
            </w:r>
            <w:r w:rsidRPr="00CD5C18">
              <w:rPr>
                <w:rFonts w:ascii="Times New Roman" w:hAnsi="Times New Roman"/>
                <w:sz w:val="18"/>
                <w:szCs w:val="20"/>
                <w:lang w:val="ru-RU"/>
              </w:rPr>
              <w:t>ница</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Число маш</w:t>
            </w:r>
            <w:r w:rsidRPr="00CD5C18">
              <w:rPr>
                <w:rFonts w:ascii="Times New Roman" w:hAnsi="Times New Roman"/>
                <w:sz w:val="18"/>
                <w:szCs w:val="20"/>
                <w:lang w:val="ru-RU"/>
              </w:rPr>
              <w:t>и</w:t>
            </w:r>
            <w:r w:rsidRPr="00CD5C18">
              <w:rPr>
                <w:rFonts w:ascii="Times New Roman" w:hAnsi="Times New Roman"/>
                <w:sz w:val="18"/>
                <w:szCs w:val="20"/>
                <w:lang w:val="ru-RU"/>
              </w:rPr>
              <w:t>но-мест на расчетную единицу</w:t>
            </w:r>
          </w:p>
        </w:tc>
      </w:tr>
      <w:tr w:rsidR="001A5485" w:rsidRPr="00CD5C18" w:rsidTr="001A5485">
        <w:trPr>
          <w:cantSplit/>
          <w:trHeight w:val="90"/>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Учреждения упра</w:t>
            </w:r>
            <w:r w:rsidRPr="00CD5C18">
              <w:rPr>
                <w:rFonts w:ascii="Times New Roman" w:hAnsi="Times New Roman"/>
                <w:sz w:val="18"/>
                <w:szCs w:val="20"/>
                <w:lang w:val="ru-RU"/>
              </w:rPr>
              <w:t>в</w:t>
            </w:r>
            <w:r w:rsidRPr="00CD5C18">
              <w:rPr>
                <w:rFonts w:ascii="Times New Roman" w:hAnsi="Times New Roman"/>
                <w:sz w:val="18"/>
                <w:szCs w:val="20"/>
                <w:lang w:val="ru-RU"/>
              </w:rPr>
              <w:t>ления, кредитно-финансовые и юр</w:t>
            </w:r>
            <w:r w:rsidRPr="00CD5C18">
              <w:rPr>
                <w:rFonts w:ascii="Times New Roman" w:hAnsi="Times New Roman"/>
                <w:sz w:val="18"/>
                <w:szCs w:val="20"/>
                <w:lang w:val="ru-RU"/>
              </w:rPr>
              <w:t>и</w:t>
            </w:r>
            <w:r w:rsidRPr="00CD5C18">
              <w:rPr>
                <w:rFonts w:ascii="Times New Roman" w:hAnsi="Times New Roman"/>
                <w:sz w:val="18"/>
                <w:szCs w:val="20"/>
                <w:lang w:val="ru-RU"/>
              </w:rPr>
              <w:t>дические учрежд</w:t>
            </w:r>
            <w:r w:rsidRPr="00CD5C18">
              <w:rPr>
                <w:rFonts w:ascii="Times New Roman" w:hAnsi="Times New Roman"/>
                <w:sz w:val="18"/>
                <w:szCs w:val="20"/>
                <w:lang w:val="ru-RU"/>
              </w:rPr>
              <w:t>е</w:t>
            </w:r>
            <w:r w:rsidRPr="00CD5C18">
              <w:rPr>
                <w:rFonts w:ascii="Times New Roman" w:hAnsi="Times New Roman"/>
                <w:sz w:val="18"/>
                <w:szCs w:val="20"/>
                <w:lang w:val="ru-RU"/>
              </w:rPr>
              <w:t>ния</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работн</w:t>
            </w:r>
            <w:r w:rsidRPr="00CD5C18">
              <w:rPr>
                <w:rFonts w:ascii="Times New Roman" w:hAnsi="Times New Roman"/>
                <w:sz w:val="18"/>
                <w:szCs w:val="20"/>
                <w:lang w:val="ru-RU"/>
              </w:rPr>
              <w:t>и</w:t>
            </w:r>
            <w:r w:rsidRPr="00CD5C18">
              <w:rPr>
                <w:rFonts w:ascii="Times New Roman" w:hAnsi="Times New Roman"/>
                <w:sz w:val="18"/>
                <w:szCs w:val="20"/>
                <w:lang w:val="ru-RU"/>
              </w:rPr>
              <w:t>ков</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10</w:t>
            </w:r>
          </w:p>
        </w:tc>
      </w:tr>
      <w:tr w:rsidR="001A5485" w:rsidRPr="00CD5C18" w:rsidTr="001A5485">
        <w:trPr>
          <w:cantSplit/>
          <w:trHeight w:val="120"/>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Научные и проек</w:t>
            </w:r>
            <w:r w:rsidRPr="00CD5C18">
              <w:rPr>
                <w:rFonts w:ascii="Times New Roman" w:hAnsi="Times New Roman"/>
                <w:sz w:val="18"/>
                <w:szCs w:val="20"/>
                <w:lang w:val="ru-RU"/>
              </w:rPr>
              <w:t>т</w:t>
            </w:r>
            <w:r w:rsidRPr="00CD5C18">
              <w:rPr>
                <w:rFonts w:ascii="Times New Roman" w:hAnsi="Times New Roman"/>
                <w:sz w:val="18"/>
                <w:szCs w:val="20"/>
                <w:lang w:val="ru-RU"/>
              </w:rPr>
              <w:t>ные организации, средние специал</w:t>
            </w:r>
            <w:r w:rsidRPr="00CD5C18">
              <w:rPr>
                <w:rFonts w:ascii="Times New Roman" w:hAnsi="Times New Roman"/>
                <w:sz w:val="18"/>
                <w:szCs w:val="20"/>
                <w:lang w:val="ru-RU"/>
              </w:rPr>
              <w:t>ь</w:t>
            </w:r>
            <w:r w:rsidRPr="00CD5C18">
              <w:rPr>
                <w:rFonts w:ascii="Times New Roman" w:hAnsi="Times New Roman"/>
                <w:sz w:val="18"/>
                <w:szCs w:val="20"/>
                <w:lang w:val="ru-RU"/>
              </w:rPr>
              <w:t>ные и высшие уче</w:t>
            </w:r>
            <w:r w:rsidRPr="00CD5C18">
              <w:rPr>
                <w:rFonts w:ascii="Times New Roman" w:hAnsi="Times New Roman"/>
                <w:sz w:val="18"/>
                <w:szCs w:val="20"/>
                <w:lang w:val="ru-RU"/>
              </w:rPr>
              <w:t>б</w:t>
            </w:r>
            <w:r w:rsidRPr="00CD5C18">
              <w:rPr>
                <w:rFonts w:ascii="Times New Roman" w:hAnsi="Times New Roman"/>
                <w:sz w:val="18"/>
                <w:szCs w:val="20"/>
                <w:lang w:val="ru-RU"/>
              </w:rPr>
              <w:t>ные заведения</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работн</w:t>
            </w:r>
            <w:r w:rsidRPr="00CD5C18">
              <w:rPr>
                <w:rFonts w:ascii="Times New Roman" w:hAnsi="Times New Roman"/>
                <w:sz w:val="18"/>
                <w:szCs w:val="20"/>
                <w:lang w:val="ru-RU"/>
              </w:rPr>
              <w:t>и</w:t>
            </w:r>
            <w:r w:rsidRPr="00CD5C18">
              <w:rPr>
                <w:rFonts w:ascii="Times New Roman" w:hAnsi="Times New Roman"/>
                <w:sz w:val="18"/>
                <w:szCs w:val="20"/>
                <w:lang w:val="ru-RU"/>
              </w:rPr>
              <w:t>ков, учащихся, студентов очной формы обучения</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10</w:t>
            </w:r>
          </w:p>
        </w:tc>
      </w:tr>
      <w:tr w:rsidR="001A5485" w:rsidRPr="00CD5C18" w:rsidTr="001A5485">
        <w:trPr>
          <w:cantSplit/>
          <w:trHeight w:val="114"/>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Промышленные и коммунально-складские объекты</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работн</w:t>
            </w:r>
            <w:r w:rsidRPr="00CD5C18">
              <w:rPr>
                <w:rFonts w:ascii="Times New Roman" w:hAnsi="Times New Roman"/>
                <w:sz w:val="18"/>
                <w:szCs w:val="20"/>
                <w:lang w:val="ru-RU"/>
              </w:rPr>
              <w:t>и</w:t>
            </w:r>
            <w:r w:rsidRPr="00CD5C18">
              <w:rPr>
                <w:rFonts w:ascii="Times New Roman" w:hAnsi="Times New Roman"/>
                <w:sz w:val="18"/>
                <w:szCs w:val="20"/>
                <w:lang w:val="ru-RU"/>
              </w:rPr>
              <w:t>ков</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8</w:t>
            </w:r>
          </w:p>
        </w:tc>
      </w:tr>
      <w:tr w:rsidR="001A5485" w:rsidRPr="00CD5C18" w:rsidTr="001A5485">
        <w:trPr>
          <w:cantSplit/>
          <w:trHeight w:val="100"/>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Стационары всех типов со вспомог</w:t>
            </w:r>
            <w:r w:rsidRPr="00CD5C18">
              <w:rPr>
                <w:rFonts w:ascii="Times New Roman" w:hAnsi="Times New Roman"/>
                <w:sz w:val="18"/>
                <w:szCs w:val="20"/>
                <w:lang w:val="ru-RU"/>
              </w:rPr>
              <w:t>а</w:t>
            </w:r>
            <w:r w:rsidRPr="00CD5C18">
              <w:rPr>
                <w:rFonts w:ascii="Times New Roman" w:hAnsi="Times New Roman"/>
                <w:sz w:val="18"/>
                <w:szCs w:val="20"/>
                <w:lang w:val="ru-RU"/>
              </w:rPr>
              <w:t>тельными зданиями и сооружениями</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коек</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10</w:t>
            </w:r>
          </w:p>
        </w:tc>
      </w:tr>
      <w:tr w:rsidR="001A5485" w:rsidRPr="00CD5C18" w:rsidTr="001A5485">
        <w:trPr>
          <w:cantSplit/>
          <w:trHeight w:val="140"/>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Поликлиники</w:t>
            </w:r>
          </w:p>
        </w:tc>
        <w:tc>
          <w:tcPr>
            <w:tcW w:w="1418" w:type="dxa"/>
            <w:gridSpan w:val="6"/>
            <w:shd w:val="clear" w:color="auto" w:fill="auto"/>
            <w:vAlign w:val="center"/>
          </w:tcPr>
          <w:p w:rsidR="001A5485" w:rsidRPr="00CD5C18" w:rsidRDefault="001A5485" w:rsidP="00726707">
            <w:pPr>
              <w:autoSpaceDE w:val="0"/>
              <w:autoSpaceDN w:val="0"/>
              <w:adjustRightInd w:val="0"/>
              <w:ind w:firstLine="0"/>
              <w:jc w:val="center"/>
              <w:rPr>
                <w:rFonts w:ascii="Times New Roman" w:hAnsi="Times New Roman"/>
                <w:sz w:val="18"/>
                <w:szCs w:val="20"/>
              </w:rPr>
            </w:pPr>
            <w:r w:rsidRPr="00CD5C18">
              <w:rPr>
                <w:rFonts w:ascii="Times New Roman" w:eastAsia="Times New Roman" w:hAnsi="Times New Roman" w:cs="Times New Roman"/>
                <w:sz w:val="18"/>
                <w:szCs w:val="20"/>
                <w:lang w:eastAsia="ar-SA" w:bidi="en-US"/>
              </w:rPr>
              <w:t>на 100 посещ</w:t>
            </w:r>
            <w:r w:rsidRPr="00CD5C18">
              <w:rPr>
                <w:rFonts w:ascii="Times New Roman" w:eastAsia="Times New Roman" w:hAnsi="Times New Roman" w:cs="Times New Roman"/>
                <w:sz w:val="18"/>
                <w:szCs w:val="20"/>
                <w:lang w:eastAsia="ar-SA" w:bidi="en-US"/>
              </w:rPr>
              <w:t>е</w:t>
            </w:r>
            <w:r w:rsidRPr="00CD5C18">
              <w:rPr>
                <w:rFonts w:ascii="Times New Roman" w:eastAsia="Times New Roman" w:hAnsi="Times New Roman" w:cs="Times New Roman"/>
                <w:sz w:val="18"/>
                <w:szCs w:val="20"/>
                <w:lang w:eastAsia="ar-SA" w:bidi="en-US"/>
              </w:rPr>
              <w:t xml:space="preserve">ний в </w:t>
            </w:r>
            <w:r w:rsidRPr="00CD5C18">
              <w:rPr>
                <w:rFonts w:ascii="Times New Roman" w:eastAsia="Times New Roman" w:hAnsi="Times New Roman" w:cs="Times New Roman"/>
                <w:sz w:val="18"/>
                <w:szCs w:val="20"/>
                <w:lang w:eastAsia="ar-SA"/>
              </w:rPr>
              <w:t>смену</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10</w:t>
            </w:r>
          </w:p>
        </w:tc>
      </w:tr>
      <w:tr w:rsidR="001A5485" w:rsidRPr="00CD5C18" w:rsidTr="001A5485">
        <w:trPr>
          <w:cantSplit/>
          <w:trHeight w:val="104"/>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Универсальные спортивно-зрелищные залы и спортивные соор</w:t>
            </w:r>
            <w:r w:rsidRPr="00CD5C18">
              <w:rPr>
                <w:rFonts w:ascii="Times New Roman" w:hAnsi="Times New Roman"/>
                <w:sz w:val="18"/>
                <w:szCs w:val="20"/>
                <w:lang w:val="ru-RU"/>
              </w:rPr>
              <w:t>у</w:t>
            </w:r>
            <w:r w:rsidRPr="00CD5C18">
              <w:rPr>
                <w:rFonts w:ascii="Times New Roman" w:hAnsi="Times New Roman"/>
                <w:sz w:val="18"/>
                <w:szCs w:val="20"/>
                <w:lang w:val="ru-RU"/>
              </w:rPr>
              <w:t>жения</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мест</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7</w:t>
            </w:r>
          </w:p>
        </w:tc>
      </w:tr>
      <w:tr w:rsidR="001A5485" w:rsidRPr="00CD5C18" w:rsidTr="001A5485">
        <w:trPr>
          <w:cantSplit/>
          <w:trHeight w:val="130"/>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Клубы, дома культ</w:t>
            </w:r>
            <w:r w:rsidRPr="00CD5C18">
              <w:rPr>
                <w:rFonts w:ascii="Times New Roman" w:hAnsi="Times New Roman"/>
                <w:sz w:val="18"/>
                <w:szCs w:val="20"/>
                <w:lang w:val="ru-RU"/>
              </w:rPr>
              <w:t>у</w:t>
            </w:r>
            <w:r w:rsidRPr="00CD5C18">
              <w:rPr>
                <w:rFonts w:ascii="Times New Roman" w:hAnsi="Times New Roman"/>
                <w:sz w:val="18"/>
                <w:szCs w:val="20"/>
                <w:lang w:val="ru-RU"/>
              </w:rPr>
              <w:t>ры, кинотеатры, массовые библиот</w:t>
            </w:r>
            <w:r w:rsidRPr="00CD5C18">
              <w:rPr>
                <w:rFonts w:ascii="Times New Roman" w:hAnsi="Times New Roman"/>
                <w:sz w:val="18"/>
                <w:szCs w:val="20"/>
                <w:lang w:val="ru-RU"/>
              </w:rPr>
              <w:t>е</w:t>
            </w:r>
            <w:r w:rsidRPr="00CD5C18">
              <w:rPr>
                <w:rFonts w:ascii="Times New Roman" w:hAnsi="Times New Roman"/>
                <w:sz w:val="18"/>
                <w:szCs w:val="20"/>
                <w:lang w:val="ru-RU"/>
              </w:rPr>
              <w:t>ки</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мест или единовременных посетителей</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10</w:t>
            </w:r>
          </w:p>
        </w:tc>
      </w:tr>
      <w:tr w:rsidR="001A5485" w:rsidRPr="00CD5C18" w:rsidTr="001A5485">
        <w:trPr>
          <w:cantSplit/>
          <w:trHeight w:val="120"/>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Театры, кинотеатры, цирки, концертные залы, выставки</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мест или единовременных посетителей</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10</w:t>
            </w:r>
          </w:p>
        </w:tc>
      </w:tr>
      <w:tr w:rsidR="001A5485" w:rsidRPr="00CD5C18" w:rsidTr="001A5485">
        <w:trPr>
          <w:cantSplit/>
          <w:trHeight w:val="114"/>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Торговые центры, магазины с торговой площадью до 200 квадратных метров</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квадра</w:t>
            </w:r>
            <w:r w:rsidRPr="00CD5C18">
              <w:rPr>
                <w:rFonts w:ascii="Times New Roman" w:hAnsi="Times New Roman"/>
                <w:sz w:val="18"/>
                <w:szCs w:val="20"/>
                <w:lang w:val="ru-RU"/>
              </w:rPr>
              <w:t>т</w:t>
            </w:r>
            <w:r w:rsidRPr="00CD5C18">
              <w:rPr>
                <w:rFonts w:ascii="Times New Roman" w:hAnsi="Times New Roman"/>
                <w:sz w:val="18"/>
                <w:szCs w:val="20"/>
                <w:lang w:val="ru-RU"/>
              </w:rPr>
              <w:t>ных метров то</w:t>
            </w:r>
            <w:r w:rsidRPr="00CD5C18">
              <w:rPr>
                <w:rFonts w:ascii="Times New Roman" w:hAnsi="Times New Roman"/>
                <w:sz w:val="18"/>
                <w:szCs w:val="20"/>
                <w:lang w:val="ru-RU"/>
              </w:rPr>
              <w:t>р</w:t>
            </w:r>
            <w:r w:rsidRPr="00CD5C18">
              <w:rPr>
                <w:rFonts w:ascii="Times New Roman" w:hAnsi="Times New Roman"/>
                <w:sz w:val="18"/>
                <w:szCs w:val="20"/>
                <w:lang w:val="ru-RU"/>
              </w:rPr>
              <w:t>говой площади</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5</w:t>
            </w:r>
          </w:p>
        </w:tc>
      </w:tr>
      <w:tr w:rsidR="001A5485" w:rsidRPr="00CD5C18" w:rsidTr="001A5485">
        <w:trPr>
          <w:cantSplit/>
          <w:trHeight w:val="160"/>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Торговые центры, магазины с торговой площадью 200 и более квадратных метров</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квадра</w:t>
            </w:r>
            <w:r w:rsidRPr="00CD5C18">
              <w:rPr>
                <w:rFonts w:ascii="Times New Roman" w:hAnsi="Times New Roman"/>
                <w:sz w:val="18"/>
                <w:szCs w:val="20"/>
                <w:lang w:val="ru-RU"/>
              </w:rPr>
              <w:t>т</w:t>
            </w:r>
            <w:r w:rsidRPr="00CD5C18">
              <w:rPr>
                <w:rFonts w:ascii="Times New Roman" w:hAnsi="Times New Roman"/>
                <w:sz w:val="18"/>
                <w:szCs w:val="20"/>
                <w:lang w:val="ru-RU"/>
              </w:rPr>
              <w:t>ных метров то</w:t>
            </w:r>
            <w:r w:rsidRPr="00CD5C18">
              <w:rPr>
                <w:rFonts w:ascii="Times New Roman" w:hAnsi="Times New Roman"/>
                <w:sz w:val="18"/>
                <w:szCs w:val="20"/>
                <w:lang w:val="ru-RU"/>
              </w:rPr>
              <w:t>р</w:t>
            </w:r>
            <w:r w:rsidRPr="00CD5C18">
              <w:rPr>
                <w:rFonts w:ascii="Times New Roman" w:hAnsi="Times New Roman"/>
                <w:sz w:val="18"/>
                <w:szCs w:val="20"/>
                <w:lang w:val="ru-RU"/>
              </w:rPr>
              <w:t>говой площади</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7</w:t>
            </w:r>
          </w:p>
        </w:tc>
      </w:tr>
      <w:tr w:rsidR="001A5485" w:rsidRPr="00CD5C18" w:rsidTr="001A5485">
        <w:trPr>
          <w:cantSplit/>
          <w:trHeight w:val="80"/>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Рыночные компле</w:t>
            </w:r>
            <w:r w:rsidRPr="00CD5C18">
              <w:rPr>
                <w:rFonts w:ascii="Times New Roman" w:hAnsi="Times New Roman"/>
                <w:sz w:val="18"/>
                <w:szCs w:val="20"/>
                <w:lang w:val="ru-RU"/>
              </w:rPr>
              <w:t>к</w:t>
            </w:r>
            <w:r w:rsidRPr="00CD5C18">
              <w:rPr>
                <w:rFonts w:ascii="Times New Roman" w:hAnsi="Times New Roman"/>
                <w:sz w:val="18"/>
                <w:szCs w:val="20"/>
                <w:lang w:val="ru-RU"/>
              </w:rPr>
              <w:t>сы</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50 торговых мест</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25</w:t>
            </w:r>
          </w:p>
        </w:tc>
      </w:tr>
      <w:tr w:rsidR="001A5485" w:rsidRPr="00CD5C18" w:rsidTr="001A5485">
        <w:trPr>
          <w:cantSplit/>
          <w:trHeight w:val="54"/>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Предприятия общ</w:t>
            </w:r>
            <w:r w:rsidRPr="00CD5C18">
              <w:rPr>
                <w:rFonts w:ascii="Times New Roman" w:hAnsi="Times New Roman"/>
                <w:sz w:val="18"/>
                <w:szCs w:val="20"/>
                <w:lang w:val="ru-RU"/>
              </w:rPr>
              <w:t>е</w:t>
            </w:r>
            <w:r w:rsidRPr="00CD5C18">
              <w:rPr>
                <w:rFonts w:ascii="Times New Roman" w:hAnsi="Times New Roman"/>
                <w:sz w:val="18"/>
                <w:szCs w:val="20"/>
                <w:lang w:val="ru-RU"/>
              </w:rPr>
              <w:t>ственного питания</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мест</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10</w:t>
            </w:r>
          </w:p>
        </w:tc>
      </w:tr>
      <w:tr w:rsidR="001A5485" w:rsidRPr="00CD5C18" w:rsidTr="001A5485">
        <w:trPr>
          <w:cantSplit/>
          <w:trHeight w:val="180"/>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Гостиницы</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мест</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8-15</w:t>
            </w:r>
          </w:p>
        </w:tc>
      </w:tr>
      <w:tr w:rsidR="001A5485" w:rsidRPr="00CD5C18" w:rsidTr="001A5485">
        <w:trPr>
          <w:cantSplit/>
          <w:trHeight w:val="150"/>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Парки</w:t>
            </w:r>
          </w:p>
        </w:tc>
        <w:tc>
          <w:tcPr>
            <w:tcW w:w="1418" w:type="dxa"/>
            <w:gridSpan w:val="6"/>
            <w:shd w:val="clear" w:color="auto" w:fill="auto"/>
            <w:vAlign w:val="center"/>
          </w:tcPr>
          <w:p w:rsidR="001A5485" w:rsidRPr="00CD5C18" w:rsidRDefault="001A5485" w:rsidP="00726707">
            <w:pPr>
              <w:autoSpaceDE w:val="0"/>
              <w:autoSpaceDN w:val="0"/>
              <w:adjustRightInd w:val="0"/>
              <w:ind w:firstLine="0"/>
              <w:jc w:val="center"/>
              <w:rPr>
                <w:rFonts w:ascii="Times New Roman" w:hAnsi="Times New Roman"/>
                <w:sz w:val="18"/>
                <w:szCs w:val="20"/>
              </w:rPr>
            </w:pPr>
            <w:r w:rsidRPr="00CD5C18">
              <w:rPr>
                <w:rFonts w:ascii="Times New Roman" w:eastAsia="Times New Roman" w:hAnsi="Times New Roman" w:cs="Times New Roman"/>
                <w:sz w:val="18"/>
                <w:szCs w:val="20"/>
                <w:lang w:eastAsia="ar-SA" w:bidi="en-US"/>
              </w:rPr>
              <w:t>на 100 единовр</w:t>
            </w:r>
            <w:r w:rsidRPr="00CD5C18">
              <w:rPr>
                <w:rFonts w:ascii="Times New Roman" w:eastAsia="Times New Roman" w:hAnsi="Times New Roman" w:cs="Times New Roman"/>
                <w:sz w:val="18"/>
                <w:szCs w:val="20"/>
                <w:lang w:eastAsia="ar-SA" w:bidi="en-US"/>
              </w:rPr>
              <w:t>е</w:t>
            </w:r>
            <w:r w:rsidRPr="00CD5C18">
              <w:rPr>
                <w:rFonts w:ascii="Times New Roman" w:eastAsia="Times New Roman" w:hAnsi="Times New Roman" w:cs="Times New Roman"/>
                <w:sz w:val="18"/>
                <w:szCs w:val="20"/>
                <w:lang w:eastAsia="ar-SA" w:bidi="en-US"/>
              </w:rPr>
              <w:t xml:space="preserve">менных </w:t>
            </w:r>
            <w:r w:rsidRPr="00CD5C18">
              <w:rPr>
                <w:rFonts w:ascii="Times New Roman" w:eastAsia="Times New Roman" w:hAnsi="Times New Roman" w:cs="Times New Roman"/>
                <w:sz w:val="18"/>
                <w:szCs w:val="20"/>
                <w:lang w:eastAsia="ar-SA"/>
              </w:rPr>
              <w:t>посет</w:t>
            </w:r>
            <w:r w:rsidRPr="00CD5C18">
              <w:rPr>
                <w:rFonts w:ascii="Times New Roman" w:eastAsia="Times New Roman" w:hAnsi="Times New Roman" w:cs="Times New Roman"/>
                <w:sz w:val="18"/>
                <w:szCs w:val="20"/>
                <w:lang w:eastAsia="ar-SA"/>
              </w:rPr>
              <w:t>и</w:t>
            </w:r>
            <w:r w:rsidRPr="00CD5C18">
              <w:rPr>
                <w:rFonts w:ascii="Times New Roman" w:eastAsia="Times New Roman" w:hAnsi="Times New Roman" w:cs="Times New Roman"/>
                <w:sz w:val="18"/>
                <w:szCs w:val="20"/>
                <w:lang w:eastAsia="ar-SA"/>
              </w:rPr>
              <w:t>телей</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7</w:t>
            </w:r>
          </w:p>
        </w:tc>
      </w:tr>
      <w:tr w:rsidR="001A5485" w:rsidRPr="00CD5C18" w:rsidTr="001A5485">
        <w:trPr>
          <w:cantSplit/>
          <w:trHeight w:val="90"/>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Вокзалы всех видов транспорта</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пассаж</w:t>
            </w:r>
            <w:r w:rsidRPr="00CD5C18">
              <w:rPr>
                <w:rFonts w:ascii="Times New Roman" w:hAnsi="Times New Roman"/>
                <w:sz w:val="18"/>
                <w:szCs w:val="20"/>
                <w:lang w:val="ru-RU"/>
              </w:rPr>
              <w:t>и</w:t>
            </w:r>
            <w:r w:rsidRPr="00CD5C18">
              <w:rPr>
                <w:rFonts w:ascii="Times New Roman" w:hAnsi="Times New Roman"/>
                <w:sz w:val="18"/>
                <w:szCs w:val="20"/>
                <w:lang w:val="ru-RU"/>
              </w:rPr>
              <w:t>ров дальнего и местного соо</w:t>
            </w:r>
            <w:r w:rsidRPr="00CD5C18">
              <w:rPr>
                <w:rFonts w:ascii="Times New Roman" w:hAnsi="Times New Roman"/>
                <w:sz w:val="18"/>
                <w:szCs w:val="20"/>
                <w:lang w:val="ru-RU"/>
              </w:rPr>
              <w:t>б</w:t>
            </w:r>
            <w:r w:rsidRPr="00CD5C18">
              <w:rPr>
                <w:rFonts w:ascii="Times New Roman" w:hAnsi="Times New Roman"/>
                <w:sz w:val="18"/>
                <w:szCs w:val="20"/>
                <w:lang w:val="ru-RU"/>
              </w:rPr>
              <w:t>щений, приб</w:t>
            </w:r>
            <w:r w:rsidRPr="00CD5C18">
              <w:rPr>
                <w:rFonts w:ascii="Times New Roman" w:hAnsi="Times New Roman"/>
                <w:sz w:val="18"/>
                <w:szCs w:val="20"/>
                <w:lang w:val="ru-RU"/>
              </w:rPr>
              <w:t>ы</w:t>
            </w:r>
            <w:r w:rsidRPr="00CD5C18">
              <w:rPr>
                <w:rFonts w:ascii="Times New Roman" w:hAnsi="Times New Roman"/>
                <w:sz w:val="18"/>
                <w:szCs w:val="20"/>
                <w:lang w:val="ru-RU"/>
              </w:rPr>
              <w:t>вающих в час "пик"</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10</w:t>
            </w:r>
          </w:p>
        </w:tc>
      </w:tr>
      <w:tr w:rsidR="001A5485" w:rsidRPr="00CD5C18" w:rsidTr="001A5485">
        <w:trPr>
          <w:cantSplit/>
          <w:trHeight w:val="84"/>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Зоны кратковреме</w:t>
            </w:r>
            <w:r w:rsidRPr="00CD5C18">
              <w:rPr>
                <w:rFonts w:ascii="Times New Roman" w:hAnsi="Times New Roman"/>
                <w:sz w:val="18"/>
                <w:szCs w:val="20"/>
                <w:lang w:val="ru-RU"/>
              </w:rPr>
              <w:t>н</w:t>
            </w:r>
            <w:r w:rsidRPr="00CD5C18">
              <w:rPr>
                <w:rFonts w:ascii="Times New Roman" w:hAnsi="Times New Roman"/>
                <w:sz w:val="18"/>
                <w:szCs w:val="20"/>
                <w:lang w:val="ru-RU"/>
              </w:rPr>
              <w:t>ного отдыха (базы спортивные, рыб</w:t>
            </w:r>
            <w:r w:rsidRPr="00CD5C18">
              <w:rPr>
                <w:rFonts w:ascii="Times New Roman" w:hAnsi="Times New Roman"/>
                <w:sz w:val="18"/>
                <w:szCs w:val="20"/>
                <w:lang w:val="ru-RU"/>
              </w:rPr>
              <w:t>о</w:t>
            </w:r>
            <w:r w:rsidRPr="00CD5C18">
              <w:rPr>
                <w:rFonts w:ascii="Times New Roman" w:hAnsi="Times New Roman"/>
                <w:sz w:val="18"/>
                <w:szCs w:val="20"/>
                <w:lang w:val="ru-RU"/>
              </w:rPr>
              <w:t>ловные и иные п</w:t>
            </w:r>
            <w:r w:rsidRPr="00CD5C18">
              <w:rPr>
                <w:rFonts w:ascii="Times New Roman" w:hAnsi="Times New Roman"/>
                <w:sz w:val="18"/>
                <w:szCs w:val="20"/>
                <w:lang w:val="ru-RU"/>
              </w:rPr>
              <w:t>о</w:t>
            </w:r>
            <w:r w:rsidRPr="00CD5C18">
              <w:rPr>
                <w:rFonts w:ascii="Times New Roman" w:hAnsi="Times New Roman"/>
                <w:sz w:val="18"/>
                <w:szCs w:val="20"/>
                <w:lang w:val="ru-RU"/>
              </w:rPr>
              <w:t>добные)</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мест или единовременных посетителей</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10</w:t>
            </w:r>
          </w:p>
        </w:tc>
      </w:tr>
      <w:tr w:rsidR="001A5485" w:rsidRPr="00CD5C18" w:rsidTr="001A5485">
        <w:trPr>
          <w:cantSplit/>
          <w:trHeight w:val="150"/>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Дома и базы отдыха и санатории</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отдыха</w:t>
            </w:r>
            <w:r w:rsidRPr="00CD5C18">
              <w:rPr>
                <w:rFonts w:ascii="Times New Roman" w:hAnsi="Times New Roman"/>
                <w:sz w:val="18"/>
                <w:szCs w:val="20"/>
                <w:lang w:val="ru-RU"/>
              </w:rPr>
              <w:t>ю</w:t>
            </w:r>
            <w:r w:rsidRPr="00CD5C18">
              <w:rPr>
                <w:rFonts w:ascii="Times New Roman" w:hAnsi="Times New Roman"/>
                <w:sz w:val="18"/>
                <w:szCs w:val="20"/>
                <w:lang w:val="ru-RU"/>
              </w:rPr>
              <w:t>щих и персонал</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7</w:t>
            </w:r>
          </w:p>
        </w:tc>
      </w:tr>
      <w:tr w:rsidR="001A5485" w:rsidRPr="00CD5C18" w:rsidTr="001A5485">
        <w:trPr>
          <w:cantSplit/>
          <w:trHeight w:val="120"/>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Береговые базы м</w:t>
            </w:r>
            <w:r w:rsidRPr="00CD5C18">
              <w:rPr>
                <w:rFonts w:ascii="Times New Roman" w:hAnsi="Times New Roman"/>
                <w:sz w:val="18"/>
                <w:szCs w:val="20"/>
                <w:lang w:val="ru-RU"/>
              </w:rPr>
              <w:t>а</w:t>
            </w:r>
            <w:r w:rsidRPr="00CD5C18">
              <w:rPr>
                <w:rFonts w:ascii="Times New Roman" w:hAnsi="Times New Roman"/>
                <w:sz w:val="18"/>
                <w:szCs w:val="20"/>
                <w:lang w:val="ru-RU"/>
              </w:rPr>
              <w:t>ломерного флота</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100 мест или единовременных посетителей</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10</w:t>
            </w:r>
          </w:p>
        </w:tc>
      </w:tr>
      <w:tr w:rsidR="001A5485" w:rsidRPr="00CD5C18" w:rsidTr="001A5485">
        <w:trPr>
          <w:cantSplit/>
          <w:trHeight w:val="621"/>
        </w:trPr>
        <w:tc>
          <w:tcPr>
            <w:tcW w:w="1257"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1746" w:type="dxa"/>
            <w:vMerge/>
            <w:shd w:val="clear" w:color="auto" w:fill="auto"/>
            <w:vAlign w:val="center"/>
          </w:tcPr>
          <w:p w:rsidR="001A5485" w:rsidRPr="00CD5C18" w:rsidRDefault="001A5485" w:rsidP="00B04C30">
            <w:pPr>
              <w:pStyle w:val="aff8"/>
              <w:ind w:firstLine="0"/>
              <w:jc w:val="left"/>
              <w:rPr>
                <w:sz w:val="20"/>
                <w:szCs w:val="20"/>
                <w:lang w:val="ru-RU"/>
              </w:rPr>
            </w:pPr>
          </w:p>
        </w:tc>
        <w:tc>
          <w:tcPr>
            <w:tcW w:w="2267" w:type="dxa"/>
            <w:vMerge/>
            <w:shd w:val="clear" w:color="auto" w:fill="auto"/>
            <w:vAlign w:val="center"/>
          </w:tcPr>
          <w:p w:rsidR="001A5485" w:rsidRPr="00CD5C18" w:rsidRDefault="001A5485" w:rsidP="006437AD">
            <w:pPr>
              <w:pStyle w:val="aff8"/>
              <w:ind w:firstLine="0"/>
              <w:jc w:val="left"/>
              <w:rPr>
                <w:sz w:val="20"/>
                <w:szCs w:val="20"/>
                <w:lang w:val="ru-RU"/>
              </w:rPr>
            </w:pPr>
          </w:p>
        </w:tc>
        <w:tc>
          <w:tcPr>
            <w:tcW w:w="1704" w:type="dxa"/>
            <w:shd w:val="clear" w:color="auto" w:fill="auto"/>
            <w:vAlign w:val="center"/>
          </w:tcPr>
          <w:p w:rsidR="001A5485" w:rsidRPr="00CD5C18" w:rsidRDefault="001A5485" w:rsidP="00726707">
            <w:pPr>
              <w:pStyle w:val="aff8"/>
              <w:ind w:firstLine="0"/>
              <w:jc w:val="left"/>
              <w:rPr>
                <w:rFonts w:ascii="Times New Roman" w:hAnsi="Times New Roman"/>
                <w:sz w:val="18"/>
                <w:szCs w:val="20"/>
                <w:lang w:val="ru-RU"/>
              </w:rPr>
            </w:pPr>
            <w:r w:rsidRPr="00CD5C18">
              <w:rPr>
                <w:rFonts w:ascii="Times New Roman" w:hAnsi="Times New Roman"/>
                <w:sz w:val="18"/>
                <w:szCs w:val="20"/>
                <w:lang w:val="ru-RU"/>
              </w:rPr>
              <w:t>Садоводческие и огороднические об</w:t>
            </w:r>
            <w:r w:rsidRPr="00CD5C18">
              <w:rPr>
                <w:rFonts w:ascii="Times New Roman" w:hAnsi="Times New Roman"/>
                <w:sz w:val="18"/>
                <w:szCs w:val="20"/>
                <w:lang w:val="ru-RU"/>
              </w:rPr>
              <w:t>ъ</w:t>
            </w:r>
            <w:r w:rsidRPr="00CD5C18">
              <w:rPr>
                <w:rFonts w:ascii="Times New Roman" w:hAnsi="Times New Roman"/>
                <w:sz w:val="18"/>
                <w:szCs w:val="20"/>
                <w:lang w:val="ru-RU"/>
              </w:rPr>
              <w:t>единения</w:t>
            </w:r>
          </w:p>
        </w:tc>
        <w:tc>
          <w:tcPr>
            <w:tcW w:w="1418" w:type="dxa"/>
            <w:gridSpan w:val="6"/>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на 10 участков</w:t>
            </w:r>
          </w:p>
        </w:tc>
        <w:tc>
          <w:tcPr>
            <w:tcW w:w="1157" w:type="dxa"/>
            <w:gridSpan w:val="2"/>
            <w:shd w:val="clear" w:color="auto" w:fill="auto"/>
            <w:vAlign w:val="center"/>
          </w:tcPr>
          <w:p w:rsidR="001A5485" w:rsidRPr="00CD5C18" w:rsidRDefault="001A5485" w:rsidP="00726707">
            <w:pPr>
              <w:pStyle w:val="aff8"/>
              <w:ind w:firstLine="0"/>
              <w:jc w:val="center"/>
              <w:rPr>
                <w:rFonts w:ascii="Times New Roman" w:hAnsi="Times New Roman"/>
                <w:sz w:val="18"/>
                <w:szCs w:val="20"/>
                <w:lang w:val="ru-RU"/>
              </w:rPr>
            </w:pPr>
            <w:r w:rsidRPr="00CD5C18">
              <w:rPr>
                <w:rFonts w:ascii="Times New Roman" w:hAnsi="Times New Roman"/>
                <w:sz w:val="18"/>
                <w:szCs w:val="20"/>
                <w:lang w:val="ru-RU"/>
              </w:rPr>
              <w:t>7</w:t>
            </w:r>
          </w:p>
        </w:tc>
      </w:tr>
      <w:tr w:rsidR="008D3EFF" w:rsidRPr="00CD5C18" w:rsidTr="00F62D57">
        <w:trPr>
          <w:cantSplit/>
          <w:trHeight w:val="20"/>
        </w:trPr>
        <w:tc>
          <w:tcPr>
            <w:tcW w:w="1257"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1746" w:type="dxa"/>
            <w:vMerge w:val="restart"/>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максимально допустимого уро</w:t>
            </w:r>
            <w:r w:rsidRPr="00CD5C18">
              <w:rPr>
                <w:rFonts w:ascii="Times New Roman" w:hAnsi="Times New Roman"/>
                <w:sz w:val="20"/>
                <w:szCs w:val="20"/>
                <w:lang w:val="ru-RU"/>
              </w:rPr>
              <w:t>в</w:t>
            </w:r>
            <w:r w:rsidRPr="00CD5C18">
              <w:rPr>
                <w:rFonts w:ascii="Times New Roman" w:hAnsi="Times New Roman"/>
                <w:sz w:val="20"/>
                <w:szCs w:val="20"/>
                <w:lang w:val="ru-RU"/>
              </w:rPr>
              <w:t>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2267" w:type="dxa"/>
            <w:vMerge w:val="restart"/>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Пешеходная досту</w:t>
            </w:r>
            <w:r w:rsidRPr="00CD5C18">
              <w:rPr>
                <w:rFonts w:ascii="Times New Roman" w:hAnsi="Times New Roman"/>
                <w:sz w:val="20"/>
                <w:szCs w:val="20"/>
                <w:lang w:val="ru-RU"/>
              </w:rPr>
              <w:t>п</w:t>
            </w:r>
            <w:r w:rsidRPr="00CD5C18">
              <w:rPr>
                <w:rFonts w:ascii="Times New Roman" w:hAnsi="Times New Roman"/>
                <w:sz w:val="20"/>
                <w:szCs w:val="20"/>
                <w:lang w:val="ru-RU"/>
              </w:rPr>
              <w:t>ность, м</w:t>
            </w:r>
          </w:p>
        </w:tc>
        <w:tc>
          <w:tcPr>
            <w:tcW w:w="2740" w:type="dxa"/>
            <w:gridSpan w:val="6"/>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До входов в жилые дома</w:t>
            </w:r>
          </w:p>
        </w:tc>
        <w:tc>
          <w:tcPr>
            <w:tcW w:w="1539" w:type="dxa"/>
            <w:gridSpan w:val="3"/>
            <w:shd w:val="clear" w:color="auto" w:fill="auto"/>
            <w:vAlign w:val="center"/>
          </w:tcPr>
          <w:p w:rsidR="008D3EFF" w:rsidRPr="00CD5C18" w:rsidRDefault="008D3EFF"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100</w:t>
            </w:r>
          </w:p>
        </w:tc>
      </w:tr>
      <w:tr w:rsidR="008D3EFF" w:rsidRPr="00CD5C18" w:rsidTr="00F62D57">
        <w:trPr>
          <w:cantSplit/>
          <w:trHeight w:val="20"/>
        </w:trPr>
        <w:tc>
          <w:tcPr>
            <w:tcW w:w="1257"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2267"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2740" w:type="dxa"/>
            <w:gridSpan w:val="6"/>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От входов в места крупных учреждений торговли и общ</w:t>
            </w:r>
            <w:r w:rsidRPr="00CD5C18">
              <w:rPr>
                <w:rFonts w:ascii="Times New Roman" w:hAnsi="Times New Roman"/>
                <w:sz w:val="20"/>
                <w:szCs w:val="20"/>
                <w:lang w:val="ru-RU"/>
              </w:rPr>
              <w:t>е</w:t>
            </w:r>
            <w:r w:rsidRPr="00CD5C18">
              <w:rPr>
                <w:rFonts w:ascii="Times New Roman" w:hAnsi="Times New Roman"/>
                <w:sz w:val="20"/>
                <w:szCs w:val="20"/>
                <w:lang w:val="ru-RU"/>
              </w:rPr>
              <w:t>ственного питания</w:t>
            </w:r>
          </w:p>
        </w:tc>
        <w:tc>
          <w:tcPr>
            <w:tcW w:w="1539" w:type="dxa"/>
            <w:gridSpan w:val="3"/>
            <w:shd w:val="clear" w:color="auto" w:fill="auto"/>
            <w:vAlign w:val="center"/>
          </w:tcPr>
          <w:p w:rsidR="008D3EFF" w:rsidRPr="00CD5C18" w:rsidRDefault="008D3EFF"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150</w:t>
            </w:r>
          </w:p>
        </w:tc>
      </w:tr>
      <w:tr w:rsidR="008D3EFF" w:rsidRPr="00CD5C18" w:rsidTr="00F62D57">
        <w:trPr>
          <w:cantSplit/>
          <w:trHeight w:val="20"/>
        </w:trPr>
        <w:tc>
          <w:tcPr>
            <w:tcW w:w="1257"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2267" w:type="dxa"/>
            <w:vMerge/>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p>
        </w:tc>
        <w:tc>
          <w:tcPr>
            <w:tcW w:w="2740" w:type="dxa"/>
            <w:gridSpan w:val="6"/>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От прочих учреждений и предприятий обслуживания населения и администрати</w:t>
            </w:r>
            <w:r w:rsidRPr="00CD5C18">
              <w:rPr>
                <w:rFonts w:ascii="Times New Roman" w:hAnsi="Times New Roman"/>
                <w:sz w:val="20"/>
                <w:szCs w:val="20"/>
                <w:lang w:val="ru-RU"/>
              </w:rPr>
              <w:t>в</w:t>
            </w:r>
            <w:r w:rsidRPr="00CD5C18">
              <w:rPr>
                <w:rFonts w:ascii="Times New Roman" w:hAnsi="Times New Roman"/>
                <w:sz w:val="20"/>
                <w:szCs w:val="20"/>
                <w:lang w:val="ru-RU"/>
              </w:rPr>
              <w:t>ных зданий</w:t>
            </w:r>
          </w:p>
        </w:tc>
        <w:tc>
          <w:tcPr>
            <w:tcW w:w="1539" w:type="dxa"/>
            <w:gridSpan w:val="3"/>
            <w:shd w:val="clear" w:color="auto" w:fill="auto"/>
            <w:vAlign w:val="center"/>
          </w:tcPr>
          <w:p w:rsidR="008D3EFF" w:rsidRPr="00CD5C18" w:rsidRDefault="008D3EFF"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250</w:t>
            </w:r>
          </w:p>
        </w:tc>
      </w:tr>
      <w:tr w:rsidR="006437AD" w:rsidRPr="00CD5C18" w:rsidTr="00F62D57">
        <w:trPr>
          <w:cantSplit/>
          <w:trHeight w:val="20"/>
        </w:trPr>
        <w:tc>
          <w:tcPr>
            <w:tcW w:w="1257" w:type="dxa"/>
            <w:vMerge/>
            <w:shd w:val="clear" w:color="auto" w:fill="auto"/>
            <w:vAlign w:val="center"/>
          </w:tcPr>
          <w:p w:rsidR="006437AD" w:rsidRPr="00CD5C18" w:rsidRDefault="006437AD" w:rsidP="00B04C30">
            <w:pPr>
              <w:pStyle w:val="aff8"/>
              <w:ind w:firstLine="0"/>
              <w:jc w:val="left"/>
              <w:rPr>
                <w:rFonts w:ascii="Times New Roman" w:hAnsi="Times New Roman"/>
                <w:sz w:val="20"/>
                <w:szCs w:val="20"/>
                <w:lang w:val="ru-RU"/>
              </w:rPr>
            </w:pPr>
          </w:p>
        </w:tc>
        <w:tc>
          <w:tcPr>
            <w:tcW w:w="1746" w:type="dxa"/>
            <w:vMerge/>
            <w:shd w:val="clear" w:color="auto" w:fill="auto"/>
            <w:vAlign w:val="center"/>
          </w:tcPr>
          <w:p w:rsidR="006437AD" w:rsidRPr="00CD5C18" w:rsidRDefault="006437AD" w:rsidP="00B04C30">
            <w:pPr>
              <w:pStyle w:val="aff8"/>
              <w:ind w:firstLine="0"/>
              <w:jc w:val="left"/>
              <w:rPr>
                <w:rFonts w:ascii="Times New Roman" w:hAnsi="Times New Roman"/>
                <w:sz w:val="20"/>
                <w:szCs w:val="20"/>
                <w:lang w:val="ru-RU"/>
              </w:rPr>
            </w:pPr>
          </w:p>
        </w:tc>
        <w:tc>
          <w:tcPr>
            <w:tcW w:w="2267" w:type="dxa"/>
            <w:vMerge/>
            <w:shd w:val="clear" w:color="auto" w:fill="auto"/>
            <w:vAlign w:val="center"/>
          </w:tcPr>
          <w:p w:rsidR="006437AD" w:rsidRPr="00CD5C18" w:rsidRDefault="006437AD" w:rsidP="00B04C30">
            <w:pPr>
              <w:pStyle w:val="aff8"/>
              <w:ind w:firstLine="0"/>
              <w:jc w:val="left"/>
              <w:rPr>
                <w:rFonts w:ascii="Times New Roman" w:hAnsi="Times New Roman"/>
                <w:sz w:val="20"/>
                <w:szCs w:val="20"/>
                <w:lang w:val="ru-RU"/>
              </w:rPr>
            </w:pPr>
          </w:p>
        </w:tc>
        <w:tc>
          <w:tcPr>
            <w:tcW w:w="2740" w:type="dxa"/>
            <w:gridSpan w:val="6"/>
            <w:shd w:val="clear" w:color="auto" w:fill="auto"/>
            <w:vAlign w:val="center"/>
          </w:tcPr>
          <w:p w:rsidR="006437AD" w:rsidRPr="00CD5C18" w:rsidRDefault="006437AD"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От входов в парки, на выста</w:t>
            </w:r>
            <w:r w:rsidRPr="00CD5C18">
              <w:rPr>
                <w:rFonts w:ascii="Times New Roman" w:hAnsi="Times New Roman"/>
                <w:sz w:val="20"/>
                <w:szCs w:val="20"/>
                <w:lang w:val="ru-RU"/>
              </w:rPr>
              <w:t>в</w:t>
            </w:r>
            <w:r w:rsidRPr="00CD5C18">
              <w:rPr>
                <w:rFonts w:ascii="Times New Roman" w:hAnsi="Times New Roman"/>
                <w:sz w:val="20"/>
                <w:szCs w:val="20"/>
                <w:lang w:val="ru-RU"/>
              </w:rPr>
              <w:t>ки и стадионы</w:t>
            </w:r>
          </w:p>
        </w:tc>
        <w:tc>
          <w:tcPr>
            <w:tcW w:w="1539" w:type="dxa"/>
            <w:gridSpan w:val="3"/>
            <w:shd w:val="clear" w:color="auto" w:fill="auto"/>
            <w:vAlign w:val="center"/>
          </w:tcPr>
          <w:p w:rsidR="006437AD" w:rsidRPr="00CD5C18" w:rsidRDefault="006437AD"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400</w:t>
            </w:r>
          </w:p>
        </w:tc>
      </w:tr>
      <w:tr w:rsidR="008D3EFF" w:rsidRPr="00CD5C18" w:rsidTr="00390C8A">
        <w:trPr>
          <w:cantSplit/>
          <w:trHeight w:val="20"/>
        </w:trPr>
        <w:tc>
          <w:tcPr>
            <w:tcW w:w="9549" w:type="dxa"/>
            <w:gridSpan w:val="12"/>
            <w:shd w:val="clear" w:color="auto" w:fill="auto"/>
            <w:vAlign w:val="center"/>
          </w:tcPr>
          <w:p w:rsidR="008D3EFF" w:rsidRPr="00CD5C18" w:rsidRDefault="008D3EFF"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Примечания:</w:t>
            </w:r>
          </w:p>
          <w:p w:rsidR="008D3EFF" w:rsidRPr="00CD5C18" w:rsidRDefault="008D3EFF" w:rsidP="004143B4">
            <w:pPr>
              <w:pStyle w:val="aff8"/>
              <w:keepNext/>
              <w:ind w:firstLine="0"/>
              <w:rPr>
                <w:rFonts w:ascii="Times New Roman" w:hAnsi="Times New Roman"/>
                <w:sz w:val="20"/>
                <w:szCs w:val="20"/>
                <w:lang w:val="ru-RU"/>
              </w:rPr>
            </w:pPr>
            <w:r w:rsidRPr="00CD5C18">
              <w:rPr>
                <w:rFonts w:ascii="Times New Roman" w:hAnsi="Times New Roman"/>
                <w:sz w:val="20"/>
                <w:szCs w:val="20"/>
                <w:lang w:val="ru-RU"/>
              </w:rPr>
              <w:t>1. Вдоль проездов допускается устраивать места для временного складирования снега, счищаемого с прое</w:t>
            </w:r>
            <w:r w:rsidRPr="00CD5C18">
              <w:rPr>
                <w:rFonts w:ascii="Times New Roman" w:hAnsi="Times New Roman"/>
                <w:sz w:val="20"/>
                <w:szCs w:val="20"/>
                <w:lang w:val="ru-RU"/>
              </w:rPr>
              <w:t>з</w:t>
            </w:r>
            <w:r w:rsidRPr="00CD5C18">
              <w:rPr>
                <w:rFonts w:ascii="Times New Roman" w:hAnsi="Times New Roman"/>
                <w:sz w:val="20"/>
                <w:szCs w:val="20"/>
                <w:lang w:val="ru-RU"/>
              </w:rPr>
              <w:t>дов, в виде полос с твердым п</w:t>
            </w:r>
            <w:r w:rsidR="008E317C" w:rsidRPr="00CD5C18">
              <w:rPr>
                <w:rFonts w:ascii="Times New Roman" w:hAnsi="Times New Roman"/>
                <w:sz w:val="20"/>
                <w:szCs w:val="20"/>
                <w:lang w:val="ru-RU"/>
              </w:rPr>
              <w:t>окрытием шириной не менее 0,5 м;</w:t>
            </w:r>
          </w:p>
          <w:p w:rsidR="008D3EFF" w:rsidRPr="00CD5C18" w:rsidRDefault="004143B4"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2</w:t>
            </w:r>
            <w:r w:rsidR="008D3EFF" w:rsidRPr="00CD5C18">
              <w:rPr>
                <w:rFonts w:ascii="Times New Roman" w:hAnsi="Times New Roman"/>
                <w:sz w:val="20"/>
                <w:szCs w:val="20"/>
                <w:lang w:val="ru-RU"/>
              </w:rPr>
              <w:t>. Проектирование велодорожек следует осуществлять в соответствии с требованиями раздела 6 ГОСТ 33150-2014 и раздела 2.12</w:t>
            </w:r>
            <w:r w:rsidR="008E317C" w:rsidRPr="00CD5C18">
              <w:rPr>
                <w:rFonts w:ascii="Times New Roman" w:hAnsi="Times New Roman"/>
                <w:sz w:val="20"/>
                <w:szCs w:val="20"/>
                <w:lang w:val="ru-RU"/>
              </w:rPr>
              <w:t xml:space="preserve"> настоящих МНГП;</w:t>
            </w:r>
          </w:p>
          <w:p w:rsidR="008D3EFF" w:rsidRPr="00CD5C18" w:rsidRDefault="004143B4"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3</w:t>
            </w:r>
            <w:r w:rsidR="008D3EFF" w:rsidRPr="00CD5C18">
              <w:rPr>
                <w:rFonts w:ascii="Times New Roman" w:hAnsi="Times New Roman"/>
                <w:sz w:val="20"/>
                <w:szCs w:val="20"/>
                <w:lang w:val="ru-RU"/>
              </w:rPr>
              <w:t>. Тупиковые проезды следует принимать протяженностью не более 150 метров.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w:t>
            </w:r>
            <w:r w:rsidR="008D3EFF" w:rsidRPr="00CD5C18">
              <w:rPr>
                <w:rFonts w:ascii="Times New Roman" w:hAnsi="Times New Roman"/>
                <w:sz w:val="20"/>
                <w:szCs w:val="20"/>
                <w:lang w:val="ru-RU"/>
              </w:rPr>
              <w:t>а</w:t>
            </w:r>
            <w:r w:rsidR="008D3EFF" w:rsidRPr="00CD5C18">
              <w:rPr>
                <w:rFonts w:ascii="Times New Roman" w:hAnsi="Times New Roman"/>
                <w:sz w:val="20"/>
                <w:szCs w:val="20"/>
                <w:lang w:val="ru-RU"/>
              </w:rPr>
              <w:t>жирского транспорта. Использование поворотных площадок для сто</w:t>
            </w:r>
            <w:r w:rsidR="008E317C" w:rsidRPr="00CD5C18">
              <w:rPr>
                <w:rFonts w:ascii="Times New Roman" w:hAnsi="Times New Roman"/>
                <w:sz w:val="20"/>
                <w:szCs w:val="20"/>
                <w:lang w:val="ru-RU"/>
              </w:rPr>
              <w:t>янки автомобилей не допускается;</w:t>
            </w:r>
          </w:p>
          <w:p w:rsidR="008D3EFF" w:rsidRPr="00CD5C18" w:rsidRDefault="004143B4" w:rsidP="006437AD">
            <w:pPr>
              <w:pStyle w:val="aff8"/>
              <w:ind w:firstLine="0"/>
              <w:rPr>
                <w:rFonts w:ascii="Times New Roman" w:hAnsi="Times New Roman"/>
                <w:sz w:val="20"/>
                <w:szCs w:val="20"/>
                <w:lang w:val="ru-RU"/>
              </w:rPr>
            </w:pPr>
            <w:r w:rsidRPr="00CD5C18">
              <w:rPr>
                <w:rFonts w:ascii="Times New Roman" w:hAnsi="Times New Roman"/>
                <w:sz w:val="20"/>
                <w:szCs w:val="20"/>
                <w:lang w:val="ru-RU"/>
              </w:rPr>
              <w:t>4</w:t>
            </w:r>
            <w:r w:rsidR="008D3EFF" w:rsidRPr="00CD5C18">
              <w:rPr>
                <w:rFonts w:ascii="Times New Roman" w:hAnsi="Times New Roman"/>
                <w:sz w:val="20"/>
                <w:szCs w:val="20"/>
                <w:lang w:val="ru-RU"/>
              </w:rPr>
              <w:t>. Расчетные показатели минимально допустимого уровня обеспеченности машино-местами для хранения и паркования легковых автомобилей для целей, не указанны</w:t>
            </w:r>
            <w:r w:rsidR="006437AD" w:rsidRPr="00CD5C18">
              <w:rPr>
                <w:rFonts w:ascii="Times New Roman" w:hAnsi="Times New Roman"/>
                <w:sz w:val="20"/>
                <w:szCs w:val="20"/>
                <w:lang w:val="ru-RU"/>
              </w:rPr>
              <w:t>е</w:t>
            </w:r>
            <w:r w:rsidR="008D3EFF" w:rsidRPr="00CD5C18">
              <w:rPr>
                <w:rFonts w:ascii="Times New Roman" w:hAnsi="Times New Roman"/>
                <w:sz w:val="20"/>
                <w:szCs w:val="20"/>
                <w:lang w:val="ru-RU"/>
              </w:rPr>
              <w:t xml:space="preserve"> в таблице, следует принимать в соответствии с требованиями приложения Ж СП 42.13330.2016.</w:t>
            </w:r>
          </w:p>
        </w:tc>
      </w:tr>
    </w:tbl>
    <w:p w:rsidR="005C2617" w:rsidRPr="00CD5C18" w:rsidRDefault="005C2617" w:rsidP="005C2617">
      <w:pPr>
        <w:ind w:left="709" w:firstLine="0"/>
        <w:rPr>
          <w:sz w:val="16"/>
          <w:szCs w:val="16"/>
        </w:rPr>
      </w:pPr>
      <w:bookmarkStart w:id="26" w:name="_Toc498361755"/>
      <w:bookmarkStart w:id="27" w:name="_Toc498361752"/>
      <w:bookmarkStart w:id="28" w:name="OLE_LINK792"/>
      <w:bookmarkStart w:id="29" w:name="OLE_LINK793"/>
      <w:bookmarkStart w:id="30" w:name="OLE_LINK183"/>
      <w:bookmarkStart w:id="31" w:name="OLE_LINK184"/>
      <w:bookmarkEnd w:id="20"/>
      <w:bookmarkEnd w:id="21"/>
      <w:bookmarkEnd w:id="22"/>
      <w:bookmarkEnd w:id="25"/>
    </w:p>
    <w:p w:rsidR="00C73AE0" w:rsidRPr="00CD5C18" w:rsidRDefault="00C73AE0" w:rsidP="00E62292">
      <w:pPr>
        <w:pStyle w:val="20"/>
        <w:numPr>
          <w:ilvl w:val="2"/>
          <w:numId w:val="13"/>
        </w:numPr>
        <w:ind w:left="0" w:firstLine="0"/>
        <w:rPr>
          <w:rFonts w:cs="Times New Roman"/>
        </w:rPr>
      </w:pPr>
      <w:bookmarkStart w:id="32" w:name="_Toc81411184"/>
      <w:r w:rsidRPr="00CD5C18">
        <w:rPr>
          <w:rFonts w:cs="Times New Roman"/>
        </w:rPr>
        <w:lastRenderedPageBreak/>
        <w:t xml:space="preserve">Объекты местного значения </w:t>
      </w:r>
      <w:r w:rsidR="00DF66BE" w:rsidRPr="00CD5C18">
        <w:rPr>
          <w:rFonts w:cs="Times New Roman"/>
        </w:rPr>
        <w:t>сельского</w:t>
      </w:r>
      <w:r w:rsidRPr="00CD5C18">
        <w:rPr>
          <w:rFonts w:cs="Times New Roman"/>
        </w:rPr>
        <w:t xml:space="preserve"> поселения в области </w:t>
      </w:r>
      <w:bookmarkEnd w:id="26"/>
      <w:r w:rsidRPr="00CD5C18">
        <w:rPr>
          <w:rFonts w:cs="Times New Roman"/>
        </w:rPr>
        <w:t>предупреждения и ликвидации последствий чрезвычайных ситуаций</w:t>
      </w:r>
      <w:bookmarkEnd w:id="32"/>
    </w:p>
    <w:p w:rsidR="00C73AE0" w:rsidRPr="00CD5C18" w:rsidRDefault="00C73AE0" w:rsidP="00E62292">
      <w:pPr>
        <w:spacing w:before="120"/>
        <w:rPr>
          <w:rFonts w:cs="Times New Roman"/>
          <w:i/>
        </w:rPr>
      </w:pPr>
      <w:bookmarkStart w:id="33" w:name="OLE_LINK341"/>
      <w:bookmarkStart w:id="34" w:name="OLE_LINK342"/>
      <w:r w:rsidRPr="00CD5C18">
        <w:rPr>
          <w:rFonts w:cs="Times New Roman"/>
          <w:i/>
        </w:rPr>
        <w:t>Таблица 1.</w:t>
      </w:r>
      <w:r w:rsidR="00E62292" w:rsidRPr="00CD5C18">
        <w:rPr>
          <w:rFonts w:cs="Times New Roman"/>
          <w:i/>
        </w:rPr>
        <w:t>2.</w:t>
      </w:r>
      <w:r w:rsidRPr="00CD5C18">
        <w:rPr>
          <w:rFonts w:cs="Times New Roman"/>
          <w:i/>
        </w:rPr>
        <w:t>3</w:t>
      </w:r>
      <w:r w:rsidR="00E62292" w:rsidRPr="00CD5C18">
        <w:rPr>
          <w:rFonts w:cs="Times New Roman"/>
          <w:i/>
        </w:rPr>
        <w:t xml:space="preserve">. - </w:t>
      </w:r>
      <w:r w:rsidRPr="00CD5C18">
        <w:rPr>
          <w:rFonts w:cs="Times New Roman"/>
          <w:i/>
        </w:rPr>
        <w:t xml:space="preserve">Расчетные показатели, устанавливаемые для объектов местного значения </w:t>
      </w:r>
      <w:r w:rsidR="00DF66BE" w:rsidRPr="00CD5C18">
        <w:rPr>
          <w:rFonts w:cs="Times New Roman"/>
          <w:i/>
        </w:rPr>
        <w:t>сельского</w:t>
      </w:r>
      <w:r w:rsidRPr="00CD5C18">
        <w:rPr>
          <w:rFonts w:cs="Times New Roman"/>
          <w:i/>
        </w:rPr>
        <w:t xml:space="preserve"> поселения</w:t>
      </w:r>
      <w:r w:rsidR="00E62292" w:rsidRPr="00CD5C18">
        <w:rPr>
          <w:rFonts w:cs="Times New Roman"/>
          <w:i/>
        </w:rPr>
        <w:t xml:space="preserve"> </w:t>
      </w:r>
      <w:r w:rsidRPr="00CD5C18">
        <w:rPr>
          <w:rFonts w:cs="Times New Roman"/>
          <w:i/>
        </w:rPr>
        <w:t>в области предупреждения и ликвидации последствий чрезв</w:t>
      </w:r>
      <w:r w:rsidRPr="00CD5C18">
        <w:rPr>
          <w:rFonts w:cs="Times New Roman"/>
          <w:i/>
        </w:rPr>
        <w:t>ы</w:t>
      </w:r>
      <w:r w:rsidRPr="00CD5C18">
        <w:rPr>
          <w:rFonts w:cs="Times New Roman"/>
          <w:i/>
        </w:rPr>
        <w:t>чайных ситуаций</w:t>
      </w:r>
    </w:p>
    <w:tbl>
      <w:tblPr>
        <w:tblStyle w:val="af1"/>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014"/>
        <w:gridCol w:w="3259"/>
        <w:gridCol w:w="1559"/>
        <w:gridCol w:w="1134"/>
        <w:gridCol w:w="567"/>
        <w:gridCol w:w="1278"/>
      </w:tblGrid>
      <w:tr w:rsidR="00D3354D" w:rsidRPr="00CD5C18" w:rsidTr="00416DE9">
        <w:trPr>
          <w:trHeight w:val="20"/>
          <w:tblHeader/>
        </w:trPr>
        <w:tc>
          <w:tcPr>
            <w:tcW w:w="2014" w:type="dxa"/>
            <w:shd w:val="clear" w:color="auto" w:fill="auto"/>
            <w:vAlign w:val="center"/>
          </w:tcPr>
          <w:bookmarkEnd w:id="33"/>
          <w:bookmarkEnd w:id="34"/>
          <w:p w:rsidR="00D3354D" w:rsidRPr="00CD5C18" w:rsidRDefault="00D3354D" w:rsidP="00726707">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вида объекта</w:t>
            </w:r>
          </w:p>
        </w:tc>
        <w:tc>
          <w:tcPr>
            <w:tcW w:w="3259" w:type="dxa"/>
            <w:shd w:val="clear" w:color="auto" w:fill="auto"/>
            <w:vAlign w:val="center"/>
          </w:tcPr>
          <w:p w:rsidR="00D3354D" w:rsidRPr="00CD5C18" w:rsidRDefault="00D3354D" w:rsidP="00726707">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показателя</w:t>
            </w:r>
          </w:p>
        </w:tc>
        <w:tc>
          <w:tcPr>
            <w:tcW w:w="2693" w:type="dxa"/>
            <w:gridSpan w:val="2"/>
            <w:shd w:val="clear" w:color="auto" w:fill="auto"/>
            <w:vAlign w:val="center"/>
          </w:tcPr>
          <w:p w:rsidR="00D3354D" w:rsidRPr="00CD5C18" w:rsidRDefault="00D3354D" w:rsidP="00726707">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расчетного показателя, единица измер</w:t>
            </w:r>
            <w:r w:rsidRPr="00CD5C18">
              <w:rPr>
                <w:rFonts w:ascii="Times New Roman" w:hAnsi="Times New Roman"/>
                <w:sz w:val="20"/>
                <w:szCs w:val="20"/>
                <w:lang w:val="ru-RU"/>
              </w:rPr>
              <w:t>е</w:t>
            </w:r>
            <w:r w:rsidRPr="00CD5C18">
              <w:rPr>
                <w:rFonts w:ascii="Times New Roman" w:hAnsi="Times New Roman"/>
                <w:sz w:val="20"/>
                <w:szCs w:val="20"/>
                <w:lang w:val="ru-RU"/>
              </w:rPr>
              <w:t>ния</w:t>
            </w:r>
          </w:p>
        </w:tc>
        <w:tc>
          <w:tcPr>
            <w:tcW w:w="1845" w:type="dxa"/>
            <w:gridSpan w:val="2"/>
            <w:shd w:val="clear" w:color="auto" w:fill="auto"/>
            <w:vAlign w:val="center"/>
          </w:tcPr>
          <w:p w:rsidR="00D3354D" w:rsidRPr="00CD5C18" w:rsidRDefault="00D3354D" w:rsidP="00726707">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Значение расчетного показателя</w:t>
            </w:r>
          </w:p>
        </w:tc>
      </w:tr>
      <w:tr w:rsidR="00D3354D" w:rsidRPr="00CD5C18" w:rsidTr="00726707">
        <w:trPr>
          <w:trHeight w:val="20"/>
        </w:trPr>
        <w:tc>
          <w:tcPr>
            <w:tcW w:w="2014" w:type="dxa"/>
            <w:vMerge w:val="restart"/>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Дамбы, берегоукреп</w:t>
            </w:r>
            <w:r w:rsidRPr="00CD5C18">
              <w:rPr>
                <w:rFonts w:ascii="Times New Roman" w:hAnsi="Times New Roman"/>
                <w:sz w:val="20"/>
                <w:szCs w:val="20"/>
                <w:lang w:val="ru-RU"/>
              </w:rPr>
              <w:t>и</w:t>
            </w:r>
            <w:r w:rsidRPr="00CD5C18">
              <w:rPr>
                <w:rFonts w:ascii="Times New Roman" w:hAnsi="Times New Roman"/>
                <w:sz w:val="20"/>
                <w:szCs w:val="20"/>
                <w:lang w:val="ru-RU"/>
              </w:rPr>
              <w:t>тельные сооружения</w:t>
            </w:r>
          </w:p>
        </w:tc>
        <w:tc>
          <w:tcPr>
            <w:tcW w:w="3259" w:type="dxa"/>
            <w:vMerge w:val="restart"/>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допустимого уровня обеспеченности</w:t>
            </w:r>
          </w:p>
        </w:tc>
        <w:tc>
          <w:tcPr>
            <w:tcW w:w="2693" w:type="dxa"/>
            <w:gridSpan w:val="2"/>
            <w:shd w:val="clear" w:color="auto" w:fill="auto"/>
            <w:vAlign w:val="center"/>
          </w:tcPr>
          <w:p w:rsidR="00D3354D" w:rsidRPr="00CD5C18" w:rsidRDefault="00D3354D"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 xml:space="preserve">Ширина, м </w:t>
            </w:r>
            <w:r w:rsidRPr="00CD5C18">
              <w:rPr>
                <w:rFonts w:ascii="Times New Roman" w:hAnsi="Times New Roman"/>
                <w:sz w:val="20"/>
                <w:szCs w:val="20"/>
              </w:rPr>
              <w:t>[1]</w:t>
            </w:r>
          </w:p>
        </w:tc>
        <w:tc>
          <w:tcPr>
            <w:tcW w:w="1845" w:type="dxa"/>
            <w:gridSpan w:val="2"/>
            <w:shd w:val="clear" w:color="auto" w:fill="auto"/>
            <w:vAlign w:val="center"/>
          </w:tcPr>
          <w:p w:rsidR="00D3354D" w:rsidRPr="00CD5C18" w:rsidRDefault="00D3354D"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менее 4,5</w:t>
            </w:r>
          </w:p>
        </w:tc>
      </w:tr>
      <w:tr w:rsidR="00D3354D" w:rsidRPr="00CD5C18" w:rsidTr="00726707">
        <w:trPr>
          <w:trHeight w:val="20"/>
        </w:trPr>
        <w:tc>
          <w:tcPr>
            <w:tcW w:w="2014" w:type="dxa"/>
            <w:vMerge/>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p>
        </w:tc>
        <w:tc>
          <w:tcPr>
            <w:tcW w:w="3259" w:type="dxa"/>
            <w:vMerge/>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p>
        </w:tc>
        <w:tc>
          <w:tcPr>
            <w:tcW w:w="2693" w:type="dxa"/>
            <w:gridSpan w:val="2"/>
            <w:shd w:val="clear" w:color="auto" w:fill="auto"/>
            <w:vAlign w:val="center"/>
          </w:tcPr>
          <w:p w:rsidR="00D3354D" w:rsidRPr="00CD5C18" w:rsidRDefault="00D3354D"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Высота, м</w:t>
            </w:r>
            <w:r w:rsidRPr="00CD5C18">
              <w:rPr>
                <w:rFonts w:ascii="Times New Roman" w:hAnsi="Times New Roman"/>
                <w:sz w:val="20"/>
                <w:szCs w:val="20"/>
              </w:rPr>
              <w:t xml:space="preserve"> [2]</w:t>
            </w:r>
          </w:p>
        </w:tc>
        <w:tc>
          <w:tcPr>
            <w:tcW w:w="1845" w:type="dxa"/>
            <w:gridSpan w:val="2"/>
            <w:shd w:val="clear" w:color="auto" w:fill="auto"/>
            <w:vAlign w:val="center"/>
          </w:tcPr>
          <w:p w:rsidR="00D3354D" w:rsidRPr="00CD5C18" w:rsidRDefault="00D3354D"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 xml:space="preserve">на основе расчета </w:t>
            </w:r>
          </w:p>
        </w:tc>
      </w:tr>
      <w:tr w:rsidR="00D3354D" w:rsidRPr="00CD5C18" w:rsidTr="00726707">
        <w:trPr>
          <w:trHeight w:val="20"/>
        </w:trPr>
        <w:tc>
          <w:tcPr>
            <w:tcW w:w="2014" w:type="dxa"/>
            <w:vMerge/>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p>
        </w:tc>
        <w:tc>
          <w:tcPr>
            <w:tcW w:w="3259" w:type="dxa"/>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допустимого уровня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4538" w:type="dxa"/>
            <w:gridSpan w:val="4"/>
            <w:shd w:val="clear" w:color="auto" w:fill="auto"/>
            <w:vAlign w:val="center"/>
          </w:tcPr>
          <w:p w:rsidR="00D3354D" w:rsidRPr="00CD5C18" w:rsidRDefault="00D3354D"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D3354D" w:rsidRPr="00CD5C18" w:rsidTr="00726707">
        <w:trPr>
          <w:trHeight w:val="811"/>
        </w:trPr>
        <w:tc>
          <w:tcPr>
            <w:tcW w:w="2014" w:type="dxa"/>
            <w:vMerge w:val="restart"/>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Пожарные депо</w:t>
            </w:r>
          </w:p>
        </w:tc>
        <w:tc>
          <w:tcPr>
            <w:tcW w:w="3259" w:type="dxa"/>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допустимого уровня обеспеченности</w:t>
            </w:r>
          </w:p>
        </w:tc>
        <w:tc>
          <w:tcPr>
            <w:tcW w:w="2693" w:type="dxa"/>
            <w:gridSpan w:val="2"/>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Уровень обеспеченности н</w:t>
            </w:r>
            <w:r w:rsidRPr="00CD5C18">
              <w:rPr>
                <w:rFonts w:ascii="Times New Roman" w:hAnsi="Times New Roman"/>
                <w:sz w:val="20"/>
                <w:szCs w:val="20"/>
                <w:lang w:val="ru-RU"/>
              </w:rPr>
              <w:t>а</w:t>
            </w:r>
            <w:r w:rsidRPr="00CD5C18">
              <w:rPr>
                <w:rFonts w:ascii="Times New Roman" w:hAnsi="Times New Roman"/>
                <w:sz w:val="20"/>
                <w:szCs w:val="20"/>
                <w:lang w:val="ru-RU"/>
              </w:rPr>
              <w:t xml:space="preserve">селенных пунктов в составе поселения, объект/автомобиль </w:t>
            </w:r>
          </w:p>
        </w:tc>
        <w:tc>
          <w:tcPr>
            <w:tcW w:w="1845" w:type="dxa"/>
            <w:gridSpan w:val="2"/>
            <w:shd w:val="clear" w:color="auto" w:fill="auto"/>
            <w:vAlign w:val="center"/>
          </w:tcPr>
          <w:p w:rsidR="00D3354D" w:rsidRPr="00CD5C18" w:rsidRDefault="00D3354D"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 объект на 2 авт</w:t>
            </w:r>
            <w:r w:rsidRPr="00CD5C18">
              <w:rPr>
                <w:rFonts w:ascii="Times New Roman" w:hAnsi="Times New Roman"/>
                <w:sz w:val="20"/>
                <w:szCs w:val="20"/>
                <w:lang w:val="ru-RU"/>
              </w:rPr>
              <w:t>о</w:t>
            </w:r>
            <w:r w:rsidRPr="00CD5C18">
              <w:rPr>
                <w:rFonts w:ascii="Times New Roman" w:hAnsi="Times New Roman"/>
                <w:sz w:val="20"/>
                <w:szCs w:val="20"/>
                <w:lang w:val="ru-RU"/>
              </w:rPr>
              <w:t>мобиля</w:t>
            </w:r>
          </w:p>
        </w:tc>
      </w:tr>
      <w:tr w:rsidR="00D3354D" w:rsidRPr="00CD5C18" w:rsidTr="00726707">
        <w:trPr>
          <w:trHeight w:val="114"/>
        </w:trPr>
        <w:tc>
          <w:tcPr>
            <w:tcW w:w="2014" w:type="dxa"/>
            <w:vMerge/>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p>
        </w:tc>
        <w:tc>
          <w:tcPr>
            <w:tcW w:w="3259" w:type="dxa"/>
            <w:vMerge w:val="restart"/>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Размер земельного участка, га</w:t>
            </w:r>
          </w:p>
        </w:tc>
        <w:tc>
          <w:tcPr>
            <w:tcW w:w="1559" w:type="dxa"/>
            <w:shd w:val="clear" w:color="auto" w:fill="auto"/>
            <w:vAlign w:val="center"/>
          </w:tcPr>
          <w:p w:rsidR="00D3354D" w:rsidRPr="00CD5C18" w:rsidRDefault="00D3354D"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до 2 автомоб</w:t>
            </w:r>
            <w:r w:rsidRPr="00CD5C18">
              <w:rPr>
                <w:rFonts w:ascii="Times New Roman" w:hAnsi="Times New Roman"/>
                <w:sz w:val="20"/>
                <w:szCs w:val="20"/>
                <w:lang w:val="ru-RU"/>
              </w:rPr>
              <w:t>и</w:t>
            </w:r>
            <w:r w:rsidRPr="00CD5C18">
              <w:rPr>
                <w:rFonts w:ascii="Times New Roman" w:hAnsi="Times New Roman"/>
                <w:sz w:val="20"/>
                <w:szCs w:val="20"/>
                <w:lang w:val="ru-RU"/>
              </w:rPr>
              <w:t>лей</w:t>
            </w:r>
          </w:p>
        </w:tc>
        <w:tc>
          <w:tcPr>
            <w:tcW w:w="1701" w:type="dxa"/>
            <w:gridSpan w:val="2"/>
            <w:shd w:val="clear" w:color="auto" w:fill="auto"/>
            <w:vAlign w:val="center"/>
          </w:tcPr>
          <w:p w:rsidR="00D3354D" w:rsidRPr="00CD5C18" w:rsidRDefault="00D3354D"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от 4 до автомоб</w:t>
            </w:r>
            <w:r w:rsidRPr="00CD5C18">
              <w:rPr>
                <w:rFonts w:ascii="Times New Roman" w:hAnsi="Times New Roman"/>
                <w:sz w:val="20"/>
                <w:szCs w:val="20"/>
                <w:lang w:val="ru-RU"/>
              </w:rPr>
              <w:t>и</w:t>
            </w:r>
            <w:r w:rsidRPr="00CD5C18">
              <w:rPr>
                <w:rFonts w:ascii="Times New Roman" w:hAnsi="Times New Roman"/>
                <w:sz w:val="20"/>
                <w:szCs w:val="20"/>
                <w:lang w:val="ru-RU"/>
              </w:rPr>
              <w:t>лей</w:t>
            </w:r>
          </w:p>
        </w:tc>
        <w:tc>
          <w:tcPr>
            <w:tcW w:w="1278" w:type="dxa"/>
            <w:shd w:val="clear" w:color="auto" w:fill="auto"/>
            <w:vAlign w:val="center"/>
          </w:tcPr>
          <w:p w:rsidR="00D3354D" w:rsidRPr="00CD5C18" w:rsidRDefault="00D3354D"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от 8 до 10 автомобилей</w:t>
            </w:r>
          </w:p>
        </w:tc>
      </w:tr>
      <w:tr w:rsidR="00D3354D" w:rsidRPr="00CD5C18" w:rsidTr="00726707">
        <w:trPr>
          <w:trHeight w:val="120"/>
        </w:trPr>
        <w:tc>
          <w:tcPr>
            <w:tcW w:w="2014" w:type="dxa"/>
            <w:vMerge/>
            <w:shd w:val="clear" w:color="auto" w:fill="auto"/>
            <w:vAlign w:val="center"/>
          </w:tcPr>
          <w:p w:rsidR="00D3354D" w:rsidRPr="00CD5C18" w:rsidRDefault="00D3354D" w:rsidP="00726707">
            <w:pPr>
              <w:pStyle w:val="aff8"/>
              <w:ind w:firstLine="0"/>
              <w:rPr>
                <w:sz w:val="20"/>
                <w:szCs w:val="20"/>
                <w:lang w:val="ru-RU"/>
              </w:rPr>
            </w:pPr>
          </w:p>
        </w:tc>
        <w:tc>
          <w:tcPr>
            <w:tcW w:w="3259" w:type="dxa"/>
            <w:vMerge/>
            <w:shd w:val="clear" w:color="auto" w:fill="auto"/>
            <w:vAlign w:val="center"/>
          </w:tcPr>
          <w:p w:rsidR="00D3354D" w:rsidRPr="00CD5C18" w:rsidRDefault="00D3354D" w:rsidP="00726707">
            <w:pPr>
              <w:pStyle w:val="aff8"/>
              <w:ind w:firstLine="0"/>
              <w:rPr>
                <w:sz w:val="20"/>
                <w:szCs w:val="20"/>
                <w:lang w:val="ru-RU"/>
              </w:rPr>
            </w:pPr>
          </w:p>
        </w:tc>
        <w:tc>
          <w:tcPr>
            <w:tcW w:w="1559" w:type="dxa"/>
            <w:shd w:val="clear" w:color="auto" w:fill="auto"/>
            <w:vAlign w:val="center"/>
          </w:tcPr>
          <w:p w:rsidR="00D3354D" w:rsidRPr="00CD5C18" w:rsidRDefault="00D3354D"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0,5</w:t>
            </w:r>
          </w:p>
        </w:tc>
        <w:tc>
          <w:tcPr>
            <w:tcW w:w="1701" w:type="dxa"/>
            <w:gridSpan w:val="2"/>
            <w:shd w:val="clear" w:color="auto" w:fill="auto"/>
            <w:vAlign w:val="center"/>
          </w:tcPr>
          <w:p w:rsidR="00D3354D" w:rsidRPr="00CD5C18" w:rsidRDefault="00D3354D"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1,0</w:t>
            </w:r>
          </w:p>
        </w:tc>
        <w:tc>
          <w:tcPr>
            <w:tcW w:w="1278" w:type="dxa"/>
            <w:shd w:val="clear" w:color="auto" w:fill="auto"/>
            <w:vAlign w:val="center"/>
          </w:tcPr>
          <w:p w:rsidR="00D3354D" w:rsidRPr="00CD5C18" w:rsidRDefault="00D3354D"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2,0</w:t>
            </w:r>
          </w:p>
        </w:tc>
      </w:tr>
      <w:tr w:rsidR="00D3354D" w:rsidRPr="00CD5C18" w:rsidTr="00726707">
        <w:trPr>
          <w:trHeight w:val="20"/>
        </w:trPr>
        <w:tc>
          <w:tcPr>
            <w:tcW w:w="2014" w:type="dxa"/>
            <w:vMerge/>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p>
        </w:tc>
        <w:tc>
          <w:tcPr>
            <w:tcW w:w="3259" w:type="dxa"/>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допустимого уровня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2693" w:type="dxa"/>
            <w:gridSpan w:val="2"/>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Время прибытия первого по</w:t>
            </w:r>
            <w:r w:rsidRPr="00CD5C18">
              <w:rPr>
                <w:rFonts w:ascii="Times New Roman" w:hAnsi="Times New Roman"/>
                <w:sz w:val="20"/>
                <w:szCs w:val="20"/>
                <w:lang w:val="ru-RU"/>
              </w:rPr>
              <w:t>д</w:t>
            </w:r>
            <w:r w:rsidRPr="00CD5C18">
              <w:rPr>
                <w:rFonts w:ascii="Times New Roman" w:hAnsi="Times New Roman"/>
                <w:sz w:val="20"/>
                <w:szCs w:val="20"/>
                <w:lang w:val="ru-RU"/>
              </w:rPr>
              <w:t>разделения к месту вызова (транспортная доступность), мин.</w:t>
            </w:r>
          </w:p>
        </w:tc>
        <w:tc>
          <w:tcPr>
            <w:tcW w:w="1845" w:type="dxa"/>
            <w:gridSpan w:val="2"/>
            <w:shd w:val="clear" w:color="auto" w:fill="auto"/>
            <w:vAlign w:val="center"/>
          </w:tcPr>
          <w:p w:rsidR="00D3354D" w:rsidRPr="00CD5C18" w:rsidRDefault="00D3354D"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20</w:t>
            </w:r>
          </w:p>
        </w:tc>
      </w:tr>
      <w:tr w:rsidR="00D3354D" w:rsidRPr="00CD5C18" w:rsidTr="00726707">
        <w:trPr>
          <w:trHeight w:val="20"/>
        </w:trPr>
        <w:tc>
          <w:tcPr>
            <w:tcW w:w="2014" w:type="dxa"/>
            <w:vMerge w:val="restart"/>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База аварийно-спасательных службы и (или) аварийно-спасательных форм</w:t>
            </w:r>
            <w:r w:rsidRPr="00CD5C18">
              <w:rPr>
                <w:rFonts w:ascii="Times New Roman" w:hAnsi="Times New Roman"/>
                <w:sz w:val="20"/>
                <w:szCs w:val="20"/>
                <w:lang w:val="ru-RU"/>
              </w:rPr>
              <w:t>и</w:t>
            </w:r>
            <w:r w:rsidRPr="00CD5C18">
              <w:rPr>
                <w:rFonts w:ascii="Times New Roman" w:hAnsi="Times New Roman"/>
                <w:sz w:val="20"/>
                <w:szCs w:val="20"/>
                <w:lang w:val="ru-RU"/>
              </w:rPr>
              <w:t>рований</w:t>
            </w:r>
          </w:p>
        </w:tc>
        <w:tc>
          <w:tcPr>
            <w:tcW w:w="3259" w:type="dxa"/>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допустимого уровня обеспеченности</w:t>
            </w:r>
          </w:p>
        </w:tc>
        <w:tc>
          <w:tcPr>
            <w:tcW w:w="2693" w:type="dxa"/>
            <w:gridSpan w:val="2"/>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Количество объектов на м</w:t>
            </w:r>
            <w:r w:rsidRPr="00CD5C18">
              <w:rPr>
                <w:rFonts w:ascii="Times New Roman" w:hAnsi="Times New Roman"/>
                <w:sz w:val="20"/>
                <w:szCs w:val="20"/>
                <w:lang w:val="ru-RU"/>
              </w:rPr>
              <w:t>у</w:t>
            </w:r>
            <w:r w:rsidRPr="00CD5C18">
              <w:rPr>
                <w:rFonts w:ascii="Times New Roman" w:hAnsi="Times New Roman"/>
                <w:sz w:val="20"/>
                <w:szCs w:val="20"/>
                <w:lang w:val="ru-RU"/>
              </w:rPr>
              <w:t>ниципальное образование, ед.</w:t>
            </w:r>
          </w:p>
        </w:tc>
        <w:tc>
          <w:tcPr>
            <w:tcW w:w="1845" w:type="dxa"/>
            <w:gridSpan w:val="2"/>
            <w:shd w:val="clear" w:color="auto" w:fill="auto"/>
            <w:vAlign w:val="center"/>
          </w:tcPr>
          <w:p w:rsidR="00D3354D" w:rsidRPr="00CD5C18" w:rsidRDefault="00D3354D"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w:t>
            </w:r>
          </w:p>
        </w:tc>
      </w:tr>
      <w:tr w:rsidR="00D3354D" w:rsidRPr="00CD5C18" w:rsidTr="00726707">
        <w:trPr>
          <w:trHeight w:val="20"/>
        </w:trPr>
        <w:tc>
          <w:tcPr>
            <w:tcW w:w="2014" w:type="dxa"/>
            <w:vMerge/>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p>
        </w:tc>
        <w:tc>
          <w:tcPr>
            <w:tcW w:w="3259" w:type="dxa"/>
            <w:shd w:val="clear" w:color="auto" w:fill="auto"/>
            <w:vAlign w:val="center"/>
          </w:tcPr>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допустимого уровня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4538" w:type="dxa"/>
            <w:gridSpan w:val="4"/>
            <w:shd w:val="clear" w:color="auto" w:fill="auto"/>
            <w:vAlign w:val="center"/>
          </w:tcPr>
          <w:p w:rsidR="00D3354D" w:rsidRPr="00CD5C18" w:rsidRDefault="00D3354D"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D3354D" w:rsidRPr="00CD5C18" w:rsidTr="00726707">
        <w:trPr>
          <w:trHeight w:val="20"/>
        </w:trPr>
        <w:tc>
          <w:tcPr>
            <w:tcW w:w="9811" w:type="dxa"/>
            <w:gridSpan w:val="6"/>
            <w:shd w:val="clear" w:color="auto" w:fill="auto"/>
            <w:vAlign w:val="center"/>
          </w:tcPr>
          <w:p w:rsidR="00D3354D" w:rsidRPr="00CD5C18" w:rsidRDefault="00D3354D" w:rsidP="00726707">
            <w:pPr>
              <w:pStyle w:val="aff8"/>
              <w:ind w:firstLine="0"/>
              <w:rPr>
                <w:rFonts w:ascii="Times New Roman" w:hAnsi="Times New Roman"/>
                <w:bCs/>
                <w:sz w:val="20"/>
                <w:szCs w:val="20"/>
                <w:lang w:val="ru-RU"/>
              </w:rPr>
            </w:pPr>
            <w:r w:rsidRPr="00CD5C18">
              <w:rPr>
                <w:rFonts w:ascii="Times New Roman" w:hAnsi="Times New Roman"/>
                <w:bCs/>
                <w:sz w:val="20"/>
                <w:szCs w:val="20"/>
                <w:lang w:val="ru-RU"/>
              </w:rPr>
              <w:t>Примечания:</w:t>
            </w:r>
          </w:p>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1. Ширину гребня плотины или дамбы следует устанавливать в зависимости от условий производства работ и эксплуатации (использования гребня для проезда, прохода и других целей), но не менее 4,5 м;</w:t>
            </w:r>
          </w:p>
          <w:p w:rsidR="00D3354D" w:rsidRPr="00CD5C18" w:rsidRDefault="00D3354D"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2. Отметку гребня плотины или дамбы следует назначать на основе расчета возвышения его над расчетным уровнем воды.</w:t>
            </w:r>
          </w:p>
        </w:tc>
      </w:tr>
    </w:tbl>
    <w:p w:rsidR="006B6487" w:rsidRPr="00CD5C18" w:rsidRDefault="006B6487" w:rsidP="006B6487">
      <w:pPr>
        <w:ind w:left="709" w:firstLine="0"/>
      </w:pPr>
    </w:p>
    <w:p w:rsidR="00C73AE0" w:rsidRPr="00CD5C18" w:rsidRDefault="00C73AE0" w:rsidP="00180FB6">
      <w:pPr>
        <w:pStyle w:val="20"/>
        <w:numPr>
          <w:ilvl w:val="2"/>
          <w:numId w:val="13"/>
        </w:numPr>
        <w:ind w:left="0" w:firstLine="0"/>
        <w:rPr>
          <w:rFonts w:cs="Times New Roman"/>
        </w:rPr>
      </w:pPr>
      <w:bookmarkStart w:id="35" w:name="_Toc81411185"/>
      <w:r w:rsidRPr="00CD5C18">
        <w:rPr>
          <w:rFonts w:cs="Times New Roman"/>
        </w:rPr>
        <w:t xml:space="preserve">Объекты местного значения </w:t>
      </w:r>
      <w:r w:rsidR="00DF66BE" w:rsidRPr="00CD5C18">
        <w:rPr>
          <w:rFonts w:cs="Times New Roman"/>
        </w:rPr>
        <w:t>сельского</w:t>
      </w:r>
      <w:r w:rsidRPr="00CD5C18">
        <w:rPr>
          <w:rFonts w:cs="Times New Roman"/>
        </w:rPr>
        <w:t xml:space="preserve"> поселения</w:t>
      </w:r>
      <w:r w:rsidR="00C66217" w:rsidRPr="00CD5C18">
        <w:rPr>
          <w:rFonts w:cs="Times New Roman"/>
        </w:rPr>
        <w:t xml:space="preserve"> </w:t>
      </w:r>
      <w:r w:rsidRPr="00CD5C18">
        <w:rPr>
          <w:rFonts w:cs="Times New Roman"/>
        </w:rPr>
        <w:t xml:space="preserve">в области </w:t>
      </w:r>
      <w:bookmarkStart w:id="36" w:name="OLE_LINK753"/>
      <w:bookmarkStart w:id="37" w:name="OLE_LINK754"/>
      <w:bookmarkStart w:id="38" w:name="OLE_LINK755"/>
      <w:r w:rsidRPr="00CD5C18">
        <w:rPr>
          <w:rFonts w:cs="Times New Roman"/>
        </w:rPr>
        <w:t>физической культуры и массового спорта</w:t>
      </w:r>
      <w:bookmarkEnd w:id="27"/>
      <w:bookmarkEnd w:id="35"/>
      <w:bookmarkEnd w:id="36"/>
      <w:bookmarkEnd w:id="37"/>
      <w:bookmarkEnd w:id="38"/>
    </w:p>
    <w:p w:rsidR="00C73AE0" w:rsidRPr="00CD5C18" w:rsidRDefault="00C73AE0" w:rsidP="00180FB6">
      <w:pPr>
        <w:spacing w:before="120"/>
        <w:rPr>
          <w:rFonts w:cs="Times New Roman"/>
          <w:i/>
        </w:rPr>
      </w:pPr>
      <w:bookmarkStart w:id="39" w:name="OLE_LINK822"/>
      <w:bookmarkStart w:id="40" w:name="OLE_LINK823"/>
      <w:bookmarkStart w:id="41" w:name="OLE_LINK790"/>
      <w:bookmarkStart w:id="42" w:name="OLE_LINK791"/>
      <w:r w:rsidRPr="00CD5C18">
        <w:rPr>
          <w:rFonts w:cs="Times New Roman"/>
          <w:i/>
        </w:rPr>
        <w:t>Таблица 1.</w:t>
      </w:r>
      <w:r w:rsidR="00180FB6" w:rsidRPr="00CD5C18">
        <w:rPr>
          <w:rFonts w:cs="Times New Roman"/>
          <w:i/>
        </w:rPr>
        <w:t>2.</w:t>
      </w:r>
      <w:r w:rsidRPr="00CD5C18">
        <w:rPr>
          <w:rFonts w:cs="Times New Roman"/>
          <w:i/>
        </w:rPr>
        <w:t>4</w:t>
      </w:r>
      <w:r w:rsidR="00180FB6" w:rsidRPr="00CD5C18">
        <w:rPr>
          <w:rFonts w:cs="Times New Roman"/>
          <w:i/>
        </w:rPr>
        <w:t xml:space="preserve">. - </w:t>
      </w:r>
      <w:r w:rsidRPr="00CD5C18">
        <w:rPr>
          <w:rFonts w:cs="Times New Roman"/>
          <w:i/>
        </w:rPr>
        <w:t xml:space="preserve">Расчетные показатели, устанавливаемые для объектов местного значения </w:t>
      </w:r>
      <w:r w:rsidR="00DF66BE" w:rsidRPr="00CD5C18">
        <w:rPr>
          <w:rFonts w:cs="Times New Roman"/>
          <w:i/>
        </w:rPr>
        <w:t>сельского</w:t>
      </w:r>
      <w:r w:rsidRPr="00CD5C18">
        <w:rPr>
          <w:rFonts w:cs="Times New Roman"/>
          <w:i/>
        </w:rPr>
        <w:t xml:space="preserve"> поселения</w:t>
      </w:r>
      <w:r w:rsidR="00C66217" w:rsidRPr="00CD5C18">
        <w:rPr>
          <w:rFonts w:cs="Times New Roman"/>
          <w:i/>
        </w:rPr>
        <w:t xml:space="preserve"> </w:t>
      </w:r>
      <w:r w:rsidRPr="00CD5C18">
        <w:rPr>
          <w:rFonts w:cs="Times New Roman"/>
          <w:i/>
        </w:rPr>
        <w:t>в области физической культуры и массового спорта</w:t>
      </w:r>
    </w:p>
    <w:tbl>
      <w:tblPr>
        <w:tblStyle w:val="af1"/>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155"/>
        <w:gridCol w:w="2083"/>
        <w:gridCol w:w="2736"/>
        <w:gridCol w:w="2126"/>
        <w:gridCol w:w="712"/>
      </w:tblGrid>
      <w:tr w:rsidR="00C73AE0" w:rsidRPr="00CD5C18" w:rsidTr="006B6487">
        <w:trPr>
          <w:cantSplit/>
          <w:tblHeader/>
        </w:trPr>
        <w:tc>
          <w:tcPr>
            <w:tcW w:w="2155" w:type="dxa"/>
            <w:shd w:val="clear" w:color="auto" w:fill="auto"/>
            <w:vAlign w:val="center"/>
          </w:tcPr>
          <w:p w:rsidR="00C73AE0" w:rsidRPr="00CD5C18" w:rsidRDefault="00C73AE0" w:rsidP="00B04C30">
            <w:pPr>
              <w:pStyle w:val="aff8"/>
              <w:keepNext/>
              <w:widowControl w:val="0"/>
              <w:ind w:firstLine="0"/>
              <w:jc w:val="center"/>
              <w:rPr>
                <w:rFonts w:ascii="Times New Roman" w:hAnsi="Times New Roman"/>
                <w:sz w:val="20"/>
                <w:szCs w:val="20"/>
                <w:lang w:val="ru-RU"/>
              </w:rPr>
            </w:pPr>
            <w:bookmarkStart w:id="43" w:name="OLE_LINK261"/>
            <w:bookmarkStart w:id="44" w:name="OLE_LINK262"/>
            <w:r w:rsidRPr="00CD5C18">
              <w:rPr>
                <w:rFonts w:ascii="Times New Roman" w:hAnsi="Times New Roman"/>
                <w:sz w:val="20"/>
                <w:szCs w:val="20"/>
                <w:lang w:val="ru-RU"/>
              </w:rPr>
              <w:t>Наименование вида объекта</w:t>
            </w:r>
          </w:p>
        </w:tc>
        <w:tc>
          <w:tcPr>
            <w:tcW w:w="2083" w:type="dxa"/>
            <w:shd w:val="clear" w:color="auto" w:fill="auto"/>
            <w:vAlign w:val="center"/>
          </w:tcPr>
          <w:p w:rsidR="00C73AE0" w:rsidRPr="00CD5C18" w:rsidRDefault="00C73AE0" w:rsidP="00B04C30">
            <w:pPr>
              <w:pStyle w:val="aff8"/>
              <w:keepNext/>
              <w:widowControl w:val="0"/>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w:t>
            </w:r>
            <w:r w:rsidRPr="00CD5C18">
              <w:rPr>
                <w:rFonts w:ascii="Times New Roman" w:hAnsi="Times New Roman"/>
                <w:sz w:val="20"/>
                <w:szCs w:val="20"/>
                <w:lang w:val="ru-RU"/>
              </w:rPr>
              <w:t>а</w:t>
            </w:r>
            <w:r w:rsidRPr="00CD5C18">
              <w:rPr>
                <w:rFonts w:ascii="Times New Roman" w:hAnsi="Times New Roman"/>
                <w:sz w:val="20"/>
                <w:szCs w:val="20"/>
                <w:lang w:val="ru-RU"/>
              </w:rPr>
              <w:t>зателя</w:t>
            </w:r>
          </w:p>
        </w:tc>
        <w:tc>
          <w:tcPr>
            <w:tcW w:w="2736" w:type="dxa"/>
            <w:shd w:val="clear" w:color="auto" w:fill="auto"/>
            <w:vAlign w:val="center"/>
          </w:tcPr>
          <w:p w:rsidR="00C73AE0" w:rsidRPr="00CD5C18" w:rsidRDefault="00C73AE0" w:rsidP="00B04C30">
            <w:pPr>
              <w:pStyle w:val="aff8"/>
              <w:keepNext/>
              <w:widowControl w:val="0"/>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расчетного п</w:t>
            </w:r>
            <w:r w:rsidRPr="00CD5C18">
              <w:rPr>
                <w:rFonts w:ascii="Times New Roman" w:hAnsi="Times New Roman"/>
                <w:sz w:val="20"/>
                <w:szCs w:val="20"/>
                <w:lang w:val="ru-RU"/>
              </w:rPr>
              <w:t>о</w:t>
            </w:r>
            <w:r w:rsidRPr="00CD5C18">
              <w:rPr>
                <w:rFonts w:ascii="Times New Roman" w:hAnsi="Times New Roman"/>
                <w:sz w:val="20"/>
                <w:szCs w:val="20"/>
                <w:lang w:val="ru-RU"/>
              </w:rPr>
              <w:t>казателя, единица измерения</w:t>
            </w:r>
          </w:p>
        </w:tc>
        <w:tc>
          <w:tcPr>
            <w:tcW w:w="2838" w:type="dxa"/>
            <w:gridSpan w:val="2"/>
            <w:shd w:val="clear" w:color="auto" w:fill="auto"/>
            <w:vAlign w:val="center"/>
          </w:tcPr>
          <w:p w:rsidR="00C73AE0" w:rsidRPr="00CD5C18" w:rsidRDefault="00C73AE0" w:rsidP="00B04C30">
            <w:pPr>
              <w:pStyle w:val="aff8"/>
              <w:keepNext/>
              <w:widowControl w:val="0"/>
              <w:ind w:firstLine="0"/>
              <w:jc w:val="center"/>
              <w:rPr>
                <w:rFonts w:ascii="Times New Roman" w:hAnsi="Times New Roman"/>
                <w:sz w:val="20"/>
                <w:szCs w:val="20"/>
                <w:lang w:val="ru-RU"/>
              </w:rPr>
            </w:pPr>
            <w:r w:rsidRPr="00CD5C18">
              <w:rPr>
                <w:rFonts w:ascii="Times New Roman" w:hAnsi="Times New Roman"/>
                <w:sz w:val="20"/>
                <w:szCs w:val="20"/>
                <w:lang w:val="ru-RU"/>
              </w:rPr>
              <w:t>Значение расчетного показателя</w:t>
            </w:r>
          </w:p>
        </w:tc>
      </w:tr>
      <w:tr w:rsidR="00C73AE0" w:rsidRPr="00CD5C18" w:rsidTr="006B6487">
        <w:trPr>
          <w:cantSplit/>
          <w:trHeight w:val="30"/>
        </w:trPr>
        <w:tc>
          <w:tcPr>
            <w:tcW w:w="2155" w:type="dxa"/>
            <w:vMerge w:val="restart"/>
            <w:shd w:val="clear" w:color="auto" w:fill="auto"/>
            <w:vAlign w:val="center"/>
          </w:tcPr>
          <w:p w:rsidR="00C73AE0" w:rsidRPr="00CD5C18" w:rsidRDefault="00C73AE0" w:rsidP="003F7F99">
            <w:pPr>
              <w:pStyle w:val="aff8"/>
              <w:ind w:firstLine="0"/>
              <w:rPr>
                <w:rFonts w:ascii="Times New Roman" w:hAnsi="Times New Roman"/>
                <w:sz w:val="20"/>
                <w:szCs w:val="20"/>
                <w:lang w:val="ru-RU" w:eastAsia="ru-RU"/>
              </w:rPr>
            </w:pPr>
            <w:r w:rsidRPr="00CD5C18">
              <w:rPr>
                <w:rFonts w:ascii="Times New Roman" w:hAnsi="Times New Roman"/>
                <w:sz w:val="20"/>
                <w:szCs w:val="20"/>
                <w:lang w:val="ru-RU"/>
              </w:rPr>
              <w:t>Объекты физической культуры</w:t>
            </w:r>
            <w:r w:rsidR="00527A24" w:rsidRPr="00CD5C18">
              <w:rPr>
                <w:rFonts w:ascii="Times New Roman" w:hAnsi="Times New Roman"/>
                <w:sz w:val="20"/>
                <w:szCs w:val="20"/>
                <w:lang w:val="ru-RU"/>
              </w:rPr>
              <w:t xml:space="preserve"> </w:t>
            </w:r>
            <w:r w:rsidRPr="00CD5C18">
              <w:rPr>
                <w:rFonts w:ascii="Times New Roman" w:hAnsi="Times New Roman"/>
                <w:sz w:val="20"/>
                <w:szCs w:val="20"/>
                <w:lang w:val="ru-RU"/>
              </w:rPr>
              <w:t>и массового спорта (всего)</w:t>
            </w:r>
            <w:r w:rsidR="003878A6" w:rsidRPr="00CD5C18">
              <w:rPr>
                <w:rFonts w:ascii="Times New Roman" w:hAnsi="Times New Roman"/>
                <w:sz w:val="20"/>
                <w:szCs w:val="20"/>
                <w:lang w:val="ru-RU"/>
              </w:rPr>
              <w:t xml:space="preserve"> </w:t>
            </w:r>
            <w:r w:rsidR="003878A6" w:rsidRPr="00CD5C18">
              <w:rPr>
                <w:rFonts w:ascii="Times New Roman" w:hAnsi="Times New Roman"/>
                <w:sz w:val="20"/>
                <w:szCs w:val="20"/>
                <w:lang w:val="ru-RU" w:eastAsia="ru-RU"/>
              </w:rPr>
              <w:t>[1]</w:t>
            </w:r>
            <w:r w:rsidR="003F7F99" w:rsidRPr="00CD5C18">
              <w:rPr>
                <w:rFonts w:ascii="Times New Roman" w:hAnsi="Times New Roman"/>
                <w:sz w:val="20"/>
                <w:szCs w:val="20"/>
                <w:lang w:val="ru-RU" w:eastAsia="ru-RU"/>
              </w:rPr>
              <w:t xml:space="preserve"> [2]</w:t>
            </w:r>
          </w:p>
        </w:tc>
        <w:tc>
          <w:tcPr>
            <w:tcW w:w="2083"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273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Норматив единовременной пропускной способности об</w:t>
            </w:r>
            <w:r w:rsidRPr="00CD5C18">
              <w:rPr>
                <w:rFonts w:ascii="Times New Roman" w:hAnsi="Times New Roman"/>
                <w:sz w:val="20"/>
                <w:szCs w:val="20"/>
                <w:lang w:val="ru-RU"/>
              </w:rPr>
              <w:t>ъ</w:t>
            </w:r>
            <w:r w:rsidRPr="00CD5C18">
              <w:rPr>
                <w:rFonts w:ascii="Times New Roman" w:hAnsi="Times New Roman"/>
                <w:sz w:val="20"/>
                <w:szCs w:val="20"/>
                <w:lang w:val="ru-RU"/>
              </w:rPr>
              <w:t>ектов физкультуры и спорта, чел. на 1000 чел.</w:t>
            </w:r>
          </w:p>
        </w:tc>
        <w:tc>
          <w:tcPr>
            <w:tcW w:w="2838" w:type="dxa"/>
            <w:gridSpan w:val="2"/>
            <w:shd w:val="clear" w:color="auto" w:fill="auto"/>
            <w:vAlign w:val="center"/>
          </w:tcPr>
          <w:p w:rsidR="00C73AE0" w:rsidRPr="00CD5C18" w:rsidRDefault="00242EED"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122</w:t>
            </w:r>
          </w:p>
        </w:tc>
      </w:tr>
      <w:tr w:rsidR="00C73AE0" w:rsidRPr="00CD5C18" w:rsidTr="006B6487">
        <w:trPr>
          <w:cantSplit/>
          <w:trHeight w:val="30"/>
        </w:trPr>
        <w:tc>
          <w:tcPr>
            <w:tcW w:w="2155"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eastAsia="ru-RU"/>
              </w:rPr>
            </w:pPr>
          </w:p>
        </w:tc>
        <w:tc>
          <w:tcPr>
            <w:tcW w:w="2083"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w:t>
            </w:r>
            <w:r w:rsidRPr="00CD5C18">
              <w:rPr>
                <w:rFonts w:ascii="Times New Roman" w:hAnsi="Times New Roman"/>
                <w:sz w:val="20"/>
                <w:szCs w:val="20"/>
                <w:lang w:val="ru-RU"/>
              </w:rPr>
              <w:t>о</w:t>
            </w:r>
            <w:r w:rsidRPr="00CD5C18">
              <w:rPr>
                <w:rFonts w:ascii="Times New Roman" w:hAnsi="Times New Roman"/>
                <w:sz w:val="20"/>
                <w:szCs w:val="20"/>
                <w:lang w:val="ru-RU"/>
              </w:rPr>
              <w:t>риальной доступности</w:t>
            </w:r>
          </w:p>
        </w:tc>
        <w:tc>
          <w:tcPr>
            <w:tcW w:w="5574" w:type="dxa"/>
            <w:gridSpan w:val="3"/>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C73AE0" w:rsidRPr="00CD5C18" w:rsidTr="006B6487">
        <w:trPr>
          <w:cantSplit/>
          <w:trHeight w:val="271"/>
        </w:trPr>
        <w:tc>
          <w:tcPr>
            <w:tcW w:w="2155"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eastAsia="ru-RU"/>
              </w:rPr>
            </w:pPr>
            <w:r w:rsidRPr="00CD5C18">
              <w:rPr>
                <w:rFonts w:ascii="Times New Roman" w:hAnsi="Times New Roman"/>
                <w:sz w:val="20"/>
                <w:szCs w:val="20"/>
                <w:lang w:val="ru-RU" w:eastAsia="ru-RU"/>
              </w:rPr>
              <w:t>Плоскостные спорти</w:t>
            </w:r>
            <w:r w:rsidRPr="00CD5C18">
              <w:rPr>
                <w:rFonts w:ascii="Times New Roman" w:hAnsi="Times New Roman"/>
                <w:sz w:val="20"/>
                <w:szCs w:val="20"/>
                <w:lang w:val="ru-RU" w:eastAsia="ru-RU"/>
              </w:rPr>
              <w:t>в</w:t>
            </w:r>
            <w:r w:rsidRPr="00CD5C18">
              <w:rPr>
                <w:rFonts w:ascii="Times New Roman" w:hAnsi="Times New Roman"/>
                <w:sz w:val="20"/>
                <w:szCs w:val="20"/>
                <w:lang w:val="ru-RU" w:eastAsia="ru-RU"/>
              </w:rPr>
              <w:t>ные сооружения</w:t>
            </w:r>
          </w:p>
        </w:tc>
        <w:tc>
          <w:tcPr>
            <w:tcW w:w="2083"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2736"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Площадь, кв. м на 1000 чел.</w:t>
            </w:r>
          </w:p>
        </w:tc>
        <w:tc>
          <w:tcPr>
            <w:tcW w:w="212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Всего, в том числе по типу:</w:t>
            </w:r>
          </w:p>
        </w:tc>
        <w:tc>
          <w:tcPr>
            <w:tcW w:w="712"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1950</w:t>
            </w:r>
          </w:p>
        </w:tc>
      </w:tr>
      <w:tr w:rsidR="00C73AE0" w:rsidRPr="00CD5C18" w:rsidTr="006B6487">
        <w:trPr>
          <w:cantSplit/>
          <w:trHeight w:val="30"/>
        </w:trPr>
        <w:tc>
          <w:tcPr>
            <w:tcW w:w="2155"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eastAsia="ru-RU"/>
              </w:rPr>
            </w:pPr>
          </w:p>
        </w:tc>
        <w:tc>
          <w:tcPr>
            <w:tcW w:w="2083"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3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126" w:type="dxa"/>
            <w:shd w:val="clear" w:color="auto" w:fill="auto"/>
            <w:vAlign w:val="center"/>
          </w:tcPr>
          <w:p w:rsidR="00C73AE0" w:rsidRPr="00CD5C18" w:rsidRDefault="00C73AE0" w:rsidP="00B04C30">
            <w:pPr>
              <w:pStyle w:val="aff8"/>
              <w:ind w:left="251" w:firstLine="0"/>
              <w:rPr>
                <w:rFonts w:ascii="Times New Roman" w:hAnsi="Times New Roman"/>
                <w:sz w:val="20"/>
                <w:szCs w:val="20"/>
                <w:lang w:val="ru-RU"/>
              </w:rPr>
            </w:pPr>
            <w:r w:rsidRPr="00CD5C18">
              <w:rPr>
                <w:rFonts w:ascii="Times New Roman" w:hAnsi="Times New Roman"/>
                <w:sz w:val="20"/>
                <w:szCs w:val="20"/>
                <w:lang w:val="ru-RU"/>
              </w:rPr>
              <w:t>крытые плоскостные сооружения</w:t>
            </w:r>
          </w:p>
        </w:tc>
        <w:tc>
          <w:tcPr>
            <w:tcW w:w="712"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585</w:t>
            </w:r>
          </w:p>
        </w:tc>
      </w:tr>
      <w:tr w:rsidR="00C73AE0" w:rsidRPr="00CD5C18" w:rsidTr="006B6487">
        <w:trPr>
          <w:cantSplit/>
          <w:trHeight w:val="30"/>
        </w:trPr>
        <w:tc>
          <w:tcPr>
            <w:tcW w:w="2155"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eastAsia="ru-RU"/>
              </w:rPr>
            </w:pPr>
          </w:p>
        </w:tc>
        <w:tc>
          <w:tcPr>
            <w:tcW w:w="2083"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3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126" w:type="dxa"/>
            <w:shd w:val="clear" w:color="auto" w:fill="auto"/>
            <w:vAlign w:val="center"/>
          </w:tcPr>
          <w:p w:rsidR="00C73AE0" w:rsidRPr="00CD5C18" w:rsidRDefault="00C73AE0" w:rsidP="00B04C30">
            <w:pPr>
              <w:pStyle w:val="aff8"/>
              <w:ind w:left="251" w:firstLine="0"/>
              <w:rPr>
                <w:rFonts w:ascii="Times New Roman" w:hAnsi="Times New Roman"/>
                <w:sz w:val="20"/>
                <w:szCs w:val="20"/>
                <w:lang w:val="ru-RU"/>
              </w:rPr>
            </w:pPr>
            <w:r w:rsidRPr="00CD5C18">
              <w:rPr>
                <w:rFonts w:ascii="Times New Roman" w:hAnsi="Times New Roman"/>
                <w:sz w:val="20"/>
                <w:szCs w:val="20"/>
                <w:lang w:val="ru-RU"/>
              </w:rPr>
              <w:t>открытые плоскос</w:t>
            </w:r>
            <w:r w:rsidRPr="00CD5C18">
              <w:rPr>
                <w:rFonts w:ascii="Times New Roman" w:hAnsi="Times New Roman"/>
                <w:sz w:val="20"/>
                <w:szCs w:val="20"/>
                <w:lang w:val="ru-RU"/>
              </w:rPr>
              <w:t>т</w:t>
            </w:r>
            <w:r w:rsidRPr="00CD5C18">
              <w:rPr>
                <w:rFonts w:ascii="Times New Roman" w:hAnsi="Times New Roman"/>
                <w:sz w:val="20"/>
                <w:szCs w:val="20"/>
                <w:lang w:val="ru-RU"/>
              </w:rPr>
              <w:t>ные сооружения</w:t>
            </w:r>
          </w:p>
        </w:tc>
        <w:tc>
          <w:tcPr>
            <w:tcW w:w="712"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1365</w:t>
            </w:r>
          </w:p>
        </w:tc>
      </w:tr>
      <w:tr w:rsidR="00C73AE0" w:rsidRPr="00CD5C18" w:rsidTr="006B6487">
        <w:trPr>
          <w:cantSplit/>
          <w:trHeight w:val="30"/>
        </w:trPr>
        <w:tc>
          <w:tcPr>
            <w:tcW w:w="2155"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eastAsia="ru-RU"/>
              </w:rPr>
            </w:pPr>
          </w:p>
        </w:tc>
        <w:tc>
          <w:tcPr>
            <w:tcW w:w="2083"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73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Размер земельного участка, кв. м на 1000 чел.</w:t>
            </w:r>
          </w:p>
        </w:tc>
        <w:tc>
          <w:tcPr>
            <w:tcW w:w="2838" w:type="dxa"/>
            <w:gridSpan w:val="2"/>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2500</w:t>
            </w:r>
          </w:p>
        </w:tc>
      </w:tr>
      <w:tr w:rsidR="00C73AE0" w:rsidRPr="00CD5C18" w:rsidTr="006B6487">
        <w:trPr>
          <w:cantSplit/>
          <w:trHeight w:val="30"/>
        </w:trPr>
        <w:tc>
          <w:tcPr>
            <w:tcW w:w="2155"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eastAsia="ru-RU"/>
              </w:rPr>
            </w:pPr>
          </w:p>
        </w:tc>
        <w:tc>
          <w:tcPr>
            <w:tcW w:w="2083"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w:t>
            </w:r>
            <w:r w:rsidRPr="00CD5C18">
              <w:rPr>
                <w:rFonts w:ascii="Times New Roman" w:hAnsi="Times New Roman"/>
                <w:sz w:val="20"/>
                <w:szCs w:val="20"/>
                <w:lang w:val="ru-RU"/>
              </w:rPr>
              <w:t>о</w:t>
            </w:r>
            <w:r w:rsidRPr="00CD5C18">
              <w:rPr>
                <w:rFonts w:ascii="Times New Roman" w:hAnsi="Times New Roman"/>
                <w:sz w:val="20"/>
                <w:szCs w:val="20"/>
                <w:lang w:val="ru-RU"/>
              </w:rPr>
              <w:t>риальной доступности</w:t>
            </w:r>
          </w:p>
        </w:tc>
        <w:tc>
          <w:tcPr>
            <w:tcW w:w="2736" w:type="dxa"/>
            <w:shd w:val="clear" w:color="auto" w:fill="auto"/>
            <w:vAlign w:val="center"/>
          </w:tcPr>
          <w:p w:rsidR="00C73AE0" w:rsidRPr="00CD5C18" w:rsidRDefault="00BE57F9"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Транспортная доступность</w:t>
            </w:r>
            <w:r w:rsidR="00C73AE0" w:rsidRPr="00CD5C18">
              <w:rPr>
                <w:rFonts w:ascii="Times New Roman" w:hAnsi="Times New Roman"/>
                <w:sz w:val="20"/>
                <w:szCs w:val="20"/>
                <w:lang w:val="ru-RU"/>
              </w:rPr>
              <w:t>, мин.</w:t>
            </w:r>
          </w:p>
        </w:tc>
        <w:tc>
          <w:tcPr>
            <w:tcW w:w="2838" w:type="dxa"/>
            <w:gridSpan w:val="2"/>
            <w:shd w:val="clear" w:color="auto" w:fill="auto"/>
            <w:vAlign w:val="center"/>
          </w:tcPr>
          <w:p w:rsidR="00C73AE0" w:rsidRPr="00CD5C18" w:rsidRDefault="00BE57F9"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30</w:t>
            </w:r>
          </w:p>
        </w:tc>
      </w:tr>
      <w:tr w:rsidR="00C73AE0" w:rsidRPr="00CD5C18" w:rsidTr="006B6487">
        <w:trPr>
          <w:cantSplit/>
          <w:trHeight w:val="30"/>
        </w:trPr>
        <w:tc>
          <w:tcPr>
            <w:tcW w:w="9812" w:type="dxa"/>
            <w:gridSpan w:val="5"/>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bCs/>
                <w:sz w:val="20"/>
                <w:szCs w:val="20"/>
                <w:lang w:val="ru-RU"/>
              </w:rPr>
              <w:t>Примечания</w:t>
            </w:r>
            <w:r w:rsidRPr="00CD5C18">
              <w:rPr>
                <w:rFonts w:ascii="Times New Roman" w:hAnsi="Times New Roman"/>
                <w:sz w:val="20"/>
                <w:szCs w:val="20"/>
                <w:lang w:val="ru-RU"/>
              </w:rPr>
              <w:t>:</w:t>
            </w:r>
          </w:p>
          <w:p w:rsidR="00C73AE0" w:rsidRPr="00CD5C18" w:rsidRDefault="003878A6"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1</w:t>
            </w:r>
            <w:r w:rsidR="00C73AE0" w:rsidRPr="00CD5C18">
              <w:rPr>
                <w:rFonts w:ascii="Times New Roman" w:hAnsi="Times New Roman"/>
                <w:sz w:val="20"/>
                <w:szCs w:val="20"/>
                <w:lang w:val="ru-RU"/>
              </w:rPr>
              <w:t>. Физкультурно-спортивные сооружения сети общего пользования следует, как правило, объединять со спо</w:t>
            </w:r>
            <w:r w:rsidR="00C73AE0" w:rsidRPr="00CD5C18">
              <w:rPr>
                <w:rFonts w:ascii="Times New Roman" w:hAnsi="Times New Roman"/>
                <w:sz w:val="20"/>
                <w:szCs w:val="20"/>
                <w:lang w:val="ru-RU"/>
              </w:rPr>
              <w:t>р</w:t>
            </w:r>
            <w:r w:rsidR="00C73AE0" w:rsidRPr="00CD5C18">
              <w:rPr>
                <w:rFonts w:ascii="Times New Roman" w:hAnsi="Times New Roman"/>
                <w:sz w:val="20"/>
                <w:szCs w:val="20"/>
                <w:lang w:val="ru-RU"/>
              </w:rPr>
              <w:t>тивными объектами общеобразовательных школ и других учебных заведени</w:t>
            </w:r>
            <w:r w:rsidRPr="00CD5C18">
              <w:rPr>
                <w:rFonts w:ascii="Times New Roman" w:hAnsi="Times New Roman"/>
                <w:sz w:val="20"/>
                <w:szCs w:val="20"/>
                <w:lang w:val="ru-RU"/>
              </w:rPr>
              <w:t>й;</w:t>
            </w:r>
          </w:p>
          <w:p w:rsidR="00C73AE0" w:rsidRPr="00CD5C18" w:rsidRDefault="003878A6" w:rsidP="003878A6">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2. </w:t>
            </w:r>
            <w:r w:rsidR="00C73AE0" w:rsidRPr="00CD5C18">
              <w:rPr>
                <w:rFonts w:ascii="Times New Roman" w:hAnsi="Times New Roman"/>
                <w:sz w:val="20"/>
                <w:szCs w:val="20"/>
                <w:lang w:val="ru-RU"/>
              </w:rPr>
              <w:t>Решения о видах создаваемых спортивных объектов органы местного самоуправления принимают самосто</w:t>
            </w:r>
            <w:r w:rsidR="00C73AE0" w:rsidRPr="00CD5C18">
              <w:rPr>
                <w:rFonts w:ascii="Times New Roman" w:hAnsi="Times New Roman"/>
                <w:sz w:val="20"/>
                <w:szCs w:val="20"/>
                <w:lang w:val="ru-RU"/>
              </w:rPr>
              <w:t>я</w:t>
            </w:r>
            <w:r w:rsidR="00C73AE0" w:rsidRPr="00CD5C18">
              <w:rPr>
                <w:rFonts w:ascii="Times New Roman" w:hAnsi="Times New Roman"/>
                <w:sz w:val="20"/>
                <w:szCs w:val="20"/>
                <w:lang w:val="ru-RU"/>
              </w:rPr>
              <w:t>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tc>
      </w:tr>
    </w:tbl>
    <w:p w:rsidR="00C73AE0" w:rsidRPr="00CD5C18" w:rsidRDefault="00C73AE0" w:rsidP="00CC5E02">
      <w:pPr>
        <w:pStyle w:val="20"/>
        <w:numPr>
          <w:ilvl w:val="2"/>
          <w:numId w:val="13"/>
        </w:numPr>
        <w:ind w:left="0" w:firstLine="0"/>
        <w:rPr>
          <w:rFonts w:cs="Times New Roman"/>
        </w:rPr>
      </w:pPr>
      <w:bookmarkStart w:id="45" w:name="_Toc498361757"/>
      <w:bookmarkStart w:id="46" w:name="_Toc81411186"/>
      <w:bookmarkStart w:id="47" w:name="OLE_LINK824"/>
      <w:bookmarkStart w:id="48" w:name="OLE_LINK825"/>
      <w:bookmarkStart w:id="49" w:name="OLE_LINK828"/>
      <w:bookmarkStart w:id="50" w:name="_Toc498361754"/>
      <w:bookmarkStart w:id="51" w:name="OLE_LINK859"/>
      <w:bookmarkStart w:id="52" w:name="OLE_LINK449"/>
      <w:bookmarkEnd w:id="28"/>
      <w:bookmarkEnd w:id="29"/>
      <w:bookmarkEnd w:id="39"/>
      <w:bookmarkEnd w:id="40"/>
      <w:bookmarkEnd w:id="41"/>
      <w:bookmarkEnd w:id="42"/>
      <w:bookmarkEnd w:id="43"/>
      <w:bookmarkEnd w:id="44"/>
      <w:r w:rsidRPr="00CD5C18">
        <w:rPr>
          <w:rFonts w:cs="Times New Roman"/>
        </w:rPr>
        <w:t xml:space="preserve">Объекты местного значения </w:t>
      </w:r>
      <w:r w:rsidR="00DF66BE" w:rsidRPr="00CD5C18">
        <w:rPr>
          <w:rFonts w:cs="Times New Roman"/>
        </w:rPr>
        <w:t>сельского</w:t>
      </w:r>
      <w:r w:rsidRPr="00CD5C18">
        <w:rPr>
          <w:rFonts w:cs="Times New Roman"/>
        </w:rPr>
        <w:t xml:space="preserve"> поселения</w:t>
      </w:r>
      <w:r w:rsidR="00121D63" w:rsidRPr="00CD5C18">
        <w:rPr>
          <w:rFonts w:cs="Times New Roman"/>
        </w:rPr>
        <w:t xml:space="preserve"> </w:t>
      </w:r>
      <w:r w:rsidRPr="00CD5C18">
        <w:rPr>
          <w:rFonts w:cs="Times New Roman"/>
        </w:rPr>
        <w:t>в области культуры</w:t>
      </w:r>
      <w:bookmarkEnd w:id="45"/>
      <w:r w:rsidR="00121D63" w:rsidRPr="00CD5C18">
        <w:rPr>
          <w:rFonts w:cs="Times New Roman"/>
        </w:rPr>
        <w:t xml:space="preserve"> </w:t>
      </w:r>
      <w:r w:rsidRPr="00CD5C18">
        <w:rPr>
          <w:rFonts w:cs="Times New Roman"/>
        </w:rPr>
        <w:t>и социального обслуживания</w:t>
      </w:r>
      <w:bookmarkEnd w:id="46"/>
    </w:p>
    <w:p w:rsidR="00C73AE0" w:rsidRPr="00CD5C18" w:rsidRDefault="00C73AE0" w:rsidP="00CC5E02">
      <w:pPr>
        <w:spacing w:before="120"/>
        <w:rPr>
          <w:rFonts w:cs="Times New Roman"/>
          <w:i/>
        </w:rPr>
      </w:pPr>
      <w:bookmarkStart w:id="53" w:name="OLE_LINK952"/>
      <w:bookmarkStart w:id="54" w:name="OLE_LINK953"/>
      <w:bookmarkStart w:id="55" w:name="OLE_LINK675"/>
      <w:bookmarkStart w:id="56" w:name="OLE_LINK676"/>
      <w:bookmarkStart w:id="57" w:name="OLE_LINK935"/>
      <w:bookmarkStart w:id="58" w:name="OLE_LINK448"/>
      <w:r w:rsidRPr="00CD5C18">
        <w:rPr>
          <w:rFonts w:cs="Times New Roman"/>
          <w:i/>
        </w:rPr>
        <w:t>Таблица 1.</w:t>
      </w:r>
      <w:r w:rsidR="00CC5E02" w:rsidRPr="00CD5C18">
        <w:rPr>
          <w:rFonts w:cs="Times New Roman"/>
          <w:i/>
        </w:rPr>
        <w:t>2.</w:t>
      </w:r>
      <w:r w:rsidRPr="00CD5C18">
        <w:rPr>
          <w:rFonts w:cs="Times New Roman"/>
          <w:i/>
        </w:rPr>
        <w:t>5</w:t>
      </w:r>
      <w:r w:rsidR="00171215" w:rsidRPr="00CD5C18">
        <w:rPr>
          <w:rFonts w:cs="Times New Roman"/>
          <w:i/>
        </w:rPr>
        <w:t>.</w:t>
      </w:r>
      <w:r w:rsidR="00CC5E02" w:rsidRPr="00CD5C18">
        <w:rPr>
          <w:rFonts w:cs="Times New Roman"/>
          <w:i/>
        </w:rPr>
        <w:t xml:space="preserve"> - </w:t>
      </w:r>
      <w:r w:rsidRPr="00CD5C18">
        <w:rPr>
          <w:rFonts w:cs="Times New Roman"/>
          <w:i/>
        </w:rPr>
        <w:t xml:space="preserve">Расчетные показатели, устанавливаемые для объектов местного значения </w:t>
      </w:r>
      <w:r w:rsidR="00DF66BE" w:rsidRPr="00CD5C18">
        <w:rPr>
          <w:rFonts w:cs="Times New Roman"/>
          <w:i/>
        </w:rPr>
        <w:t>сельского</w:t>
      </w:r>
      <w:r w:rsidRPr="00CD5C18">
        <w:rPr>
          <w:rFonts w:cs="Times New Roman"/>
          <w:i/>
        </w:rPr>
        <w:t xml:space="preserve"> поселения в области культуры и социального обслуживания</w:t>
      </w:r>
    </w:p>
    <w:tbl>
      <w:tblPr>
        <w:tblStyle w:val="af1"/>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03"/>
        <w:gridCol w:w="2805"/>
        <w:gridCol w:w="3452"/>
        <w:gridCol w:w="2119"/>
        <w:gridCol w:w="6"/>
      </w:tblGrid>
      <w:tr w:rsidR="00C73AE0" w:rsidRPr="00CD5C18" w:rsidTr="00E127EC">
        <w:trPr>
          <w:trHeight w:val="20"/>
          <w:tblHeader/>
        </w:trPr>
        <w:tc>
          <w:tcPr>
            <w:tcW w:w="1403"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bookmarkStart w:id="59" w:name="OLE_LINK376"/>
            <w:bookmarkStart w:id="60" w:name="OLE_LINK377"/>
            <w:r w:rsidRPr="00CD5C18">
              <w:rPr>
                <w:rFonts w:ascii="Times New Roman" w:hAnsi="Times New Roman"/>
                <w:sz w:val="20"/>
                <w:szCs w:val="20"/>
                <w:lang w:val="ru-RU"/>
              </w:rPr>
              <w:t>Наименование вида объекта</w:t>
            </w:r>
          </w:p>
        </w:tc>
        <w:tc>
          <w:tcPr>
            <w:tcW w:w="2805"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показателя</w:t>
            </w:r>
          </w:p>
        </w:tc>
        <w:tc>
          <w:tcPr>
            <w:tcW w:w="3452"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расчетного показателя, единица измерения</w:t>
            </w:r>
          </w:p>
        </w:tc>
        <w:tc>
          <w:tcPr>
            <w:tcW w:w="2125" w:type="dxa"/>
            <w:gridSpan w:val="2"/>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Значение расчетного показателя</w:t>
            </w:r>
          </w:p>
        </w:tc>
      </w:tr>
      <w:tr w:rsidR="007A781E" w:rsidRPr="00CD5C18" w:rsidTr="00E127EC">
        <w:trPr>
          <w:trHeight w:val="20"/>
        </w:trPr>
        <w:tc>
          <w:tcPr>
            <w:tcW w:w="1403" w:type="dxa"/>
            <w:vMerge w:val="restart"/>
            <w:shd w:val="clear" w:color="auto" w:fill="auto"/>
            <w:vAlign w:val="center"/>
          </w:tcPr>
          <w:p w:rsidR="007A781E" w:rsidRPr="00CD5C18" w:rsidRDefault="007A781E" w:rsidP="00B04C30">
            <w:pPr>
              <w:pStyle w:val="aff8"/>
              <w:ind w:firstLine="0"/>
              <w:jc w:val="left"/>
              <w:rPr>
                <w:rFonts w:ascii="Times New Roman" w:hAnsi="Times New Roman"/>
                <w:sz w:val="20"/>
                <w:szCs w:val="20"/>
                <w:lang w:val="ru-RU"/>
              </w:rPr>
            </w:pPr>
            <w:bookmarkStart w:id="61" w:name="OLE_LINK497"/>
            <w:bookmarkStart w:id="62" w:name="OLE_LINK498"/>
            <w:bookmarkEnd w:id="59"/>
            <w:bookmarkEnd w:id="60"/>
            <w:r w:rsidRPr="00CD5C18">
              <w:rPr>
                <w:rFonts w:ascii="Times New Roman" w:hAnsi="Times New Roman"/>
                <w:sz w:val="20"/>
                <w:szCs w:val="20"/>
                <w:lang w:val="ru-RU"/>
              </w:rPr>
              <w:t>Общедосту</w:t>
            </w:r>
            <w:r w:rsidRPr="00CD5C18">
              <w:rPr>
                <w:rFonts w:ascii="Times New Roman" w:hAnsi="Times New Roman"/>
                <w:sz w:val="20"/>
                <w:szCs w:val="20"/>
                <w:lang w:val="ru-RU"/>
              </w:rPr>
              <w:t>п</w:t>
            </w:r>
            <w:r w:rsidRPr="00CD5C18">
              <w:rPr>
                <w:rFonts w:ascii="Times New Roman" w:hAnsi="Times New Roman"/>
                <w:sz w:val="20"/>
                <w:szCs w:val="20"/>
                <w:lang w:val="ru-RU"/>
              </w:rPr>
              <w:t>ные библиотек</w:t>
            </w:r>
            <w:bookmarkEnd w:id="61"/>
            <w:bookmarkEnd w:id="62"/>
            <w:r w:rsidRPr="00CD5C18">
              <w:rPr>
                <w:rFonts w:ascii="Times New Roman" w:hAnsi="Times New Roman"/>
                <w:sz w:val="20"/>
                <w:szCs w:val="20"/>
                <w:lang w:val="ru-RU"/>
              </w:rPr>
              <w:t>и с детским отд</w:t>
            </w:r>
            <w:r w:rsidRPr="00CD5C18">
              <w:rPr>
                <w:rFonts w:ascii="Times New Roman" w:hAnsi="Times New Roman"/>
                <w:sz w:val="20"/>
                <w:szCs w:val="20"/>
                <w:lang w:val="ru-RU"/>
              </w:rPr>
              <w:t>е</w:t>
            </w:r>
            <w:r w:rsidRPr="00CD5C18">
              <w:rPr>
                <w:rFonts w:ascii="Times New Roman" w:hAnsi="Times New Roman"/>
                <w:sz w:val="20"/>
                <w:szCs w:val="20"/>
                <w:lang w:val="ru-RU"/>
              </w:rPr>
              <w:t>лением</w:t>
            </w:r>
            <w:r w:rsidR="00B95A9E" w:rsidRPr="00CD5C18">
              <w:rPr>
                <w:rFonts w:ascii="Times New Roman" w:hAnsi="Times New Roman"/>
                <w:sz w:val="20"/>
                <w:szCs w:val="20"/>
                <w:lang w:val="ru-RU"/>
              </w:rPr>
              <w:t xml:space="preserve"> </w:t>
            </w:r>
            <w:r w:rsidRPr="00CD5C18">
              <w:rPr>
                <w:rFonts w:ascii="Times New Roman" w:hAnsi="Times New Roman"/>
                <w:sz w:val="20"/>
                <w:szCs w:val="20"/>
                <w:lang w:val="ru-RU"/>
              </w:rPr>
              <w:t>[1]</w:t>
            </w:r>
          </w:p>
        </w:tc>
        <w:tc>
          <w:tcPr>
            <w:tcW w:w="2805" w:type="dxa"/>
            <w:shd w:val="clear" w:color="auto" w:fill="auto"/>
            <w:vAlign w:val="center"/>
          </w:tcPr>
          <w:p w:rsidR="007A781E" w:rsidRPr="00CD5C18" w:rsidRDefault="007A781E" w:rsidP="00355219">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обеспеченности</w:t>
            </w:r>
          </w:p>
        </w:tc>
        <w:tc>
          <w:tcPr>
            <w:tcW w:w="3452" w:type="dxa"/>
            <w:shd w:val="clear" w:color="auto" w:fill="auto"/>
            <w:vAlign w:val="center"/>
          </w:tcPr>
          <w:p w:rsidR="007A781E" w:rsidRPr="00CD5C18" w:rsidRDefault="007A781E" w:rsidP="00293B10">
            <w:pPr>
              <w:pStyle w:val="aff8"/>
              <w:ind w:firstLine="0"/>
              <w:jc w:val="left"/>
              <w:rPr>
                <w:rFonts w:ascii="Times New Roman" w:hAnsi="Times New Roman"/>
                <w:sz w:val="20"/>
                <w:szCs w:val="20"/>
                <w:lang w:val="ru-RU"/>
              </w:rPr>
            </w:pPr>
            <w:bookmarkStart w:id="63" w:name="OLE_LINK107"/>
            <w:bookmarkStart w:id="64" w:name="OLE_LINK108"/>
            <w:r w:rsidRPr="00CD5C18">
              <w:rPr>
                <w:rFonts w:ascii="Times New Roman" w:hAnsi="Times New Roman"/>
                <w:sz w:val="20"/>
                <w:szCs w:val="20"/>
                <w:lang w:val="ru-RU"/>
              </w:rPr>
              <w:t>Количество объектов</w:t>
            </w:r>
            <w:r w:rsidR="00293B10" w:rsidRPr="00CD5C18">
              <w:rPr>
                <w:rFonts w:ascii="Times New Roman" w:hAnsi="Times New Roman"/>
                <w:sz w:val="20"/>
                <w:szCs w:val="20"/>
                <w:lang w:val="ru-RU"/>
              </w:rPr>
              <w:t xml:space="preserve"> на администр</w:t>
            </w:r>
            <w:r w:rsidR="00293B10" w:rsidRPr="00CD5C18">
              <w:rPr>
                <w:rFonts w:ascii="Times New Roman" w:hAnsi="Times New Roman"/>
                <w:sz w:val="20"/>
                <w:szCs w:val="20"/>
                <w:lang w:val="ru-RU"/>
              </w:rPr>
              <w:t>а</w:t>
            </w:r>
            <w:r w:rsidR="00293B10" w:rsidRPr="00CD5C18">
              <w:rPr>
                <w:rFonts w:ascii="Times New Roman" w:hAnsi="Times New Roman"/>
                <w:sz w:val="20"/>
                <w:szCs w:val="20"/>
                <w:lang w:val="ru-RU"/>
              </w:rPr>
              <w:t>тивный центр поселения</w:t>
            </w:r>
            <w:r w:rsidRPr="00CD5C18">
              <w:rPr>
                <w:rFonts w:ascii="Times New Roman" w:hAnsi="Times New Roman"/>
                <w:sz w:val="20"/>
                <w:szCs w:val="20"/>
                <w:lang w:val="ru-RU"/>
              </w:rPr>
              <w:t>, ед.</w:t>
            </w:r>
            <w:bookmarkEnd w:id="63"/>
            <w:bookmarkEnd w:id="64"/>
            <w:r w:rsidR="00293B10" w:rsidRPr="00CD5C18">
              <w:rPr>
                <w:rFonts w:ascii="Times New Roman" w:hAnsi="Times New Roman"/>
                <w:sz w:val="20"/>
                <w:szCs w:val="20"/>
                <w:lang w:val="ru-RU"/>
              </w:rPr>
              <w:t xml:space="preserve"> </w:t>
            </w:r>
          </w:p>
        </w:tc>
        <w:tc>
          <w:tcPr>
            <w:tcW w:w="2125" w:type="dxa"/>
            <w:gridSpan w:val="2"/>
            <w:shd w:val="clear" w:color="auto" w:fill="auto"/>
            <w:vAlign w:val="center"/>
          </w:tcPr>
          <w:p w:rsidR="007A781E" w:rsidRPr="00CD5C18" w:rsidRDefault="007A781E"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w:t>
            </w:r>
          </w:p>
        </w:tc>
      </w:tr>
      <w:tr w:rsidR="00C22B51" w:rsidRPr="00CD5C18" w:rsidTr="00E127EC">
        <w:trPr>
          <w:trHeight w:val="20"/>
        </w:trPr>
        <w:tc>
          <w:tcPr>
            <w:tcW w:w="1403" w:type="dxa"/>
            <w:vMerge/>
            <w:shd w:val="clear" w:color="auto" w:fill="auto"/>
            <w:vAlign w:val="center"/>
          </w:tcPr>
          <w:p w:rsidR="00C22B51" w:rsidRPr="00CD5C18" w:rsidRDefault="00C22B51" w:rsidP="00B04C30">
            <w:pPr>
              <w:pStyle w:val="aff8"/>
              <w:ind w:firstLine="0"/>
              <w:jc w:val="left"/>
              <w:rPr>
                <w:rFonts w:ascii="Times New Roman" w:hAnsi="Times New Roman"/>
                <w:sz w:val="20"/>
                <w:szCs w:val="20"/>
                <w:lang w:val="ru-RU"/>
              </w:rPr>
            </w:pPr>
          </w:p>
        </w:tc>
        <w:tc>
          <w:tcPr>
            <w:tcW w:w="2805" w:type="dxa"/>
            <w:vMerge w:val="restart"/>
            <w:shd w:val="clear" w:color="auto" w:fill="auto"/>
            <w:vAlign w:val="center"/>
          </w:tcPr>
          <w:p w:rsidR="00C22B51" w:rsidRPr="00CD5C18" w:rsidRDefault="00C22B51"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территориальной доступности</w:t>
            </w:r>
          </w:p>
        </w:tc>
        <w:tc>
          <w:tcPr>
            <w:tcW w:w="3452" w:type="dxa"/>
            <w:shd w:val="clear" w:color="auto" w:fill="auto"/>
            <w:vAlign w:val="center"/>
          </w:tcPr>
          <w:p w:rsidR="00C22B51" w:rsidRPr="00CD5C18" w:rsidRDefault="00C22B51" w:rsidP="00C22B51">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Пешеходная доступность, мин.</w:t>
            </w:r>
          </w:p>
        </w:tc>
        <w:tc>
          <w:tcPr>
            <w:tcW w:w="2125" w:type="dxa"/>
            <w:gridSpan w:val="2"/>
            <w:shd w:val="clear" w:color="auto" w:fill="auto"/>
            <w:vAlign w:val="center"/>
          </w:tcPr>
          <w:p w:rsidR="00C22B51" w:rsidRPr="00CD5C18" w:rsidRDefault="00C22B51" w:rsidP="00C22B51">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15-30</w:t>
            </w:r>
          </w:p>
        </w:tc>
      </w:tr>
      <w:tr w:rsidR="00C22B51" w:rsidRPr="00CD5C18" w:rsidTr="00E127EC">
        <w:trPr>
          <w:trHeight w:val="20"/>
        </w:trPr>
        <w:tc>
          <w:tcPr>
            <w:tcW w:w="1403" w:type="dxa"/>
            <w:vMerge/>
            <w:shd w:val="clear" w:color="auto" w:fill="auto"/>
            <w:vAlign w:val="center"/>
          </w:tcPr>
          <w:p w:rsidR="00C22B51" w:rsidRPr="00CD5C18" w:rsidRDefault="00C22B51" w:rsidP="00B04C30">
            <w:pPr>
              <w:pStyle w:val="aff8"/>
              <w:ind w:firstLine="0"/>
              <w:jc w:val="left"/>
              <w:rPr>
                <w:sz w:val="20"/>
                <w:szCs w:val="20"/>
                <w:lang w:val="ru-RU"/>
              </w:rPr>
            </w:pPr>
          </w:p>
        </w:tc>
        <w:tc>
          <w:tcPr>
            <w:tcW w:w="2805" w:type="dxa"/>
            <w:vMerge/>
            <w:shd w:val="clear" w:color="auto" w:fill="auto"/>
            <w:vAlign w:val="center"/>
          </w:tcPr>
          <w:p w:rsidR="00C22B51" w:rsidRPr="00CD5C18" w:rsidRDefault="00C22B51" w:rsidP="00B04C30">
            <w:pPr>
              <w:pStyle w:val="aff8"/>
              <w:ind w:firstLine="0"/>
              <w:jc w:val="left"/>
              <w:rPr>
                <w:sz w:val="20"/>
                <w:szCs w:val="20"/>
                <w:lang w:val="ru-RU"/>
              </w:rPr>
            </w:pPr>
          </w:p>
        </w:tc>
        <w:tc>
          <w:tcPr>
            <w:tcW w:w="3452" w:type="dxa"/>
            <w:shd w:val="clear" w:color="auto" w:fill="auto"/>
            <w:vAlign w:val="center"/>
          </w:tcPr>
          <w:p w:rsidR="00C22B51" w:rsidRPr="00CD5C18" w:rsidRDefault="00C22B51" w:rsidP="00C22B51">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Транспортная доступность, мин.</w:t>
            </w:r>
          </w:p>
        </w:tc>
        <w:tc>
          <w:tcPr>
            <w:tcW w:w="2125" w:type="dxa"/>
            <w:gridSpan w:val="2"/>
            <w:shd w:val="clear" w:color="auto" w:fill="auto"/>
            <w:vAlign w:val="center"/>
          </w:tcPr>
          <w:p w:rsidR="00C22B51" w:rsidRPr="00CD5C18" w:rsidRDefault="00C22B51" w:rsidP="00C22B51">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15-30</w:t>
            </w:r>
          </w:p>
        </w:tc>
      </w:tr>
      <w:tr w:rsidR="006A7AEA" w:rsidRPr="00CD5C18" w:rsidTr="00E127EC">
        <w:trPr>
          <w:trHeight w:val="20"/>
        </w:trPr>
        <w:tc>
          <w:tcPr>
            <w:tcW w:w="1403" w:type="dxa"/>
            <w:vMerge w:val="restart"/>
            <w:shd w:val="clear" w:color="auto" w:fill="auto"/>
            <w:vAlign w:val="center"/>
          </w:tcPr>
          <w:p w:rsidR="006A7AEA" w:rsidRPr="00CD5C18" w:rsidRDefault="006A7AEA"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Точки доступа к полнотекст</w:t>
            </w:r>
            <w:r w:rsidRPr="00CD5C18">
              <w:rPr>
                <w:rFonts w:ascii="Times New Roman" w:hAnsi="Times New Roman"/>
                <w:sz w:val="20"/>
                <w:szCs w:val="20"/>
                <w:lang w:val="ru-RU"/>
              </w:rPr>
              <w:t>о</w:t>
            </w:r>
            <w:r w:rsidRPr="00CD5C18">
              <w:rPr>
                <w:rFonts w:ascii="Times New Roman" w:hAnsi="Times New Roman"/>
                <w:sz w:val="20"/>
                <w:szCs w:val="20"/>
                <w:lang w:val="ru-RU"/>
              </w:rPr>
              <w:t>вым информ</w:t>
            </w:r>
            <w:r w:rsidRPr="00CD5C18">
              <w:rPr>
                <w:rFonts w:ascii="Times New Roman" w:hAnsi="Times New Roman"/>
                <w:sz w:val="20"/>
                <w:szCs w:val="20"/>
                <w:lang w:val="ru-RU"/>
              </w:rPr>
              <w:t>а</w:t>
            </w:r>
            <w:r w:rsidRPr="00CD5C18">
              <w:rPr>
                <w:rFonts w:ascii="Times New Roman" w:hAnsi="Times New Roman"/>
                <w:sz w:val="20"/>
                <w:szCs w:val="20"/>
                <w:lang w:val="ru-RU"/>
              </w:rPr>
              <w:t>ционным р</w:t>
            </w:r>
            <w:r w:rsidRPr="00CD5C18">
              <w:rPr>
                <w:rFonts w:ascii="Times New Roman" w:hAnsi="Times New Roman"/>
                <w:sz w:val="20"/>
                <w:szCs w:val="20"/>
                <w:lang w:val="ru-RU"/>
              </w:rPr>
              <w:t>е</w:t>
            </w:r>
            <w:r w:rsidRPr="00CD5C18">
              <w:rPr>
                <w:rFonts w:ascii="Times New Roman" w:hAnsi="Times New Roman"/>
                <w:sz w:val="20"/>
                <w:szCs w:val="20"/>
                <w:lang w:val="ru-RU"/>
              </w:rPr>
              <w:t>сурсам</w:t>
            </w:r>
          </w:p>
        </w:tc>
        <w:tc>
          <w:tcPr>
            <w:tcW w:w="2805" w:type="dxa"/>
            <w:shd w:val="clear" w:color="auto" w:fill="auto"/>
            <w:vAlign w:val="center"/>
          </w:tcPr>
          <w:p w:rsidR="006A7AEA" w:rsidRPr="00CD5C18" w:rsidRDefault="006A7AEA"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обеспеченности</w:t>
            </w:r>
          </w:p>
        </w:tc>
        <w:tc>
          <w:tcPr>
            <w:tcW w:w="3452" w:type="dxa"/>
            <w:shd w:val="clear" w:color="auto" w:fill="auto"/>
            <w:vAlign w:val="center"/>
          </w:tcPr>
          <w:p w:rsidR="006A7AEA" w:rsidRPr="00CD5C18" w:rsidRDefault="006A7AEA" w:rsidP="0091057A">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 xml:space="preserve">Количество объектов </w:t>
            </w:r>
            <w:r w:rsidR="00293B10" w:rsidRPr="00CD5C18">
              <w:rPr>
                <w:rFonts w:ascii="Times New Roman" w:hAnsi="Times New Roman"/>
                <w:sz w:val="20"/>
                <w:szCs w:val="20"/>
                <w:lang w:val="ru-RU"/>
              </w:rPr>
              <w:t>на администр</w:t>
            </w:r>
            <w:r w:rsidR="00293B10" w:rsidRPr="00CD5C18">
              <w:rPr>
                <w:rFonts w:ascii="Times New Roman" w:hAnsi="Times New Roman"/>
                <w:sz w:val="20"/>
                <w:szCs w:val="20"/>
                <w:lang w:val="ru-RU"/>
              </w:rPr>
              <w:t>а</w:t>
            </w:r>
            <w:r w:rsidR="00293B10" w:rsidRPr="00CD5C18">
              <w:rPr>
                <w:rFonts w:ascii="Times New Roman" w:hAnsi="Times New Roman"/>
                <w:sz w:val="20"/>
                <w:szCs w:val="20"/>
                <w:lang w:val="ru-RU"/>
              </w:rPr>
              <w:t>тивный центр поселения</w:t>
            </w:r>
            <w:r w:rsidRPr="00CD5C18">
              <w:rPr>
                <w:rFonts w:ascii="Times New Roman" w:hAnsi="Times New Roman"/>
                <w:sz w:val="20"/>
                <w:szCs w:val="20"/>
                <w:lang w:val="ru-RU"/>
              </w:rPr>
              <w:t>, ед.</w:t>
            </w:r>
          </w:p>
        </w:tc>
        <w:tc>
          <w:tcPr>
            <w:tcW w:w="2125" w:type="dxa"/>
            <w:gridSpan w:val="2"/>
            <w:shd w:val="clear" w:color="auto" w:fill="auto"/>
            <w:vAlign w:val="center"/>
          </w:tcPr>
          <w:p w:rsidR="006A7AEA" w:rsidRPr="00CD5C18" w:rsidRDefault="006A7AEA"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w:t>
            </w:r>
          </w:p>
        </w:tc>
      </w:tr>
      <w:tr w:rsidR="006A7AEA" w:rsidRPr="00CD5C18" w:rsidTr="00E127EC">
        <w:trPr>
          <w:trHeight w:val="20"/>
        </w:trPr>
        <w:tc>
          <w:tcPr>
            <w:tcW w:w="1403" w:type="dxa"/>
            <w:vMerge/>
            <w:shd w:val="clear" w:color="auto" w:fill="auto"/>
            <w:vAlign w:val="center"/>
          </w:tcPr>
          <w:p w:rsidR="006A7AEA" w:rsidRPr="00CD5C18" w:rsidRDefault="006A7AEA" w:rsidP="00B04C30">
            <w:pPr>
              <w:pStyle w:val="aff8"/>
              <w:ind w:firstLine="0"/>
              <w:jc w:val="left"/>
              <w:rPr>
                <w:rFonts w:ascii="Times New Roman" w:hAnsi="Times New Roman"/>
                <w:sz w:val="20"/>
                <w:szCs w:val="20"/>
                <w:lang w:val="ru-RU"/>
              </w:rPr>
            </w:pPr>
          </w:p>
        </w:tc>
        <w:tc>
          <w:tcPr>
            <w:tcW w:w="2805" w:type="dxa"/>
            <w:vMerge w:val="restart"/>
            <w:shd w:val="clear" w:color="auto" w:fill="auto"/>
            <w:vAlign w:val="center"/>
          </w:tcPr>
          <w:p w:rsidR="006A7AEA" w:rsidRPr="00CD5C18" w:rsidRDefault="006A7AEA"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территориальной доступности</w:t>
            </w:r>
          </w:p>
        </w:tc>
        <w:tc>
          <w:tcPr>
            <w:tcW w:w="3452" w:type="dxa"/>
            <w:shd w:val="clear" w:color="auto" w:fill="auto"/>
            <w:vAlign w:val="center"/>
          </w:tcPr>
          <w:p w:rsidR="006A7AEA" w:rsidRPr="00CD5C18" w:rsidRDefault="006A7AEA" w:rsidP="00765C88">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Пешеходная доступность, мин.</w:t>
            </w:r>
          </w:p>
        </w:tc>
        <w:tc>
          <w:tcPr>
            <w:tcW w:w="2125" w:type="dxa"/>
            <w:gridSpan w:val="2"/>
            <w:shd w:val="clear" w:color="auto" w:fill="auto"/>
            <w:vAlign w:val="center"/>
          </w:tcPr>
          <w:p w:rsidR="006A7AEA" w:rsidRPr="00CD5C18" w:rsidRDefault="006A7AEA" w:rsidP="00765C88">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15-30</w:t>
            </w:r>
          </w:p>
        </w:tc>
      </w:tr>
      <w:tr w:rsidR="006A7AEA" w:rsidRPr="00CD5C18" w:rsidTr="00E127EC">
        <w:trPr>
          <w:trHeight w:val="20"/>
        </w:trPr>
        <w:tc>
          <w:tcPr>
            <w:tcW w:w="1403" w:type="dxa"/>
            <w:vMerge/>
            <w:shd w:val="clear" w:color="auto" w:fill="auto"/>
            <w:vAlign w:val="center"/>
          </w:tcPr>
          <w:p w:rsidR="006A7AEA" w:rsidRPr="00CD5C18" w:rsidRDefault="006A7AEA" w:rsidP="00B04C30">
            <w:pPr>
              <w:pStyle w:val="aff8"/>
              <w:ind w:firstLine="0"/>
              <w:jc w:val="left"/>
              <w:rPr>
                <w:sz w:val="20"/>
                <w:szCs w:val="20"/>
                <w:lang w:val="ru-RU"/>
              </w:rPr>
            </w:pPr>
          </w:p>
        </w:tc>
        <w:tc>
          <w:tcPr>
            <w:tcW w:w="2805" w:type="dxa"/>
            <w:vMerge/>
            <w:shd w:val="clear" w:color="auto" w:fill="auto"/>
            <w:vAlign w:val="center"/>
          </w:tcPr>
          <w:p w:rsidR="006A7AEA" w:rsidRPr="00CD5C18" w:rsidRDefault="006A7AEA" w:rsidP="00B04C30">
            <w:pPr>
              <w:pStyle w:val="aff8"/>
              <w:ind w:firstLine="0"/>
              <w:jc w:val="left"/>
              <w:rPr>
                <w:sz w:val="20"/>
                <w:szCs w:val="20"/>
                <w:lang w:val="ru-RU"/>
              </w:rPr>
            </w:pPr>
          </w:p>
        </w:tc>
        <w:tc>
          <w:tcPr>
            <w:tcW w:w="3452" w:type="dxa"/>
            <w:shd w:val="clear" w:color="auto" w:fill="auto"/>
            <w:vAlign w:val="center"/>
          </w:tcPr>
          <w:p w:rsidR="006A7AEA" w:rsidRPr="00CD5C18" w:rsidRDefault="006A7AEA" w:rsidP="00765C88">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Транспортная доступность, мин.</w:t>
            </w:r>
          </w:p>
        </w:tc>
        <w:tc>
          <w:tcPr>
            <w:tcW w:w="2125" w:type="dxa"/>
            <w:gridSpan w:val="2"/>
            <w:shd w:val="clear" w:color="auto" w:fill="auto"/>
            <w:vAlign w:val="center"/>
          </w:tcPr>
          <w:p w:rsidR="006A7AEA" w:rsidRPr="00CD5C18" w:rsidRDefault="006A7AEA" w:rsidP="00765C88">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15-30</w:t>
            </w:r>
          </w:p>
        </w:tc>
      </w:tr>
      <w:tr w:rsidR="00D55CF1" w:rsidRPr="00CD5C18" w:rsidTr="00E127EC">
        <w:trPr>
          <w:trHeight w:val="20"/>
        </w:trPr>
        <w:tc>
          <w:tcPr>
            <w:tcW w:w="1403" w:type="dxa"/>
            <w:vMerge w:val="restart"/>
            <w:shd w:val="clear" w:color="auto" w:fill="auto"/>
          </w:tcPr>
          <w:p w:rsidR="00D55CF1" w:rsidRPr="00CD5C18" w:rsidRDefault="00D55CF1" w:rsidP="00293B10">
            <w:pPr>
              <w:ind w:firstLine="5"/>
              <w:jc w:val="left"/>
              <w:rPr>
                <w:rFonts w:ascii="Times New Roman" w:hAnsi="Times New Roman"/>
                <w:sz w:val="20"/>
                <w:szCs w:val="20"/>
              </w:rPr>
            </w:pPr>
            <w:r w:rsidRPr="00CD5C18">
              <w:rPr>
                <w:rFonts w:ascii="Times New Roman" w:hAnsi="Times New Roman"/>
                <w:sz w:val="20"/>
                <w:szCs w:val="20"/>
              </w:rPr>
              <w:t>Филиал общ</w:t>
            </w:r>
            <w:r w:rsidRPr="00CD5C18">
              <w:rPr>
                <w:rFonts w:ascii="Times New Roman" w:hAnsi="Times New Roman"/>
                <w:sz w:val="20"/>
                <w:szCs w:val="20"/>
              </w:rPr>
              <w:t>е</w:t>
            </w:r>
            <w:r w:rsidRPr="00CD5C18">
              <w:rPr>
                <w:rFonts w:ascii="Times New Roman" w:hAnsi="Times New Roman"/>
                <w:sz w:val="20"/>
                <w:szCs w:val="20"/>
              </w:rPr>
              <w:t>доступных би</w:t>
            </w:r>
            <w:r w:rsidRPr="00CD5C18">
              <w:rPr>
                <w:rFonts w:ascii="Times New Roman" w:hAnsi="Times New Roman"/>
                <w:sz w:val="20"/>
                <w:szCs w:val="20"/>
              </w:rPr>
              <w:t>б</w:t>
            </w:r>
            <w:r w:rsidRPr="00CD5C18">
              <w:rPr>
                <w:rFonts w:ascii="Times New Roman" w:hAnsi="Times New Roman"/>
                <w:sz w:val="20"/>
                <w:szCs w:val="20"/>
              </w:rPr>
              <w:t>лиотек с де</w:t>
            </w:r>
            <w:r w:rsidRPr="00CD5C18">
              <w:rPr>
                <w:rFonts w:ascii="Times New Roman" w:hAnsi="Times New Roman"/>
                <w:sz w:val="20"/>
                <w:szCs w:val="20"/>
              </w:rPr>
              <w:t>т</w:t>
            </w:r>
            <w:r w:rsidRPr="00CD5C18">
              <w:rPr>
                <w:rFonts w:ascii="Times New Roman" w:hAnsi="Times New Roman"/>
                <w:sz w:val="20"/>
                <w:szCs w:val="20"/>
              </w:rPr>
              <w:t>ским отделен</w:t>
            </w:r>
            <w:r w:rsidRPr="00CD5C18">
              <w:rPr>
                <w:rFonts w:ascii="Times New Roman" w:hAnsi="Times New Roman"/>
                <w:sz w:val="20"/>
                <w:szCs w:val="20"/>
              </w:rPr>
              <w:t>и</w:t>
            </w:r>
            <w:r w:rsidRPr="00CD5C18">
              <w:rPr>
                <w:rFonts w:ascii="Times New Roman" w:hAnsi="Times New Roman"/>
                <w:sz w:val="20"/>
                <w:szCs w:val="20"/>
              </w:rPr>
              <w:t>ем</w:t>
            </w:r>
          </w:p>
        </w:tc>
        <w:tc>
          <w:tcPr>
            <w:tcW w:w="2805" w:type="dxa"/>
            <w:shd w:val="clear" w:color="auto" w:fill="auto"/>
            <w:vAlign w:val="center"/>
          </w:tcPr>
          <w:p w:rsidR="00D55CF1" w:rsidRPr="00CD5C18" w:rsidRDefault="00D55CF1"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обеспеченности</w:t>
            </w:r>
          </w:p>
        </w:tc>
        <w:tc>
          <w:tcPr>
            <w:tcW w:w="3452" w:type="dxa"/>
            <w:shd w:val="clear" w:color="auto" w:fill="auto"/>
            <w:vAlign w:val="center"/>
          </w:tcPr>
          <w:p w:rsidR="00D55CF1" w:rsidRPr="00CD5C18" w:rsidRDefault="00D55CF1" w:rsidP="00765C88">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Количество объектов, объект на 1000 чел.</w:t>
            </w:r>
          </w:p>
        </w:tc>
        <w:tc>
          <w:tcPr>
            <w:tcW w:w="2125" w:type="dxa"/>
            <w:gridSpan w:val="2"/>
            <w:shd w:val="clear" w:color="auto" w:fill="auto"/>
            <w:vAlign w:val="center"/>
          </w:tcPr>
          <w:p w:rsidR="00D55CF1" w:rsidRPr="00CD5C18" w:rsidRDefault="00D55CF1" w:rsidP="00765C88">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w:t>
            </w:r>
          </w:p>
        </w:tc>
      </w:tr>
      <w:tr w:rsidR="00D55CF1" w:rsidRPr="00CD5C18" w:rsidTr="00E127EC">
        <w:trPr>
          <w:trHeight w:val="20"/>
        </w:trPr>
        <w:tc>
          <w:tcPr>
            <w:tcW w:w="1403" w:type="dxa"/>
            <w:vMerge/>
            <w:shd w:val="clear" w:color="auto" w:fill="auto"/>
          </w:tcPr>
          <w:p w:rsidR="00D55CF1" w:rsidRPr="00CD5C18" w:rsidRDefault="00D55CF1" w:rsidP="00F62D57">
            <w:pPr>
              <w:rPr>
                <w:rFonts w:ascii="Times New Roman" w:hAnsi="Times New Roman"/>
                <w:sz w:val="20"/>
                <w:szCs w:val="20"/>
              </w:rPr>
            </w:pPr>
          </w:p>
        </w:tc>
        <w:tc>
          <w:tcPr>
            <w:tcW w:w="2805" w:type="dxa"/>
            <w:vMerge w:val="restart"/>
            <w:shd w:val="clear" w:color="auto" w:fill="auto"/>
            <w:vAlign w:val="center"/>
          </w:tcPr>
          <w:p w:rsidR="00D55CF1" w:rsidRPr="00CD5C18" w:rsidRDefault="00D55CF1"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территориальной доступности</w:t>
            </w:r>
          </w:p>
        </w:tc>
        <w:tc>
          <w:tcPr>
            <w:tcW w:w="3452" w:type="dxa"/>
            <w:shd w:val="clear" w:color="auto" w:fill="auto"/>
            <w:vAlign w:val="center"/>
          </w:tcPr>
          <w:p w:rsidR="00D55CF1" w:rsidRPr="00CD5C18" w:rsidRDefault="00D55CF1"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Пешеходная доступность, мин.</w:t>
            </w:r>
          </w:p>
        </w:tc>
        <w:tc>
          <w:tcPr>
            <w:tcW w:w="2125" w:type="dxa"/>
            <w:gridSpan w:val="2"/>
            <w:shd w:val="clear" w:color="auto" w:fill="auto"/>
            <w:vAlign w:val="center"/>
          </w:tcPr>
          <w:p w:rsidR="00D55CF1" w:rsidRPr="00CD5C18" w:rsidRDefault="00D55CF1"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15-30</w:t>
            </w:r>
          </w:p>
        </w:tc>
      </w:tr>
      <w:tr w:rsidR="00D55CF1" w:rsidRPr="00CD5C18" w:rsidTr="00E127EC">
        <w:trPr>
          <w:trHeight w:val="20"/>
        </w:trPr>
        <w:tc>
          <w:tcPr>
            <w:tcW w:w="1403" w:type="dxa"/>
            <w:vMerge/>
            <w:shd w:val="clear" w:color="auto" w:fill="auto"/>
          </w:tcPr>
          <w:p w:rsidR="00D55CF1" w:rsidRPr="00CD5C18" w:rsidRDefault="00D55CF1" w:rsidP="00F62D57">
            <w:pPr>
              <w:rPr>
                <w:rFonts w:ascii="Times New Roman" w:hAnsi="Times New Roman"/>
                <w:sz w:val="20"/>
                <w:szCs w:val="20"/>
              </w:rPr>
            </w:pPr>
          </w:p>
        </w:tc>
        <w:tc>
          <w:tcPr>
            <w:tcW w:w="2805" w:type="dxa"/>
            <w:vMerge/>
            <w:shd w:val="clear" w:color="auto" w:fill="auto"/>
            <w:vAlign w:val="center"/>
          </w:tcPr>
          <w:p w:rsidR="00D55CF1" w:rsidRPr="00CD5C18" w:rsidRDefault="00D55CF1" w:rsidP="00B04C30">
            <w:pPr>
              <w:pStyle w:val="aff8"/>
              <w:ind w:firstLine="0"/>
              <w:jc w:val="left"/>
              <w:rPr>
                <w:rFonts w:ascii="Times New Roman" w:hAnsi="Times New Roman"/>
                <w:sz w:val="20"/>
                <w:szCs w:val="20"/>
                <w:lang w:val="ru-RU"/>
              </w:rPr>
            </w:pPr>
          </w:p>
        </w:tc>
        <w:tc>
          <w:tcPr>
            <w:tcW w:w="3452" w:type="dxa"/>
            <w:shd w:val="clear" w:color="auto" w:fill="auto"/>
            <w:vAlign w:val="center"/>
          </w:tcPr>
          <w:p w:rsidR="00D55CF1" w:rsidRPr="00CD5C18" w:rsidRDefault="00D55CF1"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Транспортная доступность, мин.</w:t>
            </w:r>
          </w:p>
        </w:tc>
        <w:tc>
          <w:tcPr>
            <w:tcW w:w="2125" w:type="dxa"/>
            <w:gridSpan w:val="2"/>
            <w:shd w:val="clear" w:color="auto" w:fill="auto"/>
            <w:vAlign w:val="center"/>
          </w:tcPr>
          <w:p w:rsidR="00D55CF1" w:rsidRPr="00CD5C18" w:rsidRDefault="00D55CF1"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15-30</w:t>
            </w:r>
          </w:p>
        </w:tc>
      </w:tr>
      <w:tr w:rsidR="00B0409D" w:rsidRPr="00CD5C18" w:rsidTr="00E127EC">
        <w:trPr>
          <w:trHeight w:val="20"/>
        </w:trPr>
        <w:tc>
          <w:tcPr>
            <w:tcW w:w="1403" w:type="dxa"/>
            <w:vMerge w:val="restart"/>
            <w:shd w:val="clear" w:color="auto" w:fill="auto"/>
            <w:vAlign w:val="center"/>
          </w:tcPr>
          <w:p w:rsidR="00B0409D" w:rsidRPr="00CD5C18" w:rsidRDefault="00B0409D" w:rsidP="00B04C30">
            <w:pPr>
              <w:pStyle w:val="aff8"/>
              <w:ind w:firstLine="0"/>
              <w:jc w:val="left"/>
              <w:rPr>
                <w:rFonts w:ascii="Times New Roman" w:hAnsi="Times New Roman"/>
                <w:sz w:val="20"/>
                <w:szCs w:val="20"/>
                <w:lang w:val="en-GB"/>
              </w:rPr>
            </w:pPr>
            <w:r w:rsidRPr="00CD5C18">
              <w:rPr>
                <w:rFonts w:ascii="Times New Roman" w:hAnsi="Times New Roman"/>
                <w:sz w:val="20"/>
                <w:szCs w:val="20"/>
                <w:lang w:val="ru-RU"/>
              </w:rPr>
              <w:t>Дом культуры</w:t>
            </w:r>
            <w:r w:rsidR="00543A31" w:rsidRPr="00CD5C18">
              <w:rPr>
                <w:rFonts w:ascii="Times New Roman" w:hAnsi="Times New Roman"/>
                <w:sz w:val="20"/>
                <w:szCs w:val="20"/>
                <w:lang w:val="ru-RU"/>
              </w:rPr>
              <w:t xml:space="preserve"> </w:t>
            </w:r>
            <w:r w:rsidR="00543A31" w:rsidRPr="00CD5C18">
              <w:rPr>
                <w:rFonts w:ascii="Times New Roman" w:hAnsi="Times New Roman"/>
                <w:sz w:val="20"/>
                <w:szCs w:val="20"/>
                <w:lang w:val="en-GB"/>
              </w:rPr>
              <w:t>[2]</w:t>
            </w:r>
          </w:p>
        </w:tc>
        <w:tc>
          <w:tcPr>
            <w:tcW w:w="2805" w:type="dxa"/>
            <w:vMerge w:val="restart"/>
            <w:shd w:val="clear" w:color="auto" w:fill="auto"/>
            <w:vAlign w:val="center"/>
          </w:tcPr>
          <w:p w:rsidR="00B0409D" w:rsidRPr="00CD5C18" w:rsidRDefault="00B0409D"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обеспеченности</w:t>
            </w:r>
          </w:p>
        </w:tc>
        <w:tc>
          <w:tcPr>
            <w:tcW w:w="3452" w:type="dxa"/>
            <w:shd w:val="clear" w:color="auto" w:fill="auto"/>
            <w:vAlign w:val="center"/>
          </w:tcPr>
          <w:p w:rsidR="00B0409D" w:rsidRPr="00CD5C18" w:rsidRDefault="00B0409D" w:rsidP="00C76AC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Количество объектов на администр</w:t>
            </w:r>
            <w:r w:rsidRPr="00CD5C18">
              <w:rPr>
                <w:rFonts w:ascii="Times New Roman" w:hAnsi="Times New Roman"/>
                <w:sz w:val="20"/>
                <w:szCs w:val="20"/>
                <w:lang w:val="ru-RU"/>
              </w:rPr>
              <w:t>а</w:t>
            </w:r>
            <w:r w:rsidRPr="00CD5C18">
              <w:rPr>
                <w:rFonts w:ascii="Times New Roman" w:hAnsi="Times New Roman"/>
                <w:sz w:val="20"/>
                <w:szCs w:val="20"/>
                <w:lang w:val="ru-RU"/>
              </w:rPr>
              <w:t>тивный центр сельского поселения, ед.</w:t>
            </w:r>
          </w:p>
        </w:tc>
        <w:tc>
          <w:tcPr>
            <w:tcW w:w="2125" w:type="dxa"/>
            <w:gridSpan w:val="2"/>
            <w:shd w:val="clear" w:color="auto" w:fill="auto"/>
            <w:vAlign w:val="center"/>
          </w:tcPr>
          <w:p w:rsidR="00B0409D" w:rsidRPr="00CD5C18" w:rsidRDefault="00B0409D"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w:t>
            </w:r>
          </w:p>
        </w:tc>
      </w:tr>
      <w:tr w:rsidR="00B0409D" w:rsidRPr="00CD5C18" w:rsidTr="00E127EC">
        <w:trPr>
          <w:trHeight w:val="20"/>
        </w:trPr>
        <w:tc>
          <w:tcPr>
            <w:tcW w:w="1403" w:type="dxa"/>
            <w:vMerge/>
            <w:shd w:val="clear" w:color="auto" w:fill="auto"/>
            <w:vAlign w:val="center"/>
          </w:tcPr>
          <w:p w:rsidR="00B0409D" w:rsidRPr="00CD5C18" w:rsidRDefault="00B0409D" w:rsidP="00B04C30">
            <w:pPr>
              <w:pStyle w:val="aff8"/>
              <w:ind w:firstLine="0"/>
              <w:jc w:val="left"/>
              <w:rPr>
                <w:rFonts w:ascii="Times New Roman" w:hAnsi="Times New Roman"/>
                <w:sz w:val="20"/>
                <w:szCs w:val="20"/>
                <w:lang w:val="ru-RU"/>
              </w:rPr>
            </w:pPr>
            <w:bookmarkStart w:id="65" w:name="_Hlk497497879"/>
          </w:p>
        </w:tc>
        <w:tc>
          <w:tcPr>
            <w:tcW w:w="2805" w:type="dxa"/>
            <w:vMerge/>
            <w:shd w:val="clear" w:color="auto" w:fill="auto"/>
            <w:vAlign w:val="center"/>
          </w:tcPr>
          <w:p w:rsidR="00B0409D" w:rsidRPr="00CD5C18" w:rsidRDefault="00B0409D" w:rsidP="00B04C30">
            <w:pPr>
              <w:pStyle w:val="aff8"/>
              <w:ind w:firstLine="0"/>
              <w:jc w:val="left"/>
              <w:rPr>
                <w:rFonts w:ascii="Times New Roman" w:hAnsi="Times New Roman"/>
                <w:sz w:val="20"/>
                <w:szCs w:val="20"/>
                <w:lang w:val="ru-RU"/>
              </w:rPr>
            </w:pPr>
          </w:p>
        </w:tc>
        <w:tc>
          <w:tcPr>
            <w:tcW w:w="3452" w:type="dxa"/>
            <w:shd w:val="clear" w:color="auto" w:fill="auto"/>
            <w:vAlign w:val="center"/>
          </w:tcPr>
          <w:p w:rsidR="00B0409D" w:rsidRPr="00CD5C18" w:rsidRDefault="00B0409D" w:rsidP="00953109">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Количество посадочных мест, мест на 1000 чел.</w:t>
            </w:r>
          </w:p>
        </w:tc>
        <w:tc>
          <w:tcPr>
            <w:tcW w:w="2125" w:type="dxa"/>
            <w:gridSpan w:val="2"/>
            <w:shd w:val="clear" w:color="auto" w:fill="auto"/>
            <w:vAlign w:val="center"/>
          </w:tcPr>
          <w:p w:rsidR="00B0409D" w:rsidRPr="00CD5C18" w:rsidRDefault="00AA5076"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200</w:t>
            </w:r>
          </w:p>
        </w:tc>
      </w:tr>
      <w:bookmarkEnd w:id="65"/>
      <w:tr w:rsidR="00B0409D" w:rsidRPr="00CD5C18" w:rsidTr="00E127EC">
        <w:trPr>
          <w:trHeight w:val="20"/>
        </w:trPr>
        <w:tc>
          <w:tcPr>
            <w:tcW w:w="1403" w:type="dxa"/>
            <w:vMerge/>
            <w:shd w:val="clear" w:color="auto" w:fill="auto"/>
            <w:vAlign w:val="center"/>
          </w:tcPr>
          <w:p w:rsidR="00B0409D" w:rsidRPr="00CD5C18" w:rsidRDefault="00B0409D" w:rsidP="00B04C30">
            <w:pPr>
              <w:pStyle w:val="aff8"/>
              <w:ind w:firstLine="0"/>
              <w:jc w:val="left"/>
              <w:rPr>
                <w:rFonts w:ascii="Times New Roman" w:hAnsi="Times New Roman"/>
                <w:sz w:val="20"/>
                <w:szCs w:val="20"/>
                <w:lang w:val="ru-RU"/>
              </w:rPr>
            </w:pPr>
          </w:p>
        </w:tc>
        <w:tc>
          <w:tcPr>
            <w:tcW w:w="2805" w:type="dxa"/>
            <w:vMerge w:val="restart"/>
            <w:shd w:val="clear" w:color="auto" w:fill="auto"/>
            <w:vAlign w:val="center"/>
          </w:tcPr>
          <w:p w:rsidR="00B0409D" w:rsidRPr="00CD5C18" w:rsidRDefault="00B0409D"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территориальной доступности</w:t>
            </w:r>
          </w:p>
        </w:tc>
        <w:tc>
          <w:tcPr>
            <w:tcW w:w="3452" w:type="dxa"/>
            <w:shd w:val="clear" w:color="auto" w:fill="auto"/>
            <w:vAlign w:val="center"/>
          </w:tcPr>
          <w:p w:rsidR="00B0409D" w:rsidRPr="00CD5C18" w:rsidRDefault="00B0409D"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Пешеходная доступность, мин.</w:t>
            </w:r>
          </w:p>
        </w:tc>
        <w:tc>
          <w:tcPr>
            <w:tcW w:w="2125" w:type="dxa"/>
            <w:gridSpan w:val="2"/>
            <w:shd w:val="clear" w:color="auto" w:fill="auto"/>
            <w:vAlign w:val="center"/>
          </w:tcPr>
          <w:p w:rsidR="00B0409D" w:rsidRPr="00CD5C18" w:rsidRDefault="00B0409D"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15-30</w:t>
            </w:r>
          </w:p>
        </w:tc>
      </w:tr>
      <w:tr w:rsidR="00B0409D" w:rsidRPr="00CD5C18" w:rsidTr="00E127EC">
        <w:trPr>
          <w:trHeight w:val="20"/>
        </w:trPr>
        <w:tc>
          <w:tcPr>
            <w:tcW w:w="1403" w:type="dxa"/>
            <w:vMerge/>
            <w:shd w:val="clear" w:color="auto" w:fill="auto"/>
            <w:vAlign w:val="center"/>
          </w:tcPr>
          <w:p w:rsidR="00B0409D" w:rsidRPr="00CD5C18" w:rsidRDefault="00B0409D" w:rsidP="00B04C30">
            <w:pPr>
              <w:pStyle w:val="aff8"/>
              <w:ind w:firstLine="0"/>
              <w:jc w:val="left"/>
              <w:rPr>
                <w:sz w:val="20"/>
                <w:szCs w:val="20"/>
                <w:lang w:val="ru-RU"/>
              </w:rPr>
            </w:pPr>
          </w:p>
        </w:tc>
        <w:tc>
          <w:tcPr>
            <w:tcW w:w="2805" w:type="dxa"/>
            <w:vMerge/>
            <w:shd w:val="clear" w:color="auto" w:fill="auto"/>
            <w:vAlign w:val="center"/>
          </w:tcPr>
          <w:p w:rsidR="00B0409D" w:rsidRPr="00CD5C18" w:rsidRDefault="00B0409D" w:rsidP="00B04C30">
            <w:pPr>
              <w:pStyle w:val="aff8"/>
              <w:ind w:firstLine="0"/>
              <w:jc w:val="left"/>
              <w:rPr>
                <w:sz w:val="20"/>
                <w:szCs w:val="20"/>
                <w:lang w:val="ru-RU"/>
              </w:rPr>
            </w:pPr>
          </w:p>
        </w:tc>
        <w:tc>
          <w:tcPr>
            <w:tcW w:w="3452" w:type="dxa"/>
            <w:shd w:val="clear" w:color="auto" w:fill="auto"/>
            <w:vAlign w:val="center"/>
          </w:tcPr>
          <w:p w:rsidR="00B0409D" w:rsidRPr="00CD5C18" w:rsidRDefault="00B0409D"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Транспортная доступность, мин.</w:t>
            </w:r>
          </w:p>
        </w:tc>
        <w:tc>
          <w:tcPr>
            <w:tcW w:w="2125" w:type="dxa"/>
            <w:gridSpan w:val="2"/>
            <w:shd w:val="clear" w:color="auto" w:fill="auto"/>
            <w:vAlign w:val="center"/>
          </w:tcPr>
          <w:p w:rsidR="00B0409D" w:rsidRPr="00CD5C18" w:rsidRDefault="00B0409D"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15-30</w:t>
            </w:r>
          </w:p>
        </w:tc>
      </w:tr>
      <w:tr w:rsidR="008E763E" w:rsidRPr="00CD5C18" w:rsidTr="00E127EC">
        <w:trPr>
          <w:trHeight w:val="20"/>
        </w:trPr>
        <w:tc>
          <w:tcPr>
            <w:tcW w:w="1403" w:type="dxa"/>
            <w:vMerge w:val="restart"/>
            <w:shd w:val="clear" w:color="auto" w:fill="auto"/>
            <w:vAlign w:val="center"/>
          </w:tcPr>
          <w:p w:rsidR="008E763E" w:rsidRPr="00CD5C18" w:rsidRDefault="008E763E" w:rsidP="008E763E">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Филиал сел</w:t>
            </w:r>
            <w:r w:rsidRPr="00CD5C18">
              <w:rPr>
                <w:rFonts w:ascii="Times New Roman" w:hAnsi="Times New Roman"/>
                <w:sz w:val="20"/>
                <w:szCs w:val="20"/>
                <w:lang w:val="ru-RU"/>
              </w:rPr>
              <w:t>ь</w:t>
            </w:r>
            <w:r w:rsidRPr="00CD5C18">
              <w:rPr>
                <w:rFonts w:ascii="Times New Roman" w:hAnsi="Times New Roman"/>
                <w:sz w:val="20"/>
                <w:szCs w:val="20"/>
                <w:lang w:val="ru-RU"/>
              </w:rPr>
              <w:t>ского дома культуры</w:t>
            </w:r>
          </w:p>
        </w:tc>
        <w:tc>
          <w:tcPr>
            <w:tcW w:w="2805" w:type="dxa"/>
            <w:shd w:val="clear" w:color="auto" w:fill="auto"/>
            <w:vAlign w:val="center"/>
          </w:tcPr>
          <w:p w:rsidR="008E763E" w:rsidRPr="00CD5C18" w:rsidRDefault="008E763E"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обеспеченности</w:t>
            </w:r>
          </w:p>
        </w:tc>
        <w:tc>
          <w:tcPr>
            <w:tcW w:w="3452" w:type="dxa"/>
            <w:shd w:val="clear" w:color="auto" w:fill="auto"/>
            <w:vAlign w:val="center"/>
          </w:tcPr>
          <w:p w:rsidR="008E763E" w:rsidRPr="00CD5C18" w:rsidRDefault="008E763E"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Количество объектов, объект на 1000 чел.</w:t>
            </w:r>
          </w:p>
        </w:tc>
        <w:tc>
          <w:tcPr>
            <w:tcW w:w="2125" w:type="dxa"/>
            <w:gridSpan w:val="2"/>
            <w:shd w:val="clear" w:color="auto" w:fill="auto"/>
            <w:vAlign w:val="center"/>
          </w:tcPr>
          <w:p w:rsidR="008E763E" w:rsidRPr="00CD5C18" w:rsidRDefault="008E763E"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w:t>
            </w:r>
          </w:p>
        </w:tc>
      </w:tr>
      <w:tr w:rsidR="008E763E" w:rsidRPr="00CD5C18" w:rsidTr="00E127EC">
        <w:trPr>
          <w:trHeight w:val="20"/>
        </w:trPr>
        <w:tc>
          <w:tcPr>
            <w:tcW w:w="1403" w:type="dxa"/>
            <w:vMerge/>
            <w:shd w:val="clear" w:color="auto" w:fill="auto"/>
            <w:vAlign w:val="center"/>
          </w:tcPr>
          <w:p w:rsidR="008E763E" w:rsidRPr="00CD5C18" w:rsidRDefault="008E763E" w:rsidP="00B04C30">
            <w:pPr>
              <w:pStyle w:val="aff8"/>
              <w:ind w:firstLine="0"/>
              <w:jc w:val="left"/>
              <w:rPr>
                <w:rFonts w:ascii="Times New Roman" w:hAnsi="Times New Roman"/>
                <w:sz w:val="20"/>
                <w:szCs w:val="20"/>
                <w:lang w:val="ru-RU"/>
              </w:rPr>
            </w:pPr>
          </w:p>
        </w:tc>
        <w:tc>
          <w:tcPr>
            <w:tcW w:w="2805" w:type="dxa"/>
            <w:vMerge w:val="restart"/>
            <w:shd w:val="clear" w:color="auto" w:fill="auto"/>
            <w:vAlign w:val="center"/>
          </w:tcPr>
          <w:p w:rsidR="008E763E" w:rsidRPr="00CD5C18" w:rsidRDefault="008E763E"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территориальной доступности</w:t>
            </w:r>
          </w:p>
        </w:tc>
        <w:tc>
          <w:tcPr>
            <w:tcW w:w="3452" w:type="dxa"/>
            <w:shd w:val="clear" w:color="auto" w:fill="auto"/>
            <w:vAlign w:val="center"/>
          </w:tcPr>
          <w:p w:rsidR="008E763E" w:rsidRPr="00CD5C18" w:rsidRDefault="008E763E"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Пешеходная доступность, мин.</w:t>
            </w:r>
          </w:p>
        </w:tc>
        <w:tc>
          <w:tcPr>
            <w:tcW w:w="2125" w:type="dxa"/>
            <w:gridSpan w:val="2"/>
            <w:shd w:val="clear" w:color="auto" w:fill="auto"/>
            <w:vAlign w:val="center"/>
          </w:tcPr>
          <w:p w:rsidR="008E763E" w:rsidRPr="00CD5C18" w:rsidRDefault="008E763E"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15-30</w:t>
            </w:r>
          </w:p>
        </w:tc>
      </w:tr>
      <w:tr w:rsidR="008E763E" w:rsidRPr="00CD5C18" w:rsidTr="00E127EC">
        <w:trPr>
          <w:trHeight w:val="20"/>
        </w:trPr>
        <w:tc>
          <w:tcPr>
            <w:tcW w:w="1403" w:type="dxa"/>
            <w:vMerge/>
            <w:shd w:val="clear" w:color="auto" w:fill="auto"/>
            <w:vAlign w:val="center"/>
          </w:tcPr>
          <w:p w:rsidR="008E763E" w:rsidRPr="00CD5C18" w:rsidRDefault="008E763E" w:rsidP="00B04C30">
            <w:pPr>
              <w:pStyle w:val="aff8"/>
              <w:ind w:firstLine="0"/>
              <w:jc w:val="left"/>
              <w:rPr>
                <w:rFonts w:ascii="Times New Roman" w:hAnsi="Times New Roman"/>
                <w:sz w:val="20"/>
                <w:szCs w:val="20"/>
                <w:lang w:val="ru-RU"/>
              </w:rPr>
            </w:pPr>
          </w:p>
        </w:tc>
        <w:tc>
          <w:tcPr>
            <w:tcW w:w="2805" w:type="dxa"/>
            <w:vMerge/>
            <w:shd w:val="clear" w:color="auto" w:fill="auto"/>
            <w:vAlign w:val="center"/>
          </w:tcPr>
          <w:p w:rsidR="008E763E" w:rsidRPr="00CD5C18" w:rsidRDefault="008E763E" w:rsidP="00B04C30">
            <w:pPr>
              <w:pStyle w:val="aff8"/>
              <w:ind w:firstLine="0"/>
              <w:jc w:val="left"/>
              <w:rPr>
                <w:rFonts w:ascii="Times New Roman" w:hAnsi="Times New Roman"/>
                <w:sz w:val="20"/>
                <w:szCs w:val="20"/>
                <w:lang w:val="ru-RU"/>
              </w:rPr>
            </w:pPr>
          </w:p>
        </w:tc>
        <w:tc>
          <w:tcPr>
            <w:tcW w:w="3452" w:type="dxa"/>
            <w:shd w:val="clear" w:color="auto" w:fill="auto"/>
            <w:vAlign w:val="center"/>
          </w:tcPr>
          <w:p w:rsidR="008E763E" w:rsidRPr="00CD5C18" w:rsidRDefault="008E763E" w:rsidP="00F62D5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Транспортная доступность, мин.</w:t>
            </w:r>
          </w:p>
        </w:tc>
        <w:tc>
          <w:tcPr>
            <w:tcW w:w="2125" w:type="dxa"/>
            <w:gridSpan w:val="2"/>
            <w:shd w:val="clear" w:color="auto" w:fill="auto"/>
            <w:vAlign w:val="center"/>
          </w:tcPr>
          <w:p w:rsidR="008E763E" w:rsidRPr="00CD5C18" w:rsidRDefault="008E763E" w:rsidP="00F62D5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15-30</w:t>
            </w:r>
          </w:p>
        </w:tc>
      </w:tr>
      <w:tr w:rsidR="00B0409D" w:rsidRPr="00CD5C18" w:rsidTr="00E127EC">
        <w:trPr>
          <w:gridAfter w:val="1"/>
          <w:wAfter w:w="6" w:type="dxa"/>
          <w:trHeight w:val="20"/>
        </w:trPr>
        <w:tc>
          <w:tcPr>
            <w:tcW w:w="9779" w:type="dxa"/>
            <w:gridSpan w:val="4"/>
            <w:shd w:val="clear" w:color="auto" w:fill="auto"/>
            <w:vAlign w:val="center"/>
          </w:tcPr>
          <w:p w:rsidR="00B0409D" w:rsidRPr="00CD5C18" w:rsidRDefault="00B0409D" w:rsidP="00B04C30">
            <w:pPr>
              <w:pStyle w:val="Default"/>
              <w:jc w:val="both"/>
              <w:rPr>
                <w:rFonts w:ascii="Times New Roman" w:hAnsi="Times New Roman" w:cs="Times New Roman"/>
                <w:sz w:val="20"/>
                <w:szCs w:val="20"/>
              </w:rPr>
            </w:pPr>
            <w:r w:rsidRPr="00CD5C18">
              <w:rPr>
                <w:rFonts w:ascii="Times New Roman" w:hAnsi="Times New Roman" w:cs="Times New Roman"/>
                <w:sz w:val="20"/>
                <w:szCs w:val="20"/>
              </w:rPr>
              <w:t>Примечания:</w:t>
            </w:r>
          </w:p>
          <w:p w:rsidR="00B0409D" w:rsidRPr="00CD5C18" w:rsidRDefault="00B0409D" w:rsidP="003C6E91">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1. Общедоступная библиотека сельского поселения, имеющая статус центральной, располагается в администр</w:t>
            </w:r>
            <w:r w:rsidRPr="00CD5C18">
              <w:rPr>
                <w:rFonts w:ascii="Times New Roman" w:hAnsi="Times New Roman"/>
                <w:sz w:val="20"/>
                <w:szCs w:val="20"/>
                <w:lang w:val="ru-RU"/>
              </w:rPr>
              <w:t>а</w:t>
            </w:r>
            <w:r w:rsidRPr="00CD5C18">
              <w:rPr>
                <w:rFonts w:ascii="Times New Roman" w:hAnsi="Times New Roman"/>
                <w:sz w:val="20"/>
                <w:szCs w:val="20"/>
                <w:lang w:val="ru-RU"/>
              </w:rPr>
              <w:t>тивном центре сельского поселения.</w:t>
            </w:r>
          </w:p>
          <w:p w:rsidR="00B0409D" w:rsidRPr="00CD5C18" w:rsidRDefault="00B0409D" w:rsidP="003C6E91">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Для обслуживания жителей сельских поселений библиотека создается исходя из расчета 1 сетевая единица на 1 тыс. жителей, независимо от количества населенных пунктов, входящих в состав сельского поселения.</w:t>
            </w:r>
          </w:p>
          <w:p w:rsidR="00B0409D" w:rsidRPr="00CD5C18" w:rsidRDefault="00B0409D" w:rsidP="003C6E91">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lastRenderedPageBreak/>
              <w:t>Организационная структура библиотечного обслуживания сельских населенных пунктов должна предусматр</w:t>
            </w:r>
            <w:r w:rsidRPr="00CD5C18">
              <w:rPr>
                <w:rFonts w:ascii="Times New Roman" w:hAnsi="Times New Roman"/>
                <w:sz w:val="20"/>
                <w:szCs w:val="20"/>
                <w:lang w:val="ru-RU"/>
              </w:rPr>
              <w:t>и</w:t>
            </w:r>
            <w:r w:rsidRPr="00CD5C18">
              <w:rPr>
                <w:rFonts w:ascii="Times New Roman" w:hAnsi="Times New Roman"/>
                <w:sz w:val="20"/>
                <w:szCs w:val="20"/>
                <w:lang w:val="ru-RU"/>
              </w:rPr>
              <w:t>вать в административном центре сельского поселения общедоступную библиотеку с детским отделением, либо,</w:t>
            </w:r>
            <w:r w:rsidR="00543A31" w:rsidRPr="00CD5C18">
              <w:rPr>
                <w:rFonts w:ascii="Times New Roman" w:hAnsi="Times New Roman"/>
                <w:sz w:val="20"/>
                <w:szCs w:val="20"/>
                <w:lang w:val="ru-RU"/>
              </w:rPr>
              <w:t xml:space="preserve"> </w:t>
            </w:r>
            <w:r w:rsidRPr="00CD5C18">
              <w:rPr>
                <w:rFonts w:ascii="Times New Roman" w:hAnsi="Times New Roman"/>
                <w:sz w:val="20"/>
                <w:szCs w:val="20"/>
                <w:lang w:val="ru-RU"/>
              </w:rPr>
              <w:t>при условии передачи полномочий по библиотечному обслуживанию на уровень муниципального района, фил</w:t>
            </w:r>
            <w:r w:rsidRPr="00CD5C18">
              <w:rPr>
                <w:rFonts w:ascii="Times New Roman" w:hAnsi="Times New Roman"/>
                <w:sz w:val="20"/>
                <w:szCs w:val="20"/>
                <w:lang w:val="ru-RU"/>
              </w:rPr>
              <w:t>и</w:t>
            </w:r>
            <w:r w:rsidRPr="00CD5C18">
              <w:rPr>
                <w:rFonts w:ascii="Times New Roman" w:hAnsi="Times New Roman"/>
                <w:sz w:val="20"/>
                <w:szCs w:val="20"/>
                <w:lang w:val="ru-RU"/>
              </w:rPr>
              <w:t>ал межпоселенческой библиотеки с детским отделением.</w:t>
            </w:r>
          </w:p>
          <w:p w:rsidR="00B0409D" w:rsidRPr="00CD5C18" w:rsidRDefault="00B0409D" w:rsidP="003C6E91">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Центральная библиотека сельского поселения (либо межпоселенческая библиотека) организует работу филиала на базе специализированного помещения или пункт книговыдачи на базе приспособленного помещения, в кот</w:t>
            </w:r>
            <w:r w:rsidRPr="00CD5C18">
              <w:rPr>
                <w:rFonts w:ascii="Times New Roman" w:hAnsi="Times New Roman"/>
                <w:sz w:val="20"/>
                <w:szCs w:val="20"/>
                <w:lang w:val="ru-RU"/>
              </w:rPr>
              <w:t>о</w:t>
            </w:r>
            <w:r w:rsidRPr="00CD5C18">
              <w:rPr>
                <w:rFonts w:ascii="Times New Roman" w:hAnsi="Times New Roman"/>
                <w:sz w:val="20"/>
                <w:szCs w:val="20"/>
                <w:lang w:val="ru-RU"/>
              </w:rPr>
              <w:t xml:space="preserve">ром могут проводиться мероприятия </w:t>
            </w:r>
            <w:r w:rsidR="00A64E5C" w:rsidRPr="00CD5C18">
              <w:rPr>
                <w:rFonts w:ascii="Times New Roman" w:hAnsi="Times New Roman"/>
                <w:sz w:val="20"/>
                <w:szCs w:val="20"/>
                <w:lang w:val="ru-RU"/>
              </w:rPr>
              <w:t>по популяризации книги и чтения;</w:t>
            </w:r>
          </w:p>
          <w:p w:rsidR="00B0409D" w:rsidRPr="00CD5C18" w:rsidRDefault="00543A31" w:rsidP="00DB5A14">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2. Нормы и нормативы размещения учреждений клубного типа в сельских поселениях предусматривают наличие одного дома культуры в административном центре сельского поселения и наличие одного дома культуры на 1 тыс.чел. независимо от количества населенных пунктов в сельском поселении. Органы местного самоуправления сельских поселений имеют право дополнительно использовать собственные материальные ресурсы и финанс</w:t>
            </w:r>
            <w:r w:rsidRPr="00CD5C18">
              <w:rPr>
                <w:rFonts w:ascii="Times New Roman" w:hAnsi="Times New Roman"/>
                <w:sz w:val="20"/>
                <w:szCs w:val="20"/>
                <w:lang w:val="ru-RU"/>
              </w:rPr>
              <w:t>о</w:t>
            </w:r>
            <w:r w:rsidRPr="00CD5C18">
              <w:rPr>
                <w:rFonts w:ascii="Times New Roman" w:hAnsi="Times New Roman"/>
                <w:sz w:val="20"/>
                <w:szCs w:val="20"/>
                <w:lang w:val="ru-RU"/>
              </w:rPr>
              <w:t>вые средства для создания Домов культуры в порядке, предусмотренном решением представительного органа муниципального образования</w:t>
            </w:r>
            <w:r w:rsidR="00DB5A14" w:rsidRPr="00CD5C18">
              <w:rPr>
                <w:rFonts w:ascii="Times New Roman" w:hAnsi="Times New Roman"/>
                <w:sz w:val="20"/>
                <w:szCs w:val="20"/>
                <w:lang w:val="ru-RU"/>
              </w:rPr>
              <w:t>.</w:t>
            </w:r>
          </w:p>
        </w:tc>
      </w:tr>
    </w:tbl>
    <w:p w:rsidR="00DE63CC" w:rsidRPr="00CD5C18" w:rsidRDefault="00DE63CC" w:rsidP="00DE63CC">
      <w:pPr>
        <w:pStyle w:val="aff8"/>
        <w:ind w:firstLine="0"/>
        <w:rPr>
          <w:rFonts w:eastAsiaTheme="minorEastAsia"/>
          <w:b/>
          <w:bCs/>
          <w:iCs/>
          <w:szCs w:val="22"/>
          <w:lang w:val="ru-RU"/>
        </w:rPr>
      </w:pPr>
      <w:bookmarkStart w:id="66" w:name="_Toc498361756"/>
      <w:bookmarkStart w:id="67" w:name="OLE_LINK1006"/>
      <w:bookmarkStart w:id="68" w:name="OLE_LINK1007"/>
      <w:bookmarkEnd w:id="30"/>
      <w:bookmarkEnd w:id="31"/>
      <w:bookmarkEnd w:id="47"/>
      <w:bookmarkEnd w:id="48"/>
      <w:bookmarkEnd w:id="49"/>
      <w:bookmarkEnd w:id="50"/>
      <w:bookmarkEnd w:id="51"/>
      <w:bookmarkEnd w:id="52"/>
      <w:bookmarkEnd w:id="53"/>
      <w:bookmarkEnd w:id="54"/>
      <w:bookmarkEnd w:id="55"/>
      <w:bookmarkEnd w:id="56"/>
      <w:bookmarkEnd w:id="57"/>
      <w:bookmarkEnd w:id="58"/>
    </w:p>
    <w:p w:rsidR="00C73AE0" w:rsidRPr="00CD5C18" w:rsidRDefault="00C73AE0" w:rsidP="00966B8E">
      <w:pPr>
        <w:pStyle w:val="20"/>
        <w:numPr>
          <w:ilvl w:val="2"/>
          <w:numId w:val="13"/>
        </w:numPr>
        <w:ind w:left="0" w:firstLine="0"/>
        <w:rPr>
          <w:rFonts w:cs="Times New Roman"/>
        </w:rPr>
      </w:pPr>
      <w:bookmarkStart w:id="69" w:name="_Toc81411187"/>
      <w:r w:rsidRPr="00CD5C18">
        <w:rPr>
          <w:rFonts w:cs="Times New Roman"/>
        </w:rPr>
        <w:t xml:space="preserve">Объекты местного значения </w:t>
      </w:r>
      <w:r w:rsidR="00DF66BE" w:rsidRPr="00CD5C18">
        <w:rPr>
          <w:rFonts w:cs="Times New Roman"/>
        </w:rPr>
        <w:t>сельского</w:t>
      </w:r>
      <w:r w:rsidRPr="00CD5C18">
        <w:rPr>
          <w:rFonts w:cs="Times New Roman"/>
        </w:rPr>
        <w:t xml:space="preserve"> поселения</w:t>
      </w:r>
      <w:r w:rsidR="00121D63" w:rsidRPr="00CD5C18">
        <w:rPr>
          <w:rFonts w:cs="Times New Roman"/>
        </w:rPr>
        <w:t xml:space="preserve"> </w:t>
      </w:r>
      <w:r w:rsidRPr="00CD5C18">
        <w:rPr>
          <w:rFonts w:cs="Times New Roman"/>
        </w:rPr>
        <w:t>в иных областях</w:t>
      </w:r>
      <w:bookmarkEnd w:id="69"/>
    </w:p>
    <w:p w:rsidR="00C73AE0" w:rsidRPr="00CD5C18" w:rsidRDefault="00C73AE0" w:rsidP="00BC6288">
      <w:pPr>
        <w:spacing w:before="120"/>
        <w:rPr>
          <w:rFonts w:cs="Times New Roman"/>
          <w:i/>
        </w:rPr>
      </w:pPr>
      <w:bookmarkStart w:id="70" w:name="OLE_LINK1057"/>
      <w:bookmarkStart w:id="71" w:name="OLE_LINK1058"/>
      <w:bookmarkEnd w:id="66"/>
      <w:r w:rsidRPr="00CD5C18">
        <w:rPr>
          <w:rFonts w:cs="Times New Roman"/>
          <w:i/>
        </w:rPr>
        <w:t>Таблица 1.</w:t>
      </w:r>
      <w:r w:rsidR="00BC6288" w:rsidRPr="00CD5C18">
        <w:rPr>
          <w:rFonts w:cs="Times New Roman"/>
          <w:i/>
        </w:rPr>
        <w:t>2.</w:t>
      </w:r>
      <w:r w:rsidRPr="00CD5C18">
        <w:rPr>
          <w:rFonts w:cs="Times New Roman"/>
          <w:i/>
        </w:rPr>
        <w:t>6</w:t>
      </w:r>
      <w:r w:rsidR="00BC6288" w:rsidRPr="00CD5C18">
        <w:rPr>
          <w:rFonts w:cs="Times New Roman"/>
          <w:i/>
        </w:rPr>
        <w:t xml:space="preserve">. - </w:t>
      </w:r>
      <w:r w:rsidRPr="00CD5C18">
        <w:rPr>
          <w:rFonts w:cs="Times New Roman"/>
          <w:i/>
        </w:rPr>
        <w:t xml:space="preserve">Расчетные показатели, устанавливаемые для объектов местного значения </w:t>
      </w:r>
      <w:r w:rsidR="00DF66BE" w:rsidRPr="00CD5C18">
        <w:rPr>
          <w:rFonts w:cs="Times New Roman"/>
          <w:i/>
        </w:rPr>
        <w:t>сельского</w:t>
      </w:r>
      <w:r w:rsidRPr="00CD5C18">
        <w:rPr>
          <w:rFonts w:cs="Times New Roman"/>
          <w:i/>
        </w:rPr>
        <w:t xml:space="preserve"> поселения в области жилищного строительства в границах поселения</w:t>
      </w: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03"/>
        <w:gridCol w:w="2104"/>
        <w:gridCol w:w="2552"/>
        <w:gridCol w:w="1110"/>
        <w:gridCol w:w="166"/>
        <w:gridCol w:w="1004"/>
        <w:gridCol w:w="291"/>
        <w:gridCol w:w="1276"/>
      </w:tblGrid>
      <w:tr w:rsidR="00E33310" w:rsidRPr="00CD5C18" w:rsidTr="00726707">
        <w:trPr>
          <w:trHeight w:val="20"/>
          <w:tblHeader/>
          <w:jc w:val="center"/>
        </w:trPr>
        <w:tc>
          <w:tcPr>
            <w:tcW w:w="1403" w:type="dxa"/>
            <w:shd w:val="clear" w:color="auto" w:fill="auto"/>
            <w:vAlign w:val="center"/>
          </w:tcPr>
          <w:p w:rsidR="00E33310" w:rsidRPr="00CD5C18" w:rsidRDefault="00E33310" w:rsidP="00726707">
            <w:pPr>
              <w:pStyle w:val="Default"/>
              <w:jc w:val="center"/>
              <w:rPr>
                <w:sz w:val="20"/>
                <w:szCs w:val="20"/>
              </w:rPr>
            </w:pPr>
            <w:r w:rsidRPr="00CD5C18">
              <w:rPr>
                <w:bCs/>
                <w:sz w:val="20"/>
                <w:szCs w:val="20"/>
              </w:rPr>
              <w:t>Наименование вида объекта</w:t>
            </w:r>
          </w:p>
        </w:tc>
        <w:tc>
          <w:tcPr>
            <w:tcW w:w="2104" w:type="dxa"/>
            <w:shd w:val="clear" w:color="auto" w:fill="auto"/>
            <w:vAlign w:val="center"/>
          </w:tcPr>
          <w:p w:rsidR="00E33310" w:rsidRPr="00CD5C18" w:rsidRDefault="00E33310" w:rsidP="00726707">
            <w:pPr>
              <w:pStyle w:val="Default"/>
              <w:jc w:val="center"/>
              <w:rPr>
                <w:bCs/>
                <w:sz w:val="20"/>
                <w:szCs w:val="20"/>
              </w:rPr>
            </w:pPr>
            <w:r w:rsidRPr="00CD5C18">
              <w:rPr>
                <w:sz w:val="20"/>
                <w:szCs w:val="20"/>
              </w:rPr>
              <w:t>Тип расчетного показ</w:t>
            </w:r>
            <w:r w:rsidRPr="00CD5C18">
              <w:rPr>
                <w:sz w:val="20"/>
                <w:szCs w:val="20"/>
              </w:rPr>
              <w:t>а</w:t>
            </w:r>
            <w:r w:rsidRPr="00CD5C18">
              <w:rPr>
                <w:sz w:val="20"/>
                <w:szCs w:val="20"/>
              </w:rPr>
              <w:t>теля</w:t>
            </w:r>
          </w:p>
        </w:tc>
        <w:tc>
          <w:tcPr>
            <w:tcW w:w="2552" w:type="dxa"/>
            <w:shd w:val="clear" w:color="auto" w:fill="auto"/>
            <w:vAlign w:val="center"/>
          </w:tcPr>
          <w:p w:rsidR="00E33310" w:rsidRPr="00CD5C18" w:rsidRDefault="00E33310" w:rsidP="00726707">
            <w:pPr>
              <w:pStyle w:val="Default"/>
              <w:jc w:val="center"/>
              <w:rPr>
                <w:sz w:val="20"/>
                <w:szCs w:val="20"/>
              </w:rPr>
            </w:pPr>
            <w:r w:rsidRPr="00CD5C18">
              <w:rPr>
                <w:bCs/>
                <w:sz w:val="20"/>
                <w:szCs w:val="20"/>
              </w:rPr>
              <w:t>Наименование расчетного показателя, единица измер</w:t>
            </w:r>
            <w:r w:rsidRPr="00CD5C18">
              <w:rPr>
                <w:bCs/>
                <w:sz w:val="20"/>
                <w:szCs w:val="20"/>
              </w:rPr>
              <w:t>е</w:t>
            </w:r>
            <w:r w:rsidRPr="00CD5C18">
              <w:rPr>
                <w:bCs/>
                <w:sz w:val="20"/>
                <w:szCs w:val="20"/>
              </w:rPr>
              <w:t>ния</w:t>
            </w:r>
          </w:p>
        </w:tc>
        <w:tc>
          <w:tcPr>
            <w:tcW w:w="3847" w:type="dxa"/>
            <w:gridSpan w:val="5"/>
            <w:shd w:val="clear" w:color="auto" w:fill="auto"/>
            <w:vAlign w:val="center"/>
          </w:tcPr>
          <w:p w:rsidR="00E33310" w:rsidRPr="00CD5C18" w:rsidRDefault="00E33310" w:rsidP="00726707">
            <w:pPr>
              <w:pStyle w:val="Default"/>
              <w:jc w:val="center"/>
              <w:rPr>
                <w:sz w:val="20"/>
                <w:szCs w:val="20"/>
              </w:rPr>
            </w:pPr>
            <w:r w:rsidRPr="00CD5C18">
              <w:rPr>
                <w:bCs/>
                <w:sz w:val="20"/>
                <w:szCs w:val="20"/>
              </w:rPr>
              <w:t>Значение расчетного показателя</w:t>
            </w:r>
          </w:p>
        </w:tc>
      </w:tr>
      <w:tr w:rsidR="00E33310" w:rsidRPr="00CD5C18" w:rsidTr="00726707">
        <w:trPr>
          <w:trHeight w:val="20"/>
          <w:jc w:val="center"/>
        </w:trPr>
        <w:tc>
          <w:tcPr>
            <w:tcW w:w="1403" w:type="dxa"/>
            <w:vMerge w:val="restart"/>
            <w:shd w:val="clear" w:color="auto" w:fill="auto"/>
            <w:vAlign w:val="center"/>
          </w:tcPr>
          <w:p w:rsidR="00E33310" w:rsidRPr="00CD5C18" w:rsidRDefault="00E33310" w:rsidP="00726707">
            <w:pPr>
              <w:pStyle w:val="Default"/>
              <w:jc w:val="both"/>
              <w:rPr>
                <w:sz w:val="20"/>
                <w:szCs w:val="20"/>
              </w:rPr>
            </w:pPr>
            <w:r w:rsidRPr="00CD5C18">
              <w:rPr>
                <w:sz w:val="20"/>
                <w:szCs w:val="20"/>
              </w:rPr>
              <w:t>Объекты ж</w:t>
            </w:r>
            <w:r w:rsidRPr="00CD5C18">
              <w:rPr>
                <w:sz w:val="20"/>
                <w:szCs w:val="20"/>
              </w:rPr>
              <w:t>и</w:t>
            </w:r>
            <w:r w:rsidRPr="00CD5C18">
              <w:rPr>
                <w:sz w:val="20"/>
                <w:szCs w:val="20"/>
              </w:rPr>
              <w:t>лищного строительства, в том числе инвестицио</w:t>
            </w:r>
            <w:r w:rsidRPr="00CD5C18">
              <w:rPr>
                <w:sz w:val="20"/>
                <w:szCs w:val="20"/>
              </w:rPr>
              <w:t>н</w:t>
            </w:r>
            <w:r w:rsidRPr="00CD5C18">
              <w:rPr>
                <w:sz w:val="20"/>
                <w:szCs w:val="20"/>
              </w:rPr>
              <w:t>ные площадки</w:t>
            </w:r>
          </w:p>
        </w:tc>
        <w:tc>
          <w:tcPr>
            <w:tcW w:w="2104" w:type="dxa"/>
            <w:vMerge w:val="restart"/>
            <w:shd w:val="clear" w:color="auto" w:fill="auto"/>
            <w:vAlign w:val="center"/>
          </w:tcPr>
          <w:p w:rsidR="00E33310" w:rsidRPr="00CD5C18" w:rsidRDefault="00E33310" w:rsidP="00726707">
            <w:pPr>
              <w:pStyle w:val="Default"/>
              <w:rPr>
                <w:sz w:val="20"/>
                <w:szCs w:val="20"/>
              </w:rPr>
            </w:pPr>
            <w:r w:rsidRPr="00CD5C18">
              <w:rPr>
                <w:sz w:val="20"/>
                <w:szCs w:val="20"/>
              </w:rPr>
              <w:t>Расчетный показатель минимально допуст</w:t>
            </w:r>
            <w:r w:rsidRPr="00CD5C18">
              <w:rPr>
                <w:sz w:val="20"/>
                <w:szCs w:val="20"/>
              </w:rPr>
              <w:t>и</w:t>
            </w:r>
            <w:r w:rsidRPr="00CD5C18">
              <w:rPr>
                <w:sz w:val="20"/>
                <w:szCs w:val="20"/>
              </w:rPr>
              <w:t>мого уровня обесп</w:t>
            </w:r>
            <w:r w:rsidRPr="00CD5C18">
              <w:rPr>
                <w:sz w:val="20"/>
                <w:szCs w:val="20"/>
              </w:rPr>
              <w:t>е</w:t>
            </w:r>
            <w:r w:rsidRPr="00CD5C18">
              <w:rPr>
                <w:sz w:val="20"/>
                <w:szCs w:val="20"/>
              </w:rPr>
              <w:t>ченности</w:t>
            </w:r>
          </w:p>
        </w:tc>
        <w:tc>
          <w:tcPr>
            <w:tcW w:w="2552" w:type="dxa"/>
            <w:shd w:val="clear" w:color="auto" w:fill="auto"/>
            <w:vAlign w:val="center"/>
          </w:tcPr>
          <w:p w:rsidR="00E33310" w:rsidRPr="00CD5C18" w:rsidRDefault="00E33310" w:rsidP="00726707">
            <w:pPr>
              <w:pStyle w:val="Default"/>
              <w:jc w:val="both"/>
              <w:rPr>
                <w:sz w:val="20"/>
                <w:szCs w:val="20"/>
              </w:rPr>
            </w:pPr>
            <w:r w:rsidRPr="00CD5C18">
              <w:rPr>
                <w:sz w:val="20"/>
                <w:szCs w:val="20"/>
              </w:rPr>
              <w:t>Уровень средней жилищной обеспеченности, кв. м общей площади жилых помещений на чел.</w:t>
            </w:r>
          </w:p>
        </w:tc>
        <w:tc>
          <w:tcPr>
            <w:tcW w:w="3847" w:type="dxa"/>
            <w:gridSpan w:val="5"/>
            <w:shd w:val="clear" w:color="auto" w:fill="auto"/>
            <w:vAlign w:val="center"/>
          </w:tcPr>
          <w:p w:rsidR="00E33310" w:rsidRPr="00CD5C18" w:rsidRDefault="00E33310" w:rsidP="00726707">
            <w:pPr>
              <w:pStyle w:val="Default"/>
              <w:jc w:val="center"/>
              <w:rPr>
                <w:sz w:val="20"/>
                <w:szCs w:val="20"/>
              </w:rPr>
            </w:pPr>
            <w:r w:rsidRPr="00CD5C18">
              <w:rPr>
                <w:sz w:val="20"/>
                <w:szCs w:val="20"/>
              </w:rPr>
              <w:t>30</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jc w:val="both"/>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shd w:val="clear" w:color="auto" w:fill="auto"/>
            <w:vAlign w:val="center"/>
          </w:tcPr>
          <w:p w:rsidR="00E33310" w:rsidRPr="00CD5C18" w:rsidRDefault="00E33310" w:rsidP="00726707">
            <w:pPr>
              <w:pStyle w:val="Default"/>
              <w:jc w:val="both"/>
              <w:rPr>
                <w:sz w:val="20"/>
                <w:szCs w:val="20"/>
              </w:rPr>
            </w:pPr>
            <w:r w:rsidRPr="00CD5C18">
              <w:rPr>
                <w:sz w:val="20"/>
                <w:szCs w:val="20"/>
              </w:rPr>
              <w:t>Норма предоставления пл</w:t>
            </w:r>
            <w:r w:rsidRPr="00CD5C18">
              <w:rPr>
                <w:sz w:val="20"/>
                <w:szCs w:val="20"/>
              </w:rPr>
              <w:t>о</w:t>
            </w:r>
            <w:r w:rsidRPr="00CD5C18">
              <w:rPr>
                <w:sz w:val="20"/>
                <w:szCs w:val="20"/>
              </w:rPr>
              <w:t>щади жилого помещения по договору социального на</w:t>
            </w:r>
            <w:r w:rsidRPr="00CD5C18">
              <w:rPr>
                <w:sz w:val="20"/>
                <w:szCs w:val="20"/>
              </w:rPr>
              <w:t>й</w:t>
            </w:r>
            <w:r w:rsidRPr="00CD5C18">
              <w:rPr>
                <w:sz w:val="20"/>
                <w:szCs w:val="20"/>
              </w:rPr>
              <w:t>ма, кв. м общей площади жилых помещений на чел.</w:t>
            </w:r>
          </w:p>
        </w:tc>
        <w:tc>
          <w:tcPr>
            <w:tcW w:w="3847" w:type="dxa"/>
            <w:gridSpan w:val="5"/>
            <w:shd w:val="clear" w:color="auto" w:fill="auto"/>
            <w:vAlign w:val="center"/>
          </w:tcPr>
          <w:p w:rsidR="00E33310" w:rsidRPr="00CD5C18" w:rsidRDefault="00E33310" w:rsidP="00726707">
            <w:pPr>
              <w:pStyle w:val="Default"/>
              <w:jc w:val="center"/>
              <w:rPr>
                <w:sz w:val="20"/>
                <w:szCs w:val="20"/>
              </w:rPr>
            </w:pPr>
            <w:r w:rsidRPr="00CD5C18">
              <w:rPr>
                <w:sz w:val="20"/>
                <w:szCs w:val="20"/>
              </w:rPr>
              <w:t>в соответствии с нормативными актами органов местного самоуправления</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val="restart"/>
            <w:shd w:val="clear" w:color="auto" w:fill="auto"/>
            <w:vAlign w:val="center"/>
          </w:tcPr>
          <w:p w:rsidR="00E33310" w:rsidRPr="00CD5C18" w:rsidRDefault="00E33310" w:rsidP="00726707">
            <w:pPr>
              <w:pStyle w:val="Default"/>
              <w:jc w:val="both"/>
              <w:rPr>
                <w:sz w:val="20"/>
                <w:szCs w:val="20"/>
              </w:rPr>
            </w:pPr>
            <w:r w:rsidRPr="00CD5C18">
              <w:rPr>
                <w:sz w:val="20"/>
                <w:szCs w:val="20"/>
              </w:rPr>
              <w:t>Коэффициент плотности застройки «брутто»</w:t>
            </w:r>
            <w:r w:rsidR="004825D2" w:rsidRPr="00CD5C18">
              <w:rPr>
                <w:sz w:val="20"/>
                <w:szCs w:val="20"/>
              </w:rPr>
              <w:t xml:space="preserve"> (пр</w:t>
            </w:r>
            <w:r w:rsidR="004825D2" w:rsidRPr="00CD5C18">
              <w:rPr>
                <w:sz w:val="20"/>
                <w:szCs w:val="20"/>
              </w:rPr>
              <w:t>е</w:t>
            </w:r>
            <w:r w:rsidR="004825D2" w:rsidRPr="00CD5C18">
              <w:rPr>
                <w:sz w:val="20"/>
                <w:szCs w:val="20"/>
              </w:rPr>
              <w:t>дельные значения)</w:t>
            </w:r>
          </w:p>
        </w:tc>
        <w:tc>
          <w:tcPr>
            <w:tcW w:w="2571" w:type="dxa"/>
            <w:gridSpan w:val="4"/>
            <w:shd w:val="clear" w:color="auto" w:fill="auto"/>
            <w:vAlign w:val="center"/>
          </w:tcPr>
          <w:p w:rsidR="00E33310" w:rsidRPr="00CD5C18" w:rsidRDefault="00E33310" w:rsidP="00726707">
            <w:pPr>
              <w:pStyle w:val="Default"/>
              <w:jc w:val="both"/>
              <w:rPr>
                <w:sz w:val="20"/>
                <w:szCs w:val="20"/>
              </w:rPr>
            </w:pPr>
            <w:r w:rsidRPr="00CD5C18">
              <w:rPr>
                <w:sz w:val="20"/>
                <w:szCs w:val="20"/>
              </w:rPr>
              <w:t>Среднеэтажная застройка (4-8 этажей)</w:t>
            </w:r>
          </w:p>
        </w:tc>
        <w:tc>
          <w:tcPr>
            <w:tcW w:w="1276" w:type="dxa"/>
            <w:shd w:val="clear" w:color="auto" w:fill="auto"/>
            <w:vAlign w:val="center"/>
          </w:tcPr>
          <w:p w:rsidR="00E33310" w:rsidRPr="00CD5C18" w:rsidRDefault="00E33310" w:rsidP="00726707">
            <w:pPr>
              <w:pStyle w:val="Default"/>
              <w:jc w:val="center"/>
              <w:rPr>
                <w:sz w:val="20"/>
                <w:szCs w:val="20"/>
              </w:rPr>
            </w:pPr>
            <w:r w:rsidRPr="00CD5C18">
              <w:rPr>
                <w:sz w:val="20"/>
                <w:szCs w:val="20"/>
              </w:rPr>
              <w:t>0,7</w:t>
            </w:r>
            <w:r w:rsidR="00416DE9" w:rsidRPr="00CD5C18">
              <w:rPr>
                <w:sz w:val="20"/>
                <w:szCs w:val="20"/>
              </w:rPr>
              <w:t>0</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jc w:val="both"/>
              <w:rPr>
                <w:sz w:val="20"/>
                <w:szCs w:val="20"/>
              </w:rPr>
            </w:pPr>
          </w:p>
        </w:tc>
        <w:tc>
          <w:tcPr>
            <w:tcW w:w="2571" w:type="dxa"/>
            <w:gridSpan w:val="4"/>
            <w:shd w:val="clear" w:color="auto" w:fill="auto"/>
            <w:vAlign w:val="center"/>
          </w:tcPr>
          <w:p w:rsidR="00E33310" w:rsidRPr="00CD5C18" w:rsidRDefault="00E33310" w:rsidP="00726707">
            <w:pPr>
              <w:pStyle w:val="Default"/>
              <w:jc w:val="both"/>
              <w:rPr>
                <w:sz w:val="20"/>
                <w:szCs w:val="20"/>
              </w:rPr>
            </w:pPr>
            <w:r w:rsidRPr="00CD5C18">
              <w:rPr>
                <w:sz w:val="20"/>
                <w:szCs w:val="20"/>
              </w:rPr>
              <w:t>Малоэтажная застройка мн</w:t>
            </w:r>
            <w:r w:rsidRPr="00CD5C18">
              <w:rPr>
                <w:sz w:val="20"/>
                <w:szCs w:val="20"/>
              </w:rPr>
              <w:t>о</w:t>
            </w:r>
            <w:r w:rsidRPr="00CD5C18">
              <w:rPr>
                <w:sz w:val="20"/>
                <w:szCs w:val="20"/>
              </w:rPr>
              <w:t>гоквартирными домами (1-3 этажа)</w:t>
            </w:r>
          </w:p>
        </w:tc>
        <w:tc>
          <w:tcPr>
            <w:tcW w:w="1276" w:type="dxa"/>
            <w:shd w:val="clear" w:color="auto" w:fill="auto"/>
            <w:vAlign w:val="center"/>
          </w:tcPr>
          <w:p w:rsidR="00E33310" w:rsidRPr="00CD5C18" w:rsidRDefault="00E33310" w:rsidP="00726707">
            <w:pPr>
              <w:pStyle w:val="Default"/>
              <w:jc w:val="center"/>
              <w:rPr>
                <w:sz w:val="20"/>
                <w:szCs w:val="20"/>
              </w:rPr>
            </w:pPr>
            <w:r w:rsidRPr="00CD5C18">
              <w:rPr>
                <w:sz w:val="20"/>
                <w:szCs w:val="20"/>
              </w:rPr>
              <w:t>0,45</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jc w:val="both"/>
              <w:rPr>
                <w:sz w:val="20"/>
                <w:szCs w:val="20"/>
              </w:rPr>
            </w:pPr>
          </w:p>
        </w:tc>
        <w:tc>
          <w:tcPr>
            <w:tcW w:w="2571" w:type="dxa"/>
            <w:gridSpan w:val="4"/>
            <w:shd w:val="clear" w:color="auto" w:fill="auto"/>
            <w:vAlign w:val="center"/>
          </w:tcPr>
          <w:p w:rsidR="00E33310" w:rsidRPr="00CD5C18" w:rsidRDefault="00E33310" w:rsidP="00726707">
            <w:pPr>
              <w:pStyle w:val="Default"/>
              <w:jc w:val="both"/>
              <w:rPr>
                <w:sz w:val="20"/>
                <w:szCs w:val="20"/>
              </w:rPr>
            </w:pPr>
            <w:r w:rsidRPr="00CD5C18">
              <w:rPr>
                <w:sz w:val="20"/>
                <w:szCs w:val="20"/>
              </w:rPr>
              <w:t>Застройка блокированными домами</w:t>
            </w:r>
          </w:p>
        </w:tc>
        <w:tc>
          <w:tcPr>
            <w:tcW w:w="1276" w:type="dxa"/>
            <w:shd w:val="clear" w:color="auto" w:fill="auto"/>
            <w:vAlign w:val="center"/>
          </w:tcPr>
          <w:p w:rsidR="00E33310" w:rsidRPr="00CD5C18" w:rsidRDefault="00416DE9" w:rsidP="00726707">
            <w:pPr>
              <w:pStyle w:val="Default"/>
              <w:jc w:val="center"/>
              <w:rPr>
                <w:sz w:val="20"/>
                <w:szCs w:val="20"/>
              </w:rPr>
            </w:pPr>
            <w:r w:rsidRPr="00CD5C18">
              <w:rPr>
                <w:sz w:val="20"/>
                <w:szCs w:val="20"/>
              </w:rPr>
              <w:t>0,50</w:t>
            </w:r>
          </w:p>
        </w:tc>
      </w:tr>
      <w:tr w:rsidR="00E33310" w:rsidRPr="00CD5C18" w:rsidTr="00726707">
        <w:trPr>
          <w:trHeight w:val="709"/>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val="restart"/>
            <w:shd w:val="clear" w:color="auto" w:fill="auto"/>
            <w:vAlign w:val="center"/>
          </w:tcPr>
          <w:p w:rsidR="00E33310" w:rsidRPr="00CD5C18" w:rsidRDefault="00E33310" w:rsidP="00726707">
            <w:pPr>
              <w:pStyle w:val="Default"/>
              <w:jc w:val="both"/>
              <w:rPr>
                <w:sz w:val="20"/>
                <w:szCs w:val="20"/>
              </w:rPr>
            </w:pPr>
            <w:r w:rsidRPr="00CD5C18">
              <w:rPr>
                <w:sz w:val="20"/>
                <w:szCs w:val="20"/>
              </w:rPr>
              <w:t>Коэффициент плотности застройки «нетто»</w:t>
            </w:r>
            <w:r w:rsidR="004825D2" w:rsidRPr="00CD5C18">
              <w:rPr>
                <w:sz w:val="20"/>
                <w:szCs w:val="20"/>
              </w:rPr>
              <w:t xml:space="preserve"> (предел</w:t>
            </w:r>
            <w:r w:rsidR="004825D2" w:rsidRPr="00CD5C18">
              <w:rPr>
                <w:sz w:val="20"/>
                <w:szCs w:val="20"/>
              </w:rPr>
              <w:t>ь</w:t>
            </w:r>
            <w:r w:rsidR="004825D2" w:rsidRPr="00CD5C18">
              <w:rPr>
                <w:sz w:val="20"/>
                <w:szCs w:val="20"/>
              </w:rPr>
              <w:t>ные значения)</w:t>
            </w:r>
          </w:p>
        </w:tc>
        <w:tc>
          <w:tcPr>
            <w:tcW w:w="2571" w:type="dxa"/>
            <w:gridSpan w:val="4"/>
            <w:shd w:val="clear" w:color="auto" w:fill="auto"/>
            <w:vAlign w:val="center"/>
          </w:tcPr>
          <w:p w:rsidR="00E33310" w:rsidRPr="00CD5C18" w:rsidRDefault="00E33310" w:rsidP="00726707">
            <w:pPr>
              <w:pStyle w:val="Default"/>
              <w:jc w:val="both"/>
              <w:rPr>
                <w:sz w:val="20"/>
                <w:szCs w:val="20"/>
              </w:rPr>
            </w:pPr>
            <w:r w:rsidRPr="00CD5C18">
              <w:rPr>
                <w:sz w:val="20"/>
                <w:szCs w:val="20"/>
              </w:rPr>
              <w:t>Среднеэтажная застройка (4-8 этажей)</w:t>
            </w:r>
          </w:p>
        </w:tc>
        <w:tc>
          <w:tcPr>
            <w:tcW w:w="1276" w:type="dxa"/>
            <w:shd w:val="clear" w:color="auto" w:fill="auto"/>
            <w:vAlign w:val="center"/>
          </w:tcPr>
          <w:p w:rsidR="00E33310" w:rsidRPr="00CD5C18" w:rsidRDefault="00E33310" w:rsidP="00726707">
            <w:pPr>
              <w:pStyle w:val="Default"/>
              <w:jc w:val="center"/>
              <w:rPr>
                <w:sz w:val="20"/>
                <w:szCs w:val="20"/>
              </w:rPr>
            </w:pPr>
            <w:r w:rsidRPr="00CD5C18">
              <w:rPr>
                <w:sz w:val="20"/>
                <w:szCs w:val="20"/>
              </w:rPr>
              <w:t>0,9</w:t>
            </w:r>
            <w:r w:rsidR="00416DE9" w:rsidRPr="00CD5C18">
              <w:rPr>
                <w:sz w:val="20"/>
                <w:szCs w:val="20"/>
              </w:rPr>
              <w:t>0</w:t>
            </w:r>
          </w:p>
        </w:tc>
      </w:tr>
      <w:tr w:rsidR="00E33310" w:rsidRPr="00CD5C18" w:rsidTr="00726707">
        <w:trPr>
          <w:trHeight w:val="847"/>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jc w:val="both"/>
              <w:rPr>
                <w:sz w:val="20"/>
                <w:szCs w:val="20"/>
              </w:rPr>
            </w:pPr>
          </w:p>
        </w:tc>
        <w:tc>
          <w:tcPr>
            <w:tcW w:w="2571" w:type="dxa"/>
            <w:gridSpan w:val="4"/>
            <w:shd w:val="clear" w:color="auto" w:fill="auto"/>
            <w:vAlign w:val="center"/>
          </w:tcPr>
          <w:p w:rsidR="00E33310" w:rsidRPr="00CD5C18" w:rsidRDefault="00E33310" w:rsidP="00726707">
            <w:pPr>
              <w:pStyle w:val="Default"/>
              <w:jc w:val="both"/>
              <w:rPr>
                <w:sz w:val="20"/>
                <w:szCs w:val="20"/>
              </w:rPr>
            </w:pPr>
            <w:r w:rsidRPr="00CD5C18">
              <w:rPr>
                <w:sz w:val="20"/>
                <w:szCs w:val="20"/>
              </w:rPr>
              <w:t>Малоэтажная застройка мн</w:t>
            </w:r>
            <w:r w:rsidRPr="00CD5C18">
              <w:rPr>
                <w:sz w:val="20"/>
                <w:szCs w:val="20"/>
              </w:rPr>
              <w:t>о</w:t>
            </w:r>
            <w:r w:rsidRPr="00CD5C18">
              <w:rPr>
                <w:sz w:val="20"/>
                <w:szCs w:val="20"/>
              </w:rPr>
              <w:t>гоквартирными домами (1-3 этажа)</w:t>
            </w:r>
          </w:p>
        </w:tc>
        <w:tc>
          <w:tcPr>
            <w:tcW w:w="1276" w:type="dxa"/>
            <w:shd w:val="clear" w:color="auto" w:fill="auto"/>
            <w:vAlign w:val="center"/>
          </w:tcPr>
          <w:p w:rsidR="00E33310" w:rsidRPr="00CD5C18" w:rsidRDefault="00E33310" w:rsidP="00726707">
            <w:pPr>
              <w:pStyle w:val="Default"/>
              <w:jc w:val="center"/>
              <w:rPr>
                <w:sz w:val="20"/>
                <w:szCs w:val="20"/>
              </w:rPr>
            </w:pPr>
            <w:r w:rsidRPr="00CD5C18">
              <w:rPr>
                <w:sz w:val="20"/>
                <w:szCs w:val="20"/>
              </w:rPr>
              <w:t>0,5</w:t>
            </w:r>
            <w:r w:rsidR="00416DE9" w:rsidRPr="00CD5C18">
              <w:rPr>
                <w:sz w:val="20"/>
                <w:szCs w:val="20"/>
              </w:rPr>
              <w:t>0</w:t>
            </w:r>
          </w:p>
        </w:tc>
      </w:tr>
      <w:tr w:rsidR="00E33310" w:rsidRPr="00CD5C18" w:rsidTr="00726707">
        <w:trPr>
          <w:trHeight w:val="831"/>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jc w:val="both"/>
              <w:rPr>
                <w:sz w:val="20"/>
                <w:szCs w:val="20"/>
              </w:rPr>
            </w:pPr>
          </w:p>
        </w:tc>
        <w:tc>
          <w:tcPr>
            <w:tcW w:w="2571" w:type="dxa"/>
            <w:gridSpan w:val="4"/>
            <w:shd w:val="clear" w:color="auto" w:fill="auto"/>
            <w:vAlign w:val="center"/>
          </w:tcPr>
          <w:p w:rsidR="00E33310" w:rsidRPr="00CD5C18" w:rsidRDefault="00E33310" w:rsidP="00726707">
            <w:pPr>
              <w:pStyle w:val="Default"/>
              <w:jc w:val="both"/>
              <w:rPr>
                <w:sz w:val="20"/>
                <w:szCs w:val="20"/>
              </w:rPr>
            </w:pPr>
            <w:r w:rsidRPr="00CD5C18">
              <w:rPr>
                <w:sz w:val="20"/>
                <w:szCs w:val="20"/>
              </w:rPr>
              <w:t>Застройка блокированными домами</w:t>
            </w:r>
          </w:p>
        </w:tc>
        <w:tc>
          <w:tcPr>
            <w:tcW w:w="1276" w:type="dxa"/>
            <w:shd w:val="clear" w:color="auto" w:fill="auto"/>
            <w:vAlign w:val="center"/>
          </w:tcPr>
          <w:p w:rsidR="00E33310" w:rsidRPr="00CD5C18" w:rsidRDefault="00416DE9" w:rsidP="00726707">
            <w:pPr>
              <w:pStyle w:val="Default"/>
              <w:jc w:val="center"/>
              <w:rPr>
                <w:sz w:val="20"/>
                <w:szCs w:val="20"/>
              </w:rPr>
            </w:pPr>
            <w:r w:rsidRPr="00CD5C18">
              <w:rPr>
                <w:sz w:val="20"/>
                <w:szCs w:val="20"/>
              </w:rPr>
              <w:t>0,67</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val="restart"/>
            <w:shd w:val="clear" w:color="auto" w:fill="auto"/>
            <w:vAlign w:val="center"/>
          </w:tcPr>
          <w:p w:rsidR="00E33310" w:rsidRPr="00CD5C18" w:rsidRDefault="00E33310" w:rsidP="00726707">
            <w:pPr>
              <w:pStyle w:val="Default"/>
              <w:jc w:val="both"/>
              <w:rPr>
                <w:sz w:val="20"/>
                <w:szCs w:val="20"/>
              </w:rPr>
            </w:pPr>
            <w:r w:rsidRPr="00CD5C18">
              <w:rPr>
                <w:sz w:val="20"/>
                <w:szCs w:val="20"/>
              </w:rPr>
              <w:t>Коэффициент застройки</w:t>
            </w:r>
            <w:r w:rsidR="004825D2" w:rsidRPr="00CD5C18">
              <w:rPr>
                <w:sz w:val="20"/>
                <w:szCs w:val="20"/>
              </w:rPr>
              <w:t xml:space="preserve"> (предельные значения)</w:t>
            </w:r>
          </w:p>
        </w:tc>
        <w:tc>
          <w:tcPr>
            <w:tcW w:w="2571" w:type="dxa"/>
            <w:gridSpan w:val="4"/>
            <w:shd w:val="clear" w:color="auto" w:fill="auto"/>
            <w:vAlign w:val="center"/>
          </w:tcPr>
          <w:p w:rsidR="00E33310" w:rsidRPr="00CD5C18" w:rsidRDefault="00E33310" w:rsidP="00726707">
            <w:pPr>
              <w:pStyle w:val="Default"/>
              <w:jc w:val="both"/>
              <w:rPr>
                <w:sz w:val="20"/>
                <w:szCs w:val="20"/>
              </w:rPr>
            </w:pPr>
            <w:r w:rsidRPr="00CD5C18">
              <w:rPr>
                <w:sz w:val="20"/>
                <w:szCs w:val="20"/>
              </w:rPr>
              <w:t>Среднеэтажная застройка (4-8 этажей)</w:t>
            </w:r>
          </w:p>
        </w:tc>
        <w:tc>
          <w:tcPr>
            <w:tcW w:w="1276" w:type="dxa"/>
            <w:shd w:val="clear" w:color="auto" w:fill="auto"/>
            <w:vAlign w:val="center"/>
          </w:tcPr>
          <w:p w:rsidR="00E33310" w:rsidRPr="00CD5C18" w:rsidRDefault="00E33310" w:rsidP="00726707">
            <w:pPr>
              <w:pStyle w:val="Default"/>
              <w:jc w:val="center"/>
              <w:rPr>
                <w:sz w:val="20"/>
                <w:szCs w:val="20"/>
              </w:rPr>
            </w:pPr>
            <w:r w:rsidRPr="00CD5C18">
              <w:rPr>
                <w:sz w:val="20"/>
                <w:szCs w:val="20"/>
              </w:rPr>
              <w:t>0,20</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jc w:val="both"/>
              <w:rPr>
                <w:sz w:val="20"/>
                <w:szCs w:val="20"/>
              </w:rPr>
            </w:pPr>
          </w:p>
        </w:tc>
        <w:tc>
          <w:tcPr>
            <w:tcW w:w="2571" w:type="dxa"/>
            <w:gridSpan w:val="4"/>
            <w:shd w:val="clear" w:color="auto" w:fill="auto"/>
            <w:vAlign w:val="center"/>
          </w:tcPr>
          <w:p w:rsidR="00E33310" w:rsidRPr="00CD5C18" w:rsidRDefault="00E33310" w:rsidP="00726707">
            <w:pPr>
              <w:pStyle w:val="Default"/>
              <w:ind w:right="114"/>
              <w:jc w:val="both"/>
              <w:rPr>
                <w:sz w:val="20"/>
                <w:szCs w:val="20"/>
              </w:rPr>
            </w:pPr>
            <w:r w:rsidRPr="00CD5C18">
              <w:rPr>
                <w:sz w:val="20"/>
                <w:szCs w:val="20"/>
              </w:rPr>
              <w:t>Малоэтажная застройка многоквартирными домами (1-3 этажа)</w:t>
            </w:r>
          </w:p>
        </w:tc>
        <w:tc>
          <w:tcPr>
            <w:tcW w:w="1276" w:type="dxa"/>
            <w:shd w:val="clear" w:color="auto" w:fill="auto"/>
            <w:vAlign w:val="center"/>
          </w:tcPr>
          <w:p w:rsidR="00E33310" w:rsidRPr="00CD5C18" w:rsidRDefault="00E33310" w:rsidP="00726707">
            <w:pPr>
              <w:pStyle w:val="Default"/>
              <w:jc w:val="center"/>
              <w:rPr>
                <w:sz w:val="20"/>
                <w:szCs w:val="20"/>
              </w:rPr>
            </w:pPr>
            <w:r w:rsidRPr="00CD5C18">
              <w:rPr>
                <w:sz w:val="20"/>
                <w:szCs w:val="20"/>
              </w:rPr>
              <w:t>0,25</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rPr>
                <w:sz w:val="20"/>
                <w:szCs w:val="20"/>
              </w:rPr>
            </w:pPr>
          </w:p>
        </w:tc>
        <w:tc>
          <w:tcPr>
            <w:tcW w:w="2571" w:type="dxa"/>
            <w:gridSpan w:val="4"/>
            <w:shd w:val="clear" w:color="auto" w:fill="auto"/>
            <w:vAlign w:val="center"/>
          </w:tcPr>
          <w:p w:rsidR="00E33310" w:rsidRPr="00CD5C18" w:rsidRDefault="00E33310" w:rsidP="00726707">
            <w:pPr>
              <w:pStyle w:val="Default"/>
              <w:jc w:val="both"/>
              <w:rPr>
                <w:sz w:val="20"/>
                <w:szCs w:val="20"/>
              </w:rPr>
            </w:pPr>
            <w:r w:rsidRPr="00CD5C18">
              <w:rPr>
                <w:sz w:val="20"/>
                <w:szCs w:val="20"/>
              </w:rPr>
              <w:t>Застройка блокированными домами</w:t>
            </w:r>
          </w:p>
        </w:tc>
        <w:tc>
          <w:tcPr>
            <w:tcW w:w="1276" w:type="dxa"/>
            <w:shd w:val="clear" w:color="auto" w:fill="auto"/>
            <w:vAlign w:val="center"/>
          </w:tcPr>
          <w:p w:rsidR="00E33310" w:rsidRPr="00CD5C18" w:rsidRDefault="00416DE9" w:rsidP="00726707">
            <w:pPr>
              <w:pStyle w:val="Default"/>
              <w:jc w:val="center"/>
              <w:rPr>
                <w:sz w:val="20"/>
                <w:szCs w:val="20"/>
              </w:rPr>
            </w:pPr>
            <w:r w:rsidRPr="00CD5C18">
              <w:rPr>
                <w:sz w:val="20"/>
                <w:szCs w:val="20"/>
              </w:rPr>
              <w:t>0,29</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val="restart"/>
            <w:shd w:val="clear" w:color="auto" w:fill="auto"/>
            <w:vAlign w:val="center"/>
          </w:tcPr>
          <w:p w:rsidR="00E33310" w:rsidRPr="00CD5C18" w:rsidRDefault="00E33310" w:rsidP="00726707">
            <w:pPr>
              <w:pStyle w:val="Default"/>
              <w:jc w:val="both"/>
              <w:rPr>
                <w:sz w:val="20"/>
                <w:szCs w:val="20"/>
              </w:rPr>
            </w:pPr>
            <w:r w:rsidRPr="00CD5C18">
              <w:rPr>
                <w:sz w:val="20"/>
                <w:szCs w:val="20"/>
              </w:rPr>
              <w:t>Минимальный размер те</w:t>
            </w:r>
            <w:r w:rsidRPr="00CD5C18">
              <w:rPr>
                <w:sz w:val="20"/>
                <w:szCs w:val="20"/>
              </w:rPr>
              <w:t>р</w:t>
            </w:r>
            <w:r w:rsidRPr="00CD5C18">
              <w:rPr>
                <w:sz w:val="20"/>
                <w:szCs w:val="20"/>
              </w:rPr>
              <w:t xml:space="preserve">ритории для жилищного </w:t>
            </w:r>
            <w:r w:rsidRPr="00CD5C18">
              <w:rPr>
                <w:sz w:val="20"/>
                <w:szCs w:val="20"/>
              </w:rPr>
              <w:lastRenderedPageBreak/>
              <w:t>строительства в границах поселения</w:t>
            </w:r>
          </w:p>
        </w:tc>
        <w:tc>
          <w:tcPr>
            <w:tcW w:w="1276"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lastRenderedPageBreak/>
              <w:t>Тип жилой застройки</w:t>
            </w:r>
          </w:p>
        </w:tc>
        <w:tc>
          <w:tcPr>
            <w:tcW w:w="1295"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Размер з</w:t>
            </w:r>
            <w:r w:rsidRPr="00CD5C18">
              <w:rPr>
                <w:sz w:val="20"/>
                <w:szCs w:val="20"/>
              </w:rPr>
              <w:t>е</w:t>
            </w:r>
            <w:r w:rsidRPr="00CD5C18">
              <w:rPr>
                <w:sz w:val="20"/>
                <w:szCs w:val="20"/>
              </w:rPr>
              <w:t>мельного уч</w:t>
            </w:r>
            <w:r w:rsidRPr="00CD5C18">
              <w:rPr>
                <w:sz w:val="20"/>
                <w:szCs w:val="20"/>
              </w:rPr>
              <w:t>а</w:t>
            </w:r>
            <w:r w:rsidRPr="00CD5C18">
              <w:rPr>
                <w:sz w:val="20"/>
                <w:szCs w:val="20"/>
              </w:rPr>
              <w:lastRenderedPageBreak/>
              <w:t>стка, кв. м</w:t>
            </w:r>
          </w:p>
        </w:tc>
        <w:tc>
          <w:tcPr>
            <w:tcW w:w="1276" w:type="dxa"/>
            <w:shd w:val="clear" w:color="auto" w:fill="auto"/>
            <w:vAlign w:val="center"/>
          </w:tcPr>
          <w:p w:rsidR="00E33310" w:rsidRPr="00CD5C18" w:rsidRDefault="00E33310" w:rsidP="00726707">
            <w:pPr>
              <w:pStyle w:val="Default"/>
              <w:jc w:val="center"/>
              <w:rPr>
                <w:sz w:val="20"/>
                <w:szCs w:val="20"/>
                <w:lang w:val="en-US"/>
              </w:rPr>
            </w:pPr>
            <w:r w:rsidRPr="00CD5C18">
              <w:rPr>
                <w:sz w:val="20"/>
                <w:szCs w:val="20"/>
              </w:rPr>
              <w:lastRenderedPageBreak/>
              <w:t>Минимал</w:t>
            </w:r>
            <w:r w:rsidRPr="00CD5C18">
              <w:rPr>
                <w:sz w:val="20"/>
                <w:szCs w:val="20"/>
              </w:rPr>
              <w:t>ь</w:t>
            </w:r>
            <w:r w:rsidRPr="00CD5C18">
              <w:rPr>
                <w:sz w:val="20"/>
                <w:szCs w:val="20"/>
              </w:rPr>
              <w:t xml:space="preserve">ный размер </w:t>
            </w:r>
            <w:r w:rsidRPr="00CD5C18">
              <w:rPr>
                <w:sz w:val="20"/>
                <w:szCs w:val="20"/>
              </w:rPr>
              <w:lastRenderedPageBreak/>
              <w:t>территории</w:t>
            </w:r>
            <w:r w:rsidRPr="00CD5C18">
              <w:rPr>
                <w:sz w:val="20"/>
                <w:szCs w:val="20"/>
                <w:lang w:val="en-US"/>
              </w:rPr>
              <w:t>[1]</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rPr>
                <w:sz w:val="20"/>
                <w:szCs w:val="20"/>
              </w:rPr>
            </w:pPr>
          </w:p>
        </w:tc>
        <w:tc>
          <w:tcPr>
            <w:tcW w:w="1276" w:type="dxa"/>
            <w:gridSpan w:val="2"/>
            <w:vMerge w:val="restart"/>
            <w:shd w:val="clear" w:color="auto" w:fill="auto"/>
            <w:vAlign w:val="center"/>
          </w:tcPr>
          <w:p w:rsidR="00E33310" w:rsidRPr="00CD5C18" w:rsidRDefault="00E33310" w:rsidP="00726707">
            <w:pPr>
              <w:pStyle w:val="Default"/>
              <w:jc w:val="both"/>
              <w:rPr>
                <w:sz w:val="20"/>
                <w:szCs w:val="20"/>
              </w:rPr>
            </w:pPr>
            <w:r w:rsidRPr="00CD5C18">
              <w:rPr>
                <w:sz w:val="20"/>
                <w:szCs w:val="20"/>
              </w:rPr>
              <w:t>Индивид</w:t>
            </w:r>
            <w:r w:rsidRPr="00CD5C18">
              <w:rPr>
                <w:sz w:val="20"/>
                <w:szCs w:val="20"/>
              </w:rPr>
              <w:t>у</w:t>
            </w:r>
            <w:r w:rsidRPr="00CD5C18">
              <w:rPr>
                <w:sz w:val="20"/>
                <w:szCs w:val="20"/>
              </w:rPr>
              <w:t>альная жилая застройка</w:t>
            </w:r>
          </w:p>
        </w:tc>
        <w:tc>
          <w:tcPr>
            <w:tcW w:w="1295"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от 400 до 600</w:t>
            </w:r>
          </w:p>
        </w:tc>
        <w:tc>
          <w:tcPr>
            <w:tcW w:w="1276" w:type="dxa"/>
            <w:shd w:val="clear" w:color="auto" w:fill="auto"/>
            <w:vAlign w:val="center"/>
          </w:tcPr>
          <w:p w:rsidR="00E33310" w:rsidRPr="00CD5C18" w:rsidRDefault="00E33310" w:rsidP="00726707">
            <w:pPr>
              <w:pStyle w:val="Default"/>
              <w:jc w:val="center"/>
              <w:rPr>
                <w:sz w:val="20"/>
                <w:szCs w:val="20"/>
              </w:rPr>
            </w:pPr>
            <w:r w:rsidRPr="00CD5C18">
              <w:rPr>
                <w:sz w:val="20"/>
                <w:szCs w:val="20"/>
              </w:rPr>
              <w:t>16</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rPr>
                <w:sz w:val="20"/>
                <w:szCs w:val="20"/>
              </w:rPr>
            </w:pPr>
          </w:p>
        </w:tc>
        <w:tc>
          <w:tcPr>
            <w:tcW w:w="1276" w:type="dxa"/>
            <w:gridSpan w:val="2"/>
            <w:vMerge/>
            <w:shd w:val="clear" w:color="auto" w:fill="auto"/>
            <w:vAlign w:val="center"/>
          </w:tcPr>
          <w:p w:rsidR="00E33310" w:rsidRPr="00CD5C18" w:rsidRDefault="00E33310" w:rsidP="00726707">
            <w:pPr>
              <w:pStyle w:val="Default"/>
              <w:jc w:val="both"/>
              <w:rPr>
                <w:sz w:val="20"/>
                <w:szCs w:val="20"/>
              </w:rPr>
            </w:pPr>
          </w:p>
        </w:tc>
        <w:tc>
          <w:tcPr>
            <w:tcW w:w="1295"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от 600 до 1200</w:t>
            </w:r>
          </w:p>
        </w:tc>
        <w:tc>
          <w:tcPr>
            <w:tcW w:w="1276" w:type="dxa"/>
            <w:shd w:val="clear" w:color="auto" w:fill="auto"/>
            <w:vAlign w:val="center"/>
          </w:tcPr>
          <w:p w:rsidR="00E33310" w:rsidRPr="00CD5C18" w:rsidRDefault="00E33310" w:rsidP="00726707">
            <w:pPr>
              <w:pStyle w:val="Default"/>
              <w:jc w:val="center"/>
              <w:rPr>
                <w:sz w:val="20"/>
                <w:szCs w:val="20"/>
              </w:rPr>
            </w:pPr>
            <w:r w:rsidRPr="00CD5C18">
              <w:rPr>
                <w:sz w:val="20"/>
                <w:szCs w:val="20"/>
              </w:rPr>
              <w:t>25</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rPr>
                <w:sz w:val="20"/>
                <w:szCs w:val="20"/>
              </w:rPr>
            </w:pPr>
          </w:p>
        </w:tc>
        <w:tc>
          <w:tcPr>
            <w:tcW w:w="1276" w:type="dxa"/>
            <w:gridSpan w:val="2"/>
            <w:vMerge/>
            <w:shd w:val="clear" w:color="auto" w:fill="auto"/>
            <w:vAlign w:val="center"/>
          </w:tcPr>
          <w:p w:rsidR="00E33310" w:rsidRPr="00CD5C18" w:rsidRDefault="00E33310" w:rsidP="00726707">
            <w:pPr>
              <w:pStyle w:val="Default"/>
              <w:jc w:val="both"/>
              <w:rPr>
                <w:sz w:val="20"/>
                <w:szCs w:val="20"/>
              </w:rPr>
            </w:pPr>
          </w:p>
        </w:tc>
        <w:tc>
          <w:tcPr>
            <w:tcW w:w="1295"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от 1200 до 1500</w:t>
            </w:r>
          </w:p>
        </w:tc>
        <w:tc>
          <w:tcPr>
            <w:tcW w:w="1276" w:type="dxa"/>
            <w:shd w:val="clear" w:color="auto" w:fill="auto"/>
            <w:vAlign w:val="center"/>
          </w:tcPr>
          <w:p w:rsidR="00E33310" w:rsidRPr="00CD5C18" w:rsidRDefault="00E33310" w:rsidP="00726707">
            <w:pPr>
              <w:pStyle w:val="Default"/>
              <w:jc w:val="center"/>
              <w:rPr>
                <w:sz w:val="20"/>
                <w:szCs w:val="20"/>
              </w:rPr>
            </w:pPr>
            <w:r w:rsidRPr="00CD5C18">
              <w:rPr>
                <w:sz w:val="20"/>
                <w:szCs w:val="20"/>
              </w:rPr>
              <w:t>50</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rPr>
                <w:sz w:val="20"/>
                <w:szCs w:val="20"/>
              </w:rPr>
            </w:pPr>
          </w:p>
        </w:tc>
        <w:tc>
          <w:tcPr>
            <w:tcW w:w="1276" w:type="dxa"/>
            <w:gridSpan w:val="2"/>
            <w:vMerge/>
            <w:shd w:val="clear" w:color="auto" w:fill="auto"/>
            <w:vAlign w:val="center"/>
          </w:tcPr>
          <w:p w:rsidR="00E33310" w:rsidRPr="00CD5C18" w:rsidRDefault="00E33310" w:rsidP="00726707">
            <w:pPr>
              <w:pStyle w:val="Default"/>
              <w:jc w:val="both"/>
              <w:rPr>
                <w:sz w:val="20"/>
                <w:szCs w:val="20"/>
              </w:rPr>
            </w:pPr>
          </w:p>
        </w:tc>
        <w:tc>
          <w:tcPr>
            <w:tcW w:w="1295"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от 1500 до 2000</w:t>
            </w:r>
          </w:p>
        </w:tc>
        <w:tc>
          <w:tcPr>
            <w:tcW w:w="1276" w:type="dxa"/>
            <w:shd w:val="clear" w:color="auto" w:fill="auto"/>
            <w:vAlign w:val="center"/>
          </w:tcPr>
          <w:p w:rsidR="00E33310" w:rsidRPr="00CD5C18" w:rsidRDefault="00E33310" w:rsidP="00726707">
            <w:pPr>
              <w:pStyle w:val="Default"/>
              <w:jc w:val="center"/>
              <w:rPr>
                <w:sz w:val="20"/>
                <w:szCs w:val="20"/>
              </w:rPr>
            </w:pPr>
            <w:r w:rsidRPr="00CD5C18">
              <w:rPr>
                <w:sz w:val="20"/>
                <w:szCs w:val="20"/>
              </w:rPr>
              <w:t>60</w:t>
            </w:r>
          </w:p>
        </w:tc>
      </w:tr>
      <w:tr w:rsidR="00E33310" w:rsidRPr="00CD5C18" w:rsidTr="00726707">
        <w:trPr>
          <w:trHeight w:val="903"/>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rPr>
                <w:sz w:val="20"/>
                <w:szCs w:val="20"/>
              </w:rPr>
            </w:pPr>
          </w:p>
        </w:tc>
        <w:tc>
          <w:tcPr>
            <w:tcW w:w="1276" w:type="dxa"/>
            <w:gridSpan w:val="2"/>
            <w:vMerge w:val="restart"/>
            <w:shd w:val="clear" w:color="auto" w:fill="auto"/>
            <w:vAlign w:val="center"/>
          </w:tcPr>
          <w:p w:rsidR="00E33310" w:rsidRPr="00CD5C18" w:rsidRDefault="00E33310" w:rsidP="00726707">
            <w:pPr>
              <w:pStyle w:val="Default"/>
              <w:jc w:val="both"/>
              <w:rPr>
                <w:sz w:val="20"/>
                <w:szCs w:val="20"/>
              </w:rPr>
            </w:pPr>
            <w:r w:rsidRPr="00CD5C18">
              <w:rPr>
                <w:sz w:val="20"/>
                <w:szCs w:val="20"/>
              </w:rPr>
              <w:t>Малоэтажная застройка (1-3 этажа)</w:t>
            </w:r>
          </w:p>
        </w:tc>
        <w:tc>
          <w:tcPr>
            <w:tcW w:w="1295" w:type="dxa"/>
            <w:gridSpan w:val="2"/>
            <w:shd w:val="clear" w:color="auto" w:fill="auto"/>
            <w:vAlign w:val="center"/>
          </w:tcPr>
          <w:p w:rsidR="00E33310" w:rsidRPr="00CD5C18" w:rsidRDefault="00E33310" w:rsidP="00726707">
            <w:pPr>
              <w:pStyle w:val="Default"/>
              <w:jc w:val="center"/>
              <w:rPr>
                <w:sz w:val="20"/>
                <w:szCs w:val="20"/>
                <w:lang w:val="en-US"/>
              </w:rPr>
            </w:pPr>
            <w:r w:rsidRPr="00CD5C18">
              <w:rPr>
                <w:sz w:val="20"/>
                <w:szCs w:val="20"/>
              </w:rPr>
              <w:t>блокирова</w:t>
            </w:r>
            <w:r w:rsidRPr="00CD5C18">
              <w:rPr>
                <w:sz w:val="20"/>
                <w:szCs w:val="20"/>
              </w:rPr>
              <w:t>н</w:t>
            </w:r>
            <w:r w:rsidRPr="00CD5C18">
              <w:rPr>
                <w:sz w:val="20"/>
                <w:szCs w:val="20"/>
              </w:rPr>
              <w:t>ного типа (1-3 эт.)</w:t>
            </w:r>
            <w:r w:rsidRPr="00CD5C18">
              <w:rPr>
                <w:sz w:val="20"/>
                <w:szCs w:val="20"/>
                <w:lang w:val="en-US"/>
              </w:rPr>
              <w:t xml:space="preserve"> [2]</w:t>
            </w:r>
          </w:p>
        </w:tc>
        <w:tc>
          <w:tcPr>
            <w:tcW w:w="1276" w:type="dxa"/>
            <w:shd w:val="clear" w:color="auto" w:fill="auto"/>
            <w:vAlign w:val="center"/>
          </w:tcPr>
          <w:p w:rsidR="00E33310" w:rsidRPr="00CD5C18" w:rsidRDefault="00E33310" w:rsidP="00726707">
            <w:pPr>
              <w:pStyle w:val="Default"/>
              <w:jc w:val="center"/>
              <w:rPr>
                <w:sz w:val="20"/>
                <w:szCs w:val="20"/>
              </w:rPr>
            </w:pPr>
            <w:r w:rsidRPr="00CD5C18">
              <w:rPr>
                <w:sz w:val="20"/>
                <w:szCs w:val="20"/>
              </w:rPr>
              <w:t>8</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rPr>
                <w:sz w:val="20"/>
                <w:szCs w:val="20"/>
              </w:rPr>
            </w:pPr>
          </w:p>
        </w:tc>
        <w:tc>
          <w:tcPr>
            <w:tcW w:w="1276" w:type="dxa"/>
            <w:gridSpan w:val="2"/>
            <w:vMerge/>
            <w:shd w:val="clear" w:color="auto" w:fill="auto"/>
            <w:vAlign w:val="center"/>
          </w:tcPr>
          <w:p w:rsidR="00E33310" w:rsidRPr="00CD5C18" w:rsidRDefault="00E33310" w:rsidP="00726707">
            <w:pPr>
              <w:pStyle w:val="Default"/>
              <w:jc w:val="center"/>
              <w:rPr>
                <w:sz w:val="20"/>
                <w:szCs w:val="20"/>
              </w:rPr>
            </w:pPr>
          </w:p>
        </w:tc>
        <w:tc>
          <w:tcPr>
            <w:tcW w:w="1295"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многоква</w:t>
            </w:r>
            <w:r w:rsidRPr="00CD5C18">
              <w:rPr>
                <w:sz w:val="20"/>
                <w:szCs w:val="20"/>
              </w:rPr>
              <w:t>р</w:t>
            </w:r>
            <w:r w:rsidRPr="00CD5C18">
              <w:rPr>
                <w:sz w:val="20"/>
                <w:szCs w:val="20"/>
              </w:rPr>
              <w:t>тирные дома (1-3 эт.)</w:t>
            </w:r>
          </w:p>
        </w:tc>
        <w:tc>
          <w:tcPr>
            <w:tcW w:w="1276" w:type="dxa"/>
            <w:shd w:val="clear" w:color="auto" w:fill="auto"/>
            <w:vAlign w:val="center"/>
          </w:tcPr>
          <w:p w:rsidR="00E33310" w:rsidRPr="00CD5C18" w:rsidRDefault="00E33310" w:rsidP="00726707">
            <w:pPr>
              <w:pStyle w:val="Default"/>
              <w:jc w:val="center"/>
              <w:rPr>
                <w:sz w:val="20"/>
                <w:szCs w:val="20"/>
              </w:rPr>
            </w:pPr>
            <w:r w:rsidRPr="00CD5C18">
              <w:rPr>
                <w:sz w:val="20"/>
                <w:szCs w:val="20"/>
              </w:rPr>
              <w:t>6</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rPr>
                <w:sz w:val="20"/>
                <w:szCs w:val="20"/>
              </w:rPr>
            </w:pPr>
          </w:p>
        </w:tc>
        <w:tc>
          <w:tcPr>
            <w:tcW w:w="2571" w:type="dxa"/>
            <w:gridSpan w:val="4"/>
            <w:shd w:val="clear" w:color="auto" w:fill="auto"/>
            <w:vAlign w:val="center"/>
          </w:tcPr>
          <w:p w:rsidR="00E33310" w:rsidRPr="00CD5C18" w:rsidRDefault="00E33310" w:rsidP="00726707">
            <w:pPr>
              <w:pStyle w:val="Default"/>
              <w:jc w:val="both"/>
              <w:rPr>
                <w:sz w:val="20"/>
                <w:szCs w:val="20"/>
              </w:rPr>
            </w:pPr>
            <w:r w:rsidRPr="00CD5C18">
              <w:rPr>
                <w:sz w:val="20"/>
                <w:szCs w:val="20"/>
              </w:rPr>
              <w:t>Среднеэтажная застройка (4-8 этажей)</w:t>
            </w:r>
          </w:p>
        </w:tc>
        <w:tc>
          <w:tcPr>
            <w:tcW w:w="1276" w:type="dxa"/>
            <w:shd w:val="clear" w:color="auto" w:fill="auto"/>
            <w:vAlign w:val="center"/>
          </w:tcPr>
          <w:p w:rsidR="00E33310" w:rsidRPr="00CD5C18" w:rsidRDefault="00E33310" w:rsidP="00726707">
            <w:pPr>
              <w:pStyle w:val="Default"/>
              <w:jc w:val="center"/>
              <w:rPr>
                <w:sz w:val="20"/>
                <w:szCs w:val="20"/>
              </w:rPr>
            </w:pPr>
            <w:r w:rsidRPr="00CD5C18">
              <w:rPr>
                <w:sz w:val="20"/>
                <w:szCs w:val="20"/>
              </w:rPr>
              <w:t>3,2</w:t>
            </w:r>
          </w:p>
        </w:tc>
      </w:tr>
      <w:tr w:rsidR="00E33310" w:rsidRPr="00CD5C18" w:rsidTr="00726707">
        <w:trPr>
          <w:trHeight w:val="13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val="restart"/>
            <w:shd w:val="clear" w:color="auto" w:fill="auto"/>
            <w:vAlign w:val="center"/>
          </w:tcPr>
          <w:p w:rsidR="00E33310" w:rsidRPr="00CD5C18" w:rsidRDefault="00E33310" w:rsidP="00726707">
            <w:pPr>
              <w:pStyle w:val="Default"/>
              <w:jc w:val="both"/>
              <w:rPr>
                <w:sz w:val="20"/>
                <w:szCs w:val="20"/>
              </w:rPr>
            </w:pPr>
            <w:r w:rsidRPr="00CD5C18">
              <w:rPr>
                <w:sz w:val="20"/>
                <w:szCs w:val="20"/>
              </w:rPr>
              <w:t>Размер земельного участка, кв. м площади земельного участка на 1 кв. м общей площади квартир</w:t>
            </w:r>
          </w:p>
        </w:tc>
        <w:tc>
          <w:tcPr>
            <w:tcW w:w="1110" w:type="dxa"/>
            <w:shd w:val="clear" w:color="auto" w:fill="auto"/>
            <w:vAlign w:val="center"/>
          </w:tcPr>
          <w:p w:rsidR="00E33310" w:rsidRPr="00CD5C18" w:rsidRDefault="00E33310" w:rsidP="00726707">
            <w:pPr>
              <w:pStyle w:val="Default"/>
              <w:jc w:val="center"/>
              <w:rPr>
                <w:sz w:val="20"/>
                <w:szCs w:val="20"/>
              </w:rPr>
            </w:pPr>
            <w:r w:rsidRPr="00CD5C18">
              <w:rPr>
                <w:sz w:val="20"/>
                <w:szCs w:val="20"/>
              </w:rPr>
              <w:t>тип з</w:t>
            </w:r>
            <w:r w:rsidRPr="00CD5C18">
              <w:rPr>
                <w:sz w:val="20"/>
                <w:szCs w:val="20"/>
              </w:rPr>
              <w:t>а</w:t>
            </w:r>
            <w:r w:rsidRPr="00CD5C18">
              <w:rPr>
                <w:sz w:val="20"/>
                <w:szCs w:val="20"/>
              </w:rPr>
              <w:t>стройки</w:t>
            </w:r>
          </w:p>
        </w:tc>
        <w:tc>
          <w:tcPr>
            <w:tcW w:w="1170" w:type="dxa"/>
            <w:gridSpan w:val="2"/>
            <w:shd w:val="clear" w:color="auto" w:fill="auto"/>
            <w:vAlign w:val="center"/>
          </w:tcPr>
          <w:p w:rsidR="00E33310" w:rsidRPr="00CD5C18" w:rsidRDefault="00E33310" w:rsidP="00726707">
            <w:pPr>
              <w:autoSpaceDE w:val="0"/>
              <w:autoSpaceDN w:val="0"/>
              <w:adjustRightInd w:val="0"/>
              <w:ind w:firstLine="0"/>
              <w:jc w:val="center"/>
              <w:rPr>
                <w:sz w:val="20"/>
                <w:szCs w:val="20"/>
              </w:rPr>
            </w:pPr>
            <w:r w:rsidRPr="00CD5C18">
              <w:rPr>
                <w:rFonts w:cs="Times New Roman"/>
                <w:color w:val="000000"/>
                <w:sz w:val="20"/>
                <w:szCs w:val="20"/>
              </w:rPr>
              <w:t>количество жилых эт</w:t>
            </w:r>
            <w:r w:rsidRPr="00CD5C18">
              <w:rPr>
                <w:rFonts w:cs="Times New Roman"/>
                <w:color w:val="000000"/>
                <w:sz w:val="20"/>
                <w:szCs w:val="20"/>
              </w:rPr>
              <w:t>а</w:t>
            </w:r>
            <w:r w:rsidRPr="00CD5C18">
              <w:rPr>
                <w:rFonts w:cs="Times New Roman"/>
                <w:color w:val="000000"/>
                <w:sz w:val="20"/>
                <w:szCs w:val="20"/>
              </w:rPr>
              <w:t xml:space="preserve">жей в </w:t>
            </w:r>
            <w:r w:rsidRPr="00CD5C18">
              <w:rPr>
                <w:rFonts w:cs="Times New Roman"/>
                <w:sz w:val="20"/>
                <w:szCs w:val="20"/>
              </w:rPr>
              <w:t>зд</w:t>
            </w:r>
            <w:r w:rsidRPr="00CD5C18">
              <w:rPr>
                <w:rFonts w:cs="Times New Roman"/>
                <w:sz w:val="20"/>
                <w:szCs w:val="20"/>
              </w:rPr>
              <w:t>а</w:t>
            </w:r>
            <w:r w:rsidRPr="00CD5C18">
              <w:rPr>
                <w:rFonts w:cs="Times New Roman"/>
                <w:sz w:val="20"/>
                <w:szCs w:val="20"/>
              </w:rPr>
              <w:t>нии</w:t>
            </w:r>
          </w:p>
        </w:tc>
        <w:tc>
          <w:tcPr>
            <w:tcW w:w="1567" w:type="dxa"/>
            <w:gridSpan w:val="2"/>
            <w:shd w:val="clear" w:color="auto" w:fill="auto"/>
            <w:vAlign w:val="center"/>
          </w:tcPr>
          <w:p w:rsidR="00E33310" w:rsidRPr="00CD5C18" w:rsidRDefault="00E33310" w:rsidP="00726707">
            <w:pPr>
              <w:autoSpaceDE w:val="0"/>
              <w:autoSpaceDN w:val="0"/>
              <w:adjustRightInd w:val="0"/>
              <w:ind w:firstLine="0"/>
              <w:jc w:val="center"/>
              <w:rPr>
                <w:sz w:val="20"/>
                <w:szCs w:val="20"/>
              </w:rPr>
            </w:pPr>
            <w:r w:rsidRPr="00CD5C18">
              <w:rPr>
                <w:rFonts w:cs="Times New Roman"/>
                <w:color w:val="000000"/>
                <w:sz w:val="20"/>
                <w:szCs w:val="20"/>
              </w:rPr>
              <w:t>размер земельн</w:t>
            </w:r>
            <w:r w:rsidRPr="00CD5C18">
              <w:rPr>
                <w:rFonts w:cs="Times New Roman"/>
                <w:color w:val="000000"/>
                <w:sz w:val="20"/>
                <w:szCs w:val="20"/>
              </w:rPr>
              <w:t>о</w:t>
            </w:r>
            <w:r w:rsidRPr="00CD5C18">
              <w:rPr>
                <w:rFonts w:cs="Times New Roman"/>
                <w:color w:val="000000"/>
                <w:sz w:val="20"/>
                <w:szCs w:val="20"/>
              </w:rPr>
              <w:t>го участка, кв. м площади земел</w:t>
            </w:r>
            <w:r w:rsidRPr="00CD5C18">
              <w:rPr>
                <w:rFonts w:cs="Times New Roman"/>
                <w:color w:val="000000"/>
                <w:sz w:val="20"/>
                <w:szCs w:val="20"/>
              </w:rPr>
              <w:t>ь</w:t>
            </w:r>
            <w:r w:rsidRPr="00CD5C18">
              <w:rPr>
                <w:rFonts w:cs="Times New Roman"/>
                <w:color w:val="000000"/>
                <w:sz w:val="20"/>
                <w:szCs w:val="20"/>
              </w:rPr>
              <w:t xml:space="preserve">ного участка на 1 </w:t>
            </w:r>
            <w:r w:rsidRPr="00CD5C18">
              <w:rPr>
                <w:rFonts w:cs="Times New Roman"/>
                <w:sz w:val="20"/>
                <w:szCs w:val="20"/>
              </w:rPr>
              <w:t>кв. м общей площади квартир</w:t>
            </w:r>
          </w:p>
        </w:tc>
      </w:tr>
      <w:tr w:rsidR="00E33310" w:rsidRPr="00CD5C18" w:rsidTr="00726707">
        <w:trPr>
          <w:trHeight w:val="9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jc w:val="both"/>
              <w:rPr>
                <w:sz w:val="20"/>
                <w:szCs w:val="20"/>
              </w:rPr>
            </w:pPr>
          </w:p>
        </w:tc>
        <w:tc>
          <w:tcPr>
            <w:tcW w:w="1110" w:type="dxa"/>
            <w:vMerge w:val="restart"/>
            <w:shd w:val="clear" w:color="auto" w:fill="auto"/>
            <w:vAlign w:val="center"/>
          </w:tcPr>
          <w:p w:rsidR="00E33310" w:rsidRPr="00CD5C18" w:rsidRDefault="00E33310" w:rsidP="00726707">
            <w:pPr>
              <w:pStyle w:val="Default"/>
              <w:rPr>
                <w:sz w:val="20"/>
                <w:szCs w:val="20"/>
              </w:rPr>
            </w:pPr>
            <w:r w:rsidRPr="00CD5C18">
              <w:rPr>
                <w:sz w:val="20"/>
                <w:szCs w:val="20"/>
              </w:rPr>
              <w:t>малоэта</w:t>
            </w:r>
            <w:r w:rsidRPr="00CD5C18">
              <w:rPr>
                <w:sz w:val="20"/>
                <w:szCs w:val="20"/>
              </w:rPr>
              <w:t>ж</w:t>
            </w:r>
            <w:r w:rsidRPr="00CD5C18">
              <w:rPr>
                <w:sz w:val="20"/>
                <w:szCs w:val="20"/>
              </w:rPr>
              <w:t>ная жилая застройка</w:t>
            </w:r>
          </w:p>
        </w:tc>
        <w:tc>
          <w:tcPr>
            <w:tcW w:w="1170"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1</w:t>
            </w:r>
          </w:p>
        </w:tc>
        <w:tc>
          <w:tcPr>
            <w:tcW w:w="1567"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2,76</w:t>
            </w:r>
          </w:p>
        </w:tc>
      </w:tr>
      <w:tr w:rsidR="00E33310" w:rsidRPr="00CD5C18" w:rsidTr="00726707">
        <w:trPr>
          <w:trHeight w:val="7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jc w:val="both"/>
              <w:rPr>
                <w:sz w:val="20"/>
                <w:szCs w:val="20"/>
              </w:rPr>
            </w:pPr>
          </w:p>
        </w:tc>
        <w:tc>
          <w:tcPr>
            <w:tcW w:w="1110" w:type="dxa"/>
            <w:vMerge/>
            <w:shd w:val="clear" w:color="auto" w:fill="auto"/>
            <w:vAlign w:val="center"/>
          </w:tcPr>
          <w:p w:rsidR="00E33310" w:rsidRPr="00CD5C18" w:rsidRDefault="00E33310" w:rsidP="00726707">
            <w:pPr>
              <w:pStyle w:val="Default"/>
              <w:rPr>
                <w:sz w:val="20"/>
                <w:szCs w:val="20"/>
              </w:rPr>
            </w:pPr>
          </w:p>
        </w:tc>
        <w:tc>
          <w:tcPr>
            <w:tcW w:w="1170"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2</w:t>
            </w:r>
          </w:p>
        </w:tc>
        <w:tc>
          <w:tcPr>
            <w:tcW w:w="1567"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1,61</w:t>
            </w:r>
          </w:p>
        </w:tc>
      </w:tr>
      <w:tr w:rsidR="00E33310" w:rsidRPr="00CD5C18" w:rsidTr="00726707">
        <w:trPr>
          <w:trHeight w:val="15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jc w:val="both"/>
              <w:rPr>
                <w:sz w:val="20"/>
                <w:szCs w:val="20"/>
              </w:rPr>
            </w:pPr>
          </w:p>
        </w:tc>
        <w:tc>
          <w:tcPr>
            <w:tcW w:w="1110" w:type="dxa"/>
            <w:vMerge/>
            <w:shd w:val="clear" w:color="auto" w:fill="auto"/>
            <w:vAlign w:val="center"/>
          </w:tcPr>
          <w:p w:rsidR="00E33310" w:rsidRPr="00CD5C18" w:rsidRDefault="00E33310" w:rsidP="00726707">
            <w:pPr>
              <w:pStyle w:val="Default"/>
              <w:rPr>
                <w:sz w:val="20"/>
                <w:szCs w:val="20"/>
              </w:rPr>
            </w:pPr>
          </w:p>
        </w:tc>
        <w:tc>
          <w:tcPr>
            <w:tcW w:w="1170"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3</w:t>
            </w:r>
          </w:p>
        </w:tc>
        <w:tc>
          <w:tcPr>
            <w:tcW w:w="1567"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1,23</w:t>
            </w:r>
          </w:p>
        </w:tc>
      </w:tr>
      <w:tr w:rsidR="00E33310" w:rsidRPr="00CD5C18" w:rsidTr="00726707">
        <w:trPr>
          <w:trHeight w:val="1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jc w:val="both"/>
              <w:rPr>
                <w:sz w:val="20"/>
                <w:szCs w:val="20"/>
              </w:rPr>
            </w:pPr>
          </w:p>
        </w:tc>
        <w:tc>
          <w:tcPr>
            <w:tcW w:w="1110" w:type="dxa"/>
            <w:vMerge w:val="restart"/>
            <w:shd w:val="clear" w:color="auto" w:fill="auto"/>
            <w:vAlign w:val="center"/>
          </w:tcPr>
          <w:p w:rsidR="00E33310" w:rsidRPr="00CD5C18" w:rsidRDefault="00E33310" w:rsidP="00726707">
            <w:pPr>
              <w:pStyle w:val="Default"/>
              <w:rPr>
                <w:sz w:val="20"/>
                <w:szCs w:val="20"/>
              </w:rPr>
            </w:pPr>
            <w:r w:rsidRPr="00CD5C18">
              <w:rPr>
                <w:sz w:val="20"/>
                <w:szCs w:val="20"/>
              </w:rPr>
              <w:t>средн</w:t>
            </w:r>
            <w:r w:rsidRPr="00CD5C18">
              <w:rPr>
                <w:sz w:val="20"/>
                <w:szCs w:val="20"/>
              </w:rPr>
              <w:t>е</w:t>
            </w:r>
            <w:r w:rsidRPr="00CD5C18">
              <w:rPr>
                <w:sz w:val="20"/>
                <w:szCs w:val="20"/>
              </w:rPr>
              <w:t>этажная жилая з</w:t>
            </w:r>
            <w:r w:rsidRPr="00CD5C18">
              <w:rPr>
                <w:sz w:val="20"/>
                <w:szCs w:val="20"/>
              </w:rPr>
              <w:t>а</w:t>
            </w:r>
            <w:r w:rsidRPr="00CD5C18">
              <w:rPr>
                <w:sz w:val="20"/>
                <w:szCs w:val="20"/>
              </w:rPr>
              <w:t>стройка</w:t>
            </w:r>
          </w:p>
        </w:tc>
        <w:tc>
          <w:tcPr>
            <w:tcW w:w="1170"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4</w:t>
            </w:r>
          </w:p>
        </w:tc>
        <w:tc>
          <w:tcPr>
            <w:tcW w:w="1567"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1,10</w:t>
            </w:r>
          </w:p>
        </w:tc>
      </w:tr>
      <w:tr w:rsidR="00E33310" w:rsidRPr="00CD5C18" w:rsidTr="00726707">
        <w:trPr>
          <w:trHeight w:val="18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jc w:val="both"/>
              <w:rPr>
                <w:sz w:val="20"/>
                <w:szCs w:val="20"/>
              </w:rPr>
            </w:pPr>
          </w:p>
        </w:tc>
        <w:tc>
          <w:tcPr>
            <w:tcW w:w="1110" w:type="dxa"/>
            <w:vMerge/>
            <w:shd w:val="clear" w:color="auto" w:fill="auto"/>
            <w:vAlign w:val="center"/>
          </w:tcPr>
          <w:p w:rsidR="00E33310" w:rsidRPr="00CD5C18" w:rsidRDefault="00E33310" w:rsidP="00726707">
            <w:pPr>
              <w:pStyle w:val="Default"/>
              <w:jc w:val="center"/>
              <w:rPr>
                <w:sz w:val="20"/>
                <w:szCs w:val="20"/>
              </w:rPr>
            </w:pPr>
          </w:p>
        </w:tc>
        <w:tc>
          <w:tcPr>
            <w:tcW w:w="1170"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5</w:t>
            </w:r>
          </w:p>
        </w:tc>
        <w:tc>
          <w:tcPr>
            <w:tcW w:w="1567"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1,00</w:t>
            </w:r>
          </w:p>
        </w:tc>
      </w:tr>
      <w:tr w:rsidR="00E33310" w:rsidRPr="00CD5C18" w:rsidTr="00726707">
        <w:trPr>
          <w:trHeight w:val="13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jc w:val="both"/>
              <w:rPr>
                <w:sz w:val="20"/>
                <w:szCs w:val="20"/>
              </w:rPr>
            </w:pPr>
          </w:p>
        </w:tc>
        <w:tc>
          <w:tcPr>
            <w:tcW w:w="1110" w:type="dxa"/>
            <w:vMerge/>
            <w:shd w:val="clear" w:color="auto" w:fill="auto"/>
            <w:vAlign w:val="center"/>
          </w:tcPr>
          <w:p w:rsidR="00E33310" w:rsidRPr="00CD5C18" w:rsidRDefault="00E33310" w:rsidP="00726707">
            <w:pPr>
              <w:pStyle w:val="Default"/>
              <w:jc w:val="center"/>
              <w:rPr>
                <w:sz w:val="20"/>
                <w:szCs w:val="20"/>
              </w:rPr>
            </w:pPr>
          </w:p>
        </w:tc>
        <w:tc>
          <w:tcPr>
            <w:tcW w:w="1170"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6</w:t>
            </w:r>
          </w:p>
        </w:tc>
        <w:tc>
          <w:tcPr>
            <w:tcW w:w="1567"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0,97</w:t>
            </w:r>
          </w:p>
        </w:tc>
      </w:tr>
      <w:tr w:rsidR="00E33310" w:rsidRPr="00CD5C18" w:rsidTr="00726707">
        <w:trPr>
          <w:trHeight w:val="10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jc w:val="both"/>
              <w:rPr>
                <w:sz w:val="20"/>
                <w:szCs w:val="20"/>
              </w:rPr>
            </w:pPr>
          </w:p>
        </w:tc>
        <w:tc>
          <w:tcPr>
            <w:tcW w:w="1110" w:type="dxa"/>
            <w:vMerge/>
            <w:shd w:val="clear" w:color="auto" w:fill="auto"/>
            <w:vAlign w:val="center"/>
          </w:tcPr>
          <w:p w:rsidR="00E33310" w:rsidRPr="00CD5C18" w:rsidRDefault="00E33310" w:rsidP="00726707">
            <w:pPr>
              <w:pStyle w:val="Default"/>
              <w:jc w:val="center"/>
              <w:rPr>
                <w:sz w:val="20"/>
                <w:szCs w:val="20"/>
              </w:rPr>
            </w:pPr>
          </w:p>
        </w:tc>
        <w:tc>
          <w:tcPr>
            <w:tcW w:w="1170"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7</w:t>
            </w:r>
          </w:p>
        </w:tc>
        <w:tc>
          <w:tcPr>
            <w:tcW w:w="1567"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0,92</w:t>
            </w:r>
          </w:p>
        </w:tc>
      </w:tr>
      <w:tr w:rsidR="00E33310" w:rsidRPr="00CD5C18" w:rsidTr="00726707">
        <w:trPr>
          <w:trHeight w:val="1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vMerge/>
            <w:shd w:val="clear" w:color="auto" w:fill="auto"/>
            <w:vAlign w:val="center"/>
          </w:tcPr>
          <w:p w:rsidR="00E33310" w:rsidRPr="00CD5C18" w:rsidRDefault="00E33310" w:rsidP="00726707">
            <w:pPr>
              <w:pStyle w:val="Default"/>
              <w:rPr>
                <w:sz w:val="20"/>
                <w:szCs w:val="20"/>
              </w:rPr>
            </w:pPr>
          </w:p>
        </w:tc>
        <w:tc>
          <w:tcPr>
            <w:tcW w:w="2552" w:type="dxa"/>
            <w:vMerge/>
            <w:shd w:val="clear" w:color="auto" w:fill="auto"/>
            <w:vAlign w:val="center"/>
          </w:tcPr>
          <w:p w:rsidR="00E33310" w:rsidRPr="00CD5C18" w:rsidRDefault="00E33310" w:rsidP="00726707">
            <w:pPr>
              <w:pStyle w:val="Default"/>
              <w:jc w:val="both"/>
              <w:rPr>
                <w:sz w:val="20"/>
                <w:szCs w:val="20"/>
              </w:rPr>
            </w:pPr>
          </w:p>
        </w:tc>
        <w:tc>
          <w:tcPr>
            <w:tcW w:w="1110" w:type="dxa"/>
            <w:vMerge/>
            <w:shd w:val="clear" w:color="auto" w:fill="auto"/>
            <w:vAlign w:val="center"/>
          </w:tcPr>
          <w:p w:rsidR="00E33310" w:rsidRPr="00CD5C18" w:rsidRDefault="00E33310" w:rsidP="00726707">
            <w:pPr>
              <w:pStyle w:val="Default"/>
              <w:jc w:val="center"/>
              <w:rPr>
                <w:sz w:val="20"/>
                <w:szCs w:val="20"/>
              </w:rPr>
            </w:pPr>
          </w:p>
        </w:tc>
        <w:tc>
          <w:tcPr>
            <w:tcW w:w="1170"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8</w:t>
            </w:r>
          </w:p>
        </w:tc>
        <w:tc>
          <w:tcPr>
            <w:tcW w:w="1567" w:type="dxa"/>
            <w:gridSpan w:val="2"/>
            <w:shd w:val="clear" w:color="auto" w:fill="auto"/>
            <w:vAlign w:val="center"/>
          </w:tcPr>
          <w:p w:rsidR="00E33310" w:rsidRPr="00CD5C18" w:rsidRDefault="00E33310" w:rsidP="00726707">
            <w:pPr>
              <w:pStyle w:val="Default"/>
              <w:jc w:val="center"/>
              <w:rPr>
                <w:sz w:val="20"/>
                <w:szCs w:val="20"/>
              </w:rPr>
            </w:pPr>
            <w:r w:rsidRPr="00CD5C18">
              <w:rPr>
                <w:sz w:val="20"/>
                <w:szCs w:val="20"/>
              </w:rPr>
              <w:t>0,90</w:t>
            </w:r>
          </w:p>
        </w:tc>
      </w:tr>
      <w:tr w:rsidR="00E33310" w:rsidRPr="00CD5C18" w:rsidTr="00726707">
        <w:trPr>
          <w:trHeight w:val="20"/>
          <w:jc w:val="center"/>
        </w:trPr>
        <w:tc>
          <w:tcPr>
            <w:tcW w:w="1403" w:type="dxa"/>
            <w:vMerge/>
            <w:shd w:val="clear" w:color="auto" w:fill="auto"/>
            <w:vAlign w:val="center"/>
          </w:tcPr>
          <w:p w:rsidR="00E33310" w:rsidRPr="00CD5C18" w:rsidRDefault="00E33310" w:rsidP="00726707">
            <w:pPr>
              <w:pStyle w:val="Default"/>
              <w:rPr>
                <w:sz w:val="20"/>
                <w:szCs w:val="20"/>
              </w:rPr>
            </w:pPr>
          </w:p>
        </w:tc>
        <w:tc>
          <w:tcPr>
            <w:tcW w:w="2104" w:type="dxa"/>
            <w:shd w:val="clear" w:color="auto" w:fill="auto"/>
            <w:vAlign w:val="center"/>
          </w:tcPr>
          <w:p w:rsidR="00E33310" w:rsidRPr="00CD5C18" w:rsidRDefault="00E33310" w:rsidP="00726707">
            <w:pPr>
              <w:pStyle w:val="Default"/>
              <w:jc w:val="both"/>
              <w:rPr>
                <w:sz w:val="20"/>
                <w:szCs w:val="20"/>
              </w:rPr>
            </w:pPr>
            <w:r w:rsidRPr="00CD5C18">
              <w:rPr>
                <w:sz w:val="20"/>
                <w:szCs w:val="20"/>
              </w:rPr>
              <w:t>Расчетный показатель максимально допуст</w:t>
            </w:r>
            <w:r w:rsidRPr="00CD5C18">
              <w:rPr>
                <w:sz w:val="20"/>
                <w:szCs w:val="20"/>
              </w:rPr>
              <w:t>и</w:t>
            </w:r>
            <w:r w:rsidRPr="00CD5C18">
              <w:rPr>
                <w:sz w:val="20"/>
                <w:szCs w:val="20"/>
              </w:rPr>
              <w:t>мого уровня террит</w:t>
            </w:r>
            <w:r w:rsidRPr="00CD5C18">
              <w:rPr>
                <w:sz w:val="20"/>
                <w:szCs w:val="20"/>
              </w:rPr>
              <w:t>о</w:t>
            </w:r>
            <w:r w:rsidRPr="00CD5C18">
              <w:rPr>
                <w:sz w:val="20"/>
                <w:szCs w:val="20"/>
              </w:rPr>
              <w:t>риальной доступности</w:t>
            </w:r>
          </w:p>
        </w:tc>
        <w:tc>
          <w:tcPr>
            <w:tcW w:w="6399" w:type="dxa"/>
            <w:gridSpan w:val="6"/>
            <w:shd w:val="clear" w:color="auto" w:fill="auto"/>
            <w:vAlign w:val="center"/>
          </w:tcPr>
          <w:p w:rsidR="00E33310" w:rsidRPr="00CD5C18" w:rsidRDefault="00E33310" w:rsidP="00726707">
            <w:pPr>
              <w:pStyle w:val="Default"/>
              <w:jc w:val="center"/>
              <w:rPr>
                <w:sz w:val="20"/>
                <w:szCs w:val="20"/>
              </w:rPr>
            </w:pPr>
            <w:r w:rsidRPr="00CD5C18">
              <w:rPr>
                <w:sz w:val="20"/>
                <w:szCs w:val="20"/>
              </w:rPr>
              <w:t>Не нормируется</w:t>
            </w:r>
          </w:p>
        </w:tc>
      </w:tr>
      <w:tr w:rsidR="00E33310" w:rsidRPr="00CD5C18" w:rsidTr="00726707">
        <w:trPr>
          <w:trHeight w:val="20"/>
          <w:jc w:val="center"/>
        </w:trPr>
        <w:tc>
          <w:tcPr>
            <w:tcW w:w="9906" w:type="dxa"/>
            <w:gridSpan w:val="8"/>
            <w:shd w:val="clear" w:color="auto" w:fill="auto"/>
            <w:vAlign w:val="center"/>
          </w:tcPr>
          <w:p w:rsidR="00E33310" w:rsidRPr="00CD5C18" w:rsidRDefault="00E33310" w:rsidP="00726707">
            <w:pPr>
              <w:pStyle w:val="Default"/>
              <w:jc w:val="both"/>
              <w:rPr>
                <w:bCs/>
                <w:sz w:val="20"/>
                <w:szCs w:val="20"/>
              </w:rPr>
            </w:pPr>
            <w:r w:rsidRPr="00CD5C18">
              <w:rPr>
                <w:bCs/>
                <w:sz w:val="20"/>
                <w:szCs w:val="20"/>
              </w:rPr>
              <w:t>Примечания:</w:t>
            </w:r>
          </w:p>
          <w:p w:rsidR="00E33310" w:rsidRPr="00CD5C18" w:rsidRDefault="00E33310" w:rsidP="00726707">
            <w:pPr>
              <w:pStyle w:val="Default"/>
              <w:rPr>
                <w:sz w:val="20"/>
                <w:szCs w:val="20"/>
              </w:rPr>
            </w:pPr>
            <w:r w:rsidRPr="00CD5C18">
              <w:rPr>
                <w:sz w:val="20"/>
                <w:szCs w:val="20"/>
              </w:rPr>
              <w:t>1. Показатель приведен для функциональной зоны;</w:t>
            </w:r>
          </w:p>
          <w:p w:rsidR="00E33310" w:rsidRPr="00CD5C18" w:rsidRDefault="00E33310" w:rsidP="00726707">
            <w:pPr>
              <w:pStyle w:val="Default"/>
              <w:rPr>
                <w:sz w:val="20"/>
                <w:szCs w:val="20"/>
              </w:rPr>
            </w:pPr>
            <w:r w:rsidRPr="00CD5C18">
              <w:rPr>
                <w:sz w:val="20"/>
                <w:szCs w:val="20"/>
              </w:rPr>
              <w:t>2. Минимальный размер земельного участка – 100 кв. м.</w:t>
            </w:r>
          </w:p>
        </w:tc>
      </w:tr>
    </w:tbl>
    <w:p w:rsidR="00A028BB" w:rsidRPr="00CD5C18" w:rsidRDefault="00A028BB" w:rsidP="008E3F50">
      <w:pPr>
        <w:spacing w:before="120"/>
        <w:rPr>
          <w:rFonts w:cs="Times New Roman"/>
          <w:i/>
        </w:rPr>
      </w:pPr>
    </w:p>
    <w:p w:rsidR="00C73AE0" w:rsidRPr="00CD5C18" w:rsidRDefault="00C73AE0" w:rsidP="00253C31">
      <w:pPr>
        <w:spacing w:before="120"/>
        <w:rPr>
          <w:rFonts w:cs="Times New Roman"/>
          <w:i/>
        </w:rPr>
      </w:pPr>
      <w:r w:rsidRPr="00CD5C18">
        <w:rPr>
          <w:rFonts w:cs="Times New Roman"/>
          <w:i/>
        </w:rPr>
        <w:t>Таблица 1.</w:t>
      </w:r>
      <w:r w:rsidR="00253C31" w:rsidRPr="00CD5C18">
        <w:rPr>
          <w:rFonts w:cs="Times New Roman"/>
          <w:i/>
        </w:rPr>
        <w:t>2.</w:t>
      </w:r>
      <w:r w:rsidR="00CD5C18" w:rsidRPr="00CD5C18">
        <w:rPr>
          <w:rFonts w:cs="Times New Roman"/>
          <w:i/>
        </w:rPr>
        <w:t>7</w:t>
      </w:r>
      <w:r w:rsidR="00253C31" w:rsidRPr="00CD5C18">
        <w:rPr>
          <w:rFonts w:cs="Times New Roman"/>
          <w:i/>
        </w:rPr>
        <w:t xml:space="preserve">. - </w:t>
      </w:r>
      <w:r w:rsidRPr="00CD5C18">
        <w:rPr>
          <w:rFonts w:cs="Times New Roman"/>
          <w:i/>
        </w:rPr>
        <w:t xml:space="preserve">Расчетные показатели, устанавливаемые для объектов местного значения </w:t>
      </w:r>
      <w:r w:rsidR="00DF66BE" w:rsidRPr="00CD5C18">
        <w:rPr>
          <w:rFonts w:cs="Times New Roman"/>
          <w:i/>
        </w:rPr>
        <w:t>сельского</w:t>
      </w:r>
      <w:r w:rsidRPr="00CD5C18">
        <w:rPr>
          <w:rFonts w:cs="Times New Roman"/>
          <w:i/>
        </w:rPr>
        <w:t xml:space="preserve"> поселения</w:t>
      </w:r>
      <w:r w:rsidR="00121D63" w:rsidRPr="00CD5C18">
        <w:rPr>
          <w:rFonts w:cs="Times New Roman"/>
          <w:i/>
        </w:rPr>
        <w:t xml:space="preserve"> </w:t>
      </w:r>
      <w:r w:rsidRPr="00CD5C18">
        <w:rPr>
          <w:rFonts w:cs="Times New Roman"/>
          <w:i/>
        </w:rPr>
        <w:t xml:space="preserve">в области </w:t>
      </w:r>
      <w:r w:rsidR="002214A5" w:rsidRPr="00CD5C18">
        <w:rPr>
          <w:rFonts w:cs="Times New Roman"/>
          <w:i/>
        </w:rPr>
        <w:t>пищевой промышленности и сельского хозяйства</w:t>
      </w:r>
    </w:p>
    <w:tbl>
      <w:tblPr>
        <w:tblStyle w:val="af1"/>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155"/>
        <w:gridCol w:w="1516"/>
        <w:gridCol w:w="1701"/>
        <w:gridCol w:w="3020"/>
        <w:gridCol w:w="949"/>
      </w:tblGrid>
      <w:tr w:rsidR="0031339B" w:rsidRPr="00CD5C18" w:rsidTr="0031339B">
        <w:trPr>
          <w:trHeight w:val="818"/>
          <w:tblHeader/>
          <w:jc w:val="center"/>
        </w:trPr>
        <w:tc>
          <w:tcPr>
            <w:tcW w:w="2155" w:type="dxa"/>
            <w:shd w:val="clear" w:color="auto" w:fill="auto"/>
            <w:vAlign w:val="center"/>
          </w:tcPr>
          <w:p w:rsidR="0031339B" w:rsidRPr="00CD5C18" w:rsidRDefault="0031339B" w:rsidP="00726707">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вида объекта</w:t>
            </w:r>
          </w:p>
        </w:tc>
        <w:tc>
          <w:tcPr>
            <w:tcW w:w="1516" w:type="dxa"/>
            <w:shd w:val="clear" w:color="auto" w:fill="auto"/>
            <w:vAlign w:val="center"/>
          </w:tcPr>
          <w:p w:rsidR="0031339B" w:rsidRPr="00CD5C18" w:rsidRDefault="0031339B" w:rsidP="00726707">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показателя</w:t>
            </w:r>
          </w:p>
        </w:tc>
        <w:tc>
          <w:tcPr>
            <w:tcW w:w="1701" w:type="dxa"/>
            <w:shd w:val="clear" w:color="auto" w:fill="auto"/>
            <w:vAlign w:val="center"/>
          </w:tcPr>
          <w:p w:rsidR="0031339B" w:rsidRPr="00CD5C18" w:rsidRDefault="0031339B" w:rsidP="00726707">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расчетного показ</w:t>
            </w:r>
            <w:r w:rsidRPr="00CD5C18">
              <w:rPr>
                <w:rFonts w:ascii="Times New Roman" w:hAnsi="Times New Roman"/>
                <w:sz w:val="20"/>
                <w:szCs w:val="20"/>
                <w:lang w:val="ru-RU"/>
              </w:rPr>
              <w:t>а</w:t>
            </w:r>
            <w:r w:rsidRPr="00CD5C18">
              <w:rPr>
                <w:rFonts w:ascii="Times New Roman" w:hAnsi="Times New Roman"/>
                <w:sz w:val="20"/>
                <w:szCs w:val="20"/>
                <w:lang w:val="ru-RU"/>
              </w:rPr>
              <w:t>теля, единица и</w:t>
            </w:r>
            <w:r w:rsidRPr="00CD5C18">
              <w:rPr>
                <w:rFonts w:ascii="Times New Roman" w:hAnsi="Times New Roman"/>
                <w:sz w:val="20"/>
                <w:szCs w:val="20"/>
                <w:lang w:val="ru-RU"/>
              </w:rPr>
              <w:t>з</w:t>
            </w:r>
            <w:r w:rsidRPr="00CD5C18">
              <w:rPr>
                <w:rFonts w:ascii="Times New Roman" w:hAnsi="Times New Roman"/>
                <w:sz w:val="20"/>
                <w:szCs w:val="20"/>
                <w:lang w:val="ru-RU"/>
              </w:rPr>
              <w:t>мерения</w:t>
            </w:r>
          </w:p>
        </w:tc>
        <w:tc>
          <w:tcPr>
            <w:tcW w:w="3969" w:type="dxa"/>
            <w:gridSpan w:val="2"/>
            <w:shd w:val="clear" w:color="auto" w:fill="auto"/>
            <w:vAlign w:val="center"/>
          </w:tcPr>
          <w:p w:rsidR="0031339B" w:rsidRPr="00CD5C18" w:rsidRDefault="0031339B" w:rsidP="00726707">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Значение расчетного показателя</w:t>
            </w:r>
          </w:p>
        </w:tc>
      </w:tr>
      <w:tr w:rsidR="0031339B" w:rsidRPr="00CD5C18" w:rsidTr="0031339B">
        <w:trPr>
          <w:trHeight w:val="513"/>
          <w:jc w:val="center"/>
        </w:trPr>
        <w:tc>
          <w:tcPr>
            <w:tcW w:w="2155" w:type="dxa"/>
            <w:vMerge w:val="restart"/>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Объекты производс</w:t>
            </w:r>
            <w:r w:rsidRPr="00CD5C18">
              <w:rPr>
                <w:rFonts w:ascii="Times New Roman" w:hAnsi="Times New Roman"/>
                <w:sz w:val="20"/>
                <w:szCs w:val="20"/>
                <w:lang w:val="ru-RU"/>
              </w:rPr>
              <w:t>т</w:t>
            </w:r>
            <w:r w:rsidRPr="00CD5C18">
              <w:rPr>
                <w:rFonts w:ascii="Times New Roman" w:hAnsi="Times New Roman"/>
                <w:sz w:val="20"/>
                <w:szCs w:val="20"/>
                <w:lang w:val="ru-RU"/>
              </w:rPr>
              <w:t>венного назначения местного значения (всех видов) и инвестицио</w:t>
            </w:r>
            <w:r w:rsidRPr="00CD5C18">
              <w:rPr>
                <w:rFonts w:ascii="Times New Roman" w:hAnsi="Times New Roman"/>
                <w:sz w:val="20"/>
                <w:szCs w:val="20"/>
                <w:lang w:val="ru-RU"/>
              </w:rPr>
              <w:t>н</w:t>
            </w:r>
            <w:r w:rsidRPr="00CD5C18">
              <w:rPr>
                <w:rFonts w:ascii="Times New Roman" w:hAnsi="Times New Roman"/>
                <w:sz w:val="20"/>
                <w:szCs w:val="20"/>
                <w:lang w:val="ru-RU"/>
              </w:rPr>
              <w:t>ные площадки, относ</w:t>
            </w:r>
            <w:r w:rsidRPr="00CD5C18">
              <w:rPr>
                <w:rFonts w:ascii="Times New Roman" w:hAnsi="Times New Roman"/>
                <w:sz w:val="20"/>
                <w:szCs w:val="20"/>
                <w:lang w:val="ru-RU"/>
              </w:rPr>
              <w:t>я</w:t>
            </w:r>
            <w:r w:rsidRPr="00CD5C18">
              <w:rPr>
                <w:rFonts w:ascii="Times New Roman" w:hAnsi="Times New Roman"/>
                <w:sz w:val="20"/>
                <w:szCs w:val="20"/>
                <w:lang w:val="ru-RU"/>
              </w:rPr>
              <w:t>щиеся ко всем приор</w:t>
            </w:r>
            <w:r w:rsidRPr="00CD5C18">
              <w:rPr>
                <w:rFonts w:ascii="Times New Roman" w:hAnsi="Times New Roman"/>
                <w:sz w:val="20"/>
                <w:szCs w:val="20"/>
                <w:lang w:val="ru-RU"/>
              </w:rPr>
              <w:t>и</w:t>
            </w:r>
            <w:r w:rsidRPr="00CD5C18">
              <w:rPr>
                <w:rFonts w:ascii="Times New Roman" w:hAnsi="Times New Roman"/>
                <w:sz w:val="20"/>
                <w:szCs w:val="20"/>
                <w:lang w:val="ru-RU"/>
              </w:rPr>
              <w:t xml:space="preserve">тетным направлениям развития экономики </w:t>
            </w:r>
          </w:p>
        </w:tc>
        <w:tc>
          <w:tcPr>
            <w:tcW w:w="1516" w:type="dxa"/>
            <w:vMerge w:val="restart"/>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w:t>
            </w:r>
            <w:r w:rsidRPr="00CD5C18">
              <w:rPr>
                <w:rFonts w:ascii="Times New Roman" w:hAnsi="Times New Roman"/>
                <w:sz w:val="20"/>
                <w:szCs w:val="20"/>
                <w:lang w:val="ru-RU"/>
              </w:rPr>
              <w:t>а</w:t>
            </w:r>
            <w:r w:rsidRPr="00CD5C18">
              <w:rPr>
                <w:rFonts w:ascii="Times New Roman" w:hAnsi="Times New Roman"/>
                <w:sz w:val="20"/>
                <w:szCs w:val="20"/>
                <w:lang w:val="ru-RU"/>
              </w:rPr>
              <w:t>затель мин</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обеспеченности</w:t>
            </w:r>
          </w:p>
        </w:tc>
        <w:tc>
          <w:tcPr>
            <w:tcW w:w="1701"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Коэффициент з</w:t>
            </w:r>
            <w:r w:rsidRPr="00CD5C18">
              <w:rPr>
                <w:rFonts w:ascii="Times New Roman" w:hAnsi="Times New Roman"/>
                <w:sz w:val="20"/>
                <w:szCs w:val="20"/>
                <w:lang w:val="ru-RU"/>
              </w:rPr>
              <w:t>а</w:t>
            </w:r>
            <w:r w:rsidRPr="00CD5C18">
              <w:rPr>
                <w:rFonts w:ascii="Times New Roman" w:hAnsi="Times New Roman"/>
                <w:sz w:val="20"/>
                <w:szCs w:val="20"/>
                <w:lang w:val="ru-RU"/>
              </w:rPr>
              <w:t>стройки промы</w:t>
            </w:r>
            <w:r w:rsidRPr="00CD5C18">
              <w:rPr>
                <w:rFonts w:ascii="Times New Roman" w:hAnsi="Times New Roman"/>
                <w:sz w:val="20"/>
                <w:szCs w:val="20"/>
                <w:lang w:val="ru-RU"/>
              </w:rPr>
              <w:t>ш</w:t>
            </w:r>
            <w:r w:rsidRPr="00CD5C18">
              <w:rPr>
                <w:rFonts w:ascii="Times New Roman" w:hAnsi="Times New Roman"/>
                <w:sz w:val="20"/>
                <w:szCs w:val="20"/>
                <w:lang w:val="ru-RU"/>
              </w:rPr>
              <w:t>ленной зоны</w:t>
            </w:r>
          </w:p>
        </w:tc>
        <w:tc>
          <w:tcPr>
            <w:tcW w:w="3969" w:type="dxa"/>
            <w:gridSpan w:val="2"/>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0,8</w:t>
            </w:r>
          </w:p>
        </w:tc>
      </w:tr>
      <w:tr w:rsidR="0031339B" w:rsidRPr="00CD5C18" w:rsidTr="0031339B">
        <w:trPr>
          <w:trHeight w:val="770"/>
          <w:jc w:val="center"/>
        </w:trPr>
        <w:tc>
          <w:tcPr>
            <w:tcW w:w="2155" w:type="dxa"/>
            <w:vMerge/>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p>
        </w:tc>
        <w:tc>
          <w:tcPr>
            <w:tcW w:w="1516" w:type="dxa"/>
            <w:vMerge/>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p>
        </w:tc>
        <w:tc>
          <w:tcPr>
            <w:tcW w:w="1701"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Коэффициент плотности з</w:t>
            </w:r>
            <w:r w:rsidRPr="00CD5C18">
              <w:rPr>
                <w:rFonts w:ascii="Times New Roman" w:hAnsi="Times New Roman"/>
                <w:sz w:val="20"/>
                <w:szCs w:val="20"/>
                <w:lang w:val="ru-RU"/>
              </w:rPr>
              <w:t>а</w:t>
            </w:r>
            <w:r w:rsidRPr="00CD5C18">
              <w:rPr>
                <w:rFonts w:ascii="Times New Roman" w:hAnsi="Times New Roman"/>
                <w:sz w:val="20"/>
                <w:szCs w:val="20"/>
                <w:lang w:val="ru-RU"/>
              </w:rPr>
              <w:t>стройки промы</w:t>
            </w:r>
            <w:r w:rsidRPr="00CD5C18">
              <w:rPr>
                <w:rFonts w:ascii="Times New Roman" w:hAnsi="Times New Roman"/>
                <w:sz w:val="20"/>
                <w:szCs w:val="20"/>
                <w:lang w:val="ru-RU"/>
              </w:rPr>
              <w:t>ш</w:t>
            </w:r>
            <w:r w:rsidRPr="00CD5C18">
              <w:rPr>
                <w:rFonts w:ascii="Times New Roman" w:hAnsi="Times New Roman"/>
                <w:sz w:val="20"/>
                <w:szCs w:val="20"/>
                <w:lang w:val="ru-RU"/>
              </w:rPr>
              <w:t>ленной зоны</w:t>
            </w:r>
          </w:p>
        </w:tc>
        <w:tc>
          <w:tcPr>
            <w:tcW w:w="3969" w:type="dxa"/>
            <w:gridSpan w:val="2"/>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2,4</w:t>
            </w:r>
          </w:p>
        </w:tc>
      </w:tr>
      <w:tr w:rsidR="0031339B" w:rsidRPr="00CD5C18" w:rsidTr="0031339B">
        <w:trPr>
          <w:trHeight w:val="16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val="restart"/>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Минимальная плотность з</w:t>
            </w:r>
            <w:r w:rsidRPr="00CD5C18">
              <w:rPr>
                <w:rFonts w:ascii="Times New Roman" w:hAnsi="Times New Roman"/>
                <w:sz w:val="20"/>
                <w:szCs w:val="20"/>
                <w:lang w:val="ru-RU"/>
              </w:rPr>
              <w:t>а</w:t>
            </w:r>
            <w:r w:rsidRPr="00CD5C18">
              <w:rPr>
                <w:rFonts w:ascii="Times New Roman" w:hAnsi="Times New Roman"/>
                <w:sz w:val="20"/>
                <w:szCs w:val="20"/>
                <w:lang w:val="ru-RU"/>
              </w:rPr>
              <w:t>стройки земел</w:t>
            </w:r>
            <w:r w:rsidRPr="00CD5C18">
              <w:rPr>
                <w:rFonts w:ascii="Times New Roman" w:hAnsi="Times New Roman"/>
                <w:sz w:val="20"/>
                <w:szCs w:val="20"/>
                <w:lang w:val="ru-RU"/>
              </w:rPr>
              <w:t>ь</w:t>
            </w:r>
            <w:r w:rsidRPr="00CD5C18">
              <w:rPr>
                <w:rFonts w:ascii="Times New Roman" w:hAnsi="Times New Roman"/>
                <w:sz w:val="20"/>
                <w:szCs w:val="20"/>
                <w:lang w:val="ru-RU"/>
              </w:rPr>
              <w:lastRenderedPageBreak/>
              <w:t>ных участков пр</w:t>
            </w:r>
            <w:r w:rsidRPr="00CD5C18">
              <w:rPr>
                <w:rFonts w:ascii="Times New Roman" w:hAnsi="Times New Roman"/>
                <w:sz w:val="20"/>
                <w:szCs w:val="20"/>
                <w:lang w:val="ru-RU"/>
              </w:rPr>
              <w:t>о</w:t>
            </w:r>
            <w:r w:rsidRPr="00CD5C18">
              <w:rPr>
                <w:rFonts w:ascii="Times New Roman" w:hAnsi="Times New Roman"/>
                <w:sz w:val="20"/>
                <w:szCs w:val="20"/>
                <w:lang w:val="ru-RU"/>
              </w:rPr>
              <w:t>изводственных объектов, %</w:t>
            </w: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lastRenderedPageBreak/>
              <w:t>Предприятия по производству замочно-скобяных изделий</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61</w:t>
            </w:r>
          </w:p>
        </w:tc>
      </w:tr>
      <w:tr w:rsidR="0031339B" w:rsidRPr="00CD5C18" w:rsidTr="0031339B">
        <w:trPr>
          <w:trHeight w:val="16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Предприятия по производству </w:t>
            </w:r>
            <w:r w:rsidRPr="00CD5C18">
              <w:rPr>
                <w:rFonts w:ascii="Times New Roman" w:hAnsi="Times New Roman"/>
                <w:sz w:val="20"/>
                <w:szCs w:val="20"/>
                <w:lang w:val="ru-RU"/>
              </w:rPr>
              <w:lastRenderedPageBreak/>
              <w:t>художественной керамики</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lastRenderedPageBreak/>
              <w:t>56</w:t>
            </w:r>
          </w:p>
        </w:tc>
      </w:tr>
      <w:tr w:rsidR="0031339B" w:rsidRPr="00CD5C18" w:rsidTr="0031339B">
        <w:trPr>
          <w:trHeight w:val="8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Предприятия по производству художественных изделий из м</w:t>
            </w:r>
            <w:r w:rsidRPr="00CD5C18">
              <w:rPr>
                <w:rFonts w:ascii="Times New Roman" w:hAnsi="Times New Roman"/>
                <w:sz w:val="20"/>
                <w:szCs w:val="20"/>
                <w:lang w:val="ru-RU"/>
              </w:rPr>
              <w:t>е</w:t>
            </w:r>
            <w:r w:rsidRPr="00CD5C18">
              <w:rPr>
                <w:rFonts w:ascii="Times New Roman" w:hAnsi="Times New Roman"/>
                <w:sz w:val="20"/>
                <w:szCs w:val="20"/>
                <w:lang w:val="ru-RU"/>
              </w:rPr>
              <w:t>талла и камня</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52</w:t>
            </w:r>
          </w:p>
        </w:tc>
      </w:tr>
      <w:tr w:rsidR="0031339B" w:rsidRPr="00CD5C18" w:rsidTr="0031339B">
        <w:trPr>
          <w:trHeight w:val="10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Предприятия по производству духовых музыкальных инстр</w:t>
            </w:r>
            <w:r w:rsidRPr="00CD5C18">
              <w:rPr>
                <w:rFonts w:ascii="Times New Roman" w:hAnsi="Times New Roman"/>
                <w:sz w:val="20"/>
                <w:szCs w:val="20"/>
                <w:lang w:val="ru-RU"/>
              </w:rPr>
              <w:t>у</w:t>
            </w:r>
            <w:r w:rsidRPr="00CD5C18">
              <w:rPr>
                <w:rFonts w:ascii="Times New Roman" w:hAnsi="Times New Roman"/>
                <w:sz w:val="20"/>
                <w:szCs w:val="20"/>
                <w:lang w:val="ru-RU"/>
              </w:rPr>
              <w:t>ментов</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56</w:t>
            </w:r>
          </w:p>
        </w:tc>
      </w:tr>
      <w:tr w:rsidR="0031339B" w:rsidRPr="00CD5C18" w:rsidTr="0031339B">
        <w:trPr>
          <w:trHeight w:val="12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Предприятия по производству игрушек и сувениров из дерева</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53</w:t>
            </w:r>
          </w:p>
        </w:tc>
      </w:tr>
      <w:tr w:rsidR="0031339B" w:rsidRPr="00CD5C18" w:rsidTr="0031339B">
        <w:trPr>
          <w:trHeight w:val="15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Предприятия по производству игрушек из металла</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61</w:t>
            </w:r>
          </w:p>
        </w:tc>
      </w:tr>
      <w:tr w:rsidR="0031339B" w:rsidRPr="00CD5C18" w:rsidTr="0031339B">
        <w:trPr>
          <w:trHeight w:val="15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969" w:type="dxa"/>
            <w:gridSpan w:val="2"/>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Предприятия по производству швейных и</w:t>
            </w:r>
            <w:r w:rsidRPr="00CD5C18">
              <w:rPr>
                <w:rFonts w:ascii="Times New Roman" w:hAnsi="Times New Roman"/>
                <w:sz w:val="20"/>
                <w:szCs w:val="20"/>
                <w:lang w:val="ru-RU"/>
              </w:rPr>
              <w:t>з</w:t>
            </w:r>
            <w:r w:rsidRPr="00CD5C18">
              <w:rPr>
                <w:rFonts w:ascii="Times New Roman" w:hAnsi="Times New Roman"/>
                <w:sz w:val="20"/>
                <w:szCs w:val="20"/>
                <w:lang w:val="ru-RU"/>
              </w:rPr>
              <w:t>делий:</w:t>
            </w:r>
          </w:p>
        </w:tc>
      </w:tr>
      <w:tr w:rsidR="0031339B" w:rsidRPr="00CD5C18" w:rsidTr="0031339B">
        <w:trPr>
          <w:trHeight w:val="21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в двухэтажных зданиях</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74</w:t>
            </w:r>
          </w:p>
        </w:tc>
      </w:tr>
      <w:tr w:rsidR="0031339B" w:rsidRPr="00CD5C18" w:rsidTr="0031339B">
        <w:trPr>
          <w:trHeight w:val="18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в зданиях более двух этажей</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60</w:t>
            </w:r>
          </w:p>
        </w:tc>
      </w:tr>
      <w:tr w:rsidR="0031339B" w:rsidRPr="00CD5C18" w:rsidTr="0031339B">
        <w:trPr>
          <w:trHeight w:val="10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969" w:type="dxa"/>
            <w:gridSpan w:val="2"/>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Промышленные предприятия службы быта при общей площади производственных зд</w:t>
            </w:r>
            <w:r w:rsidRPr="00CD5C18">
              <w:rPr>
                <w:rFonts w:ascii="Times New Roman" w:hAnsi="Times New Roman"/>
                <w:sz w:val="20"/>
                <w:szCs w:val="20"/>
                <w:lang w:val="ru-RU"/>
              </w:rPr>
              <w:t>а</w:t>
            </w:r>
            <w:r w:rsidRPr="00CD5C18">
              <w:rPr>
                <w:rFonts w:ascii="Times New Roman" w:hAnsi="Times New Roman"/>
                <w:sz w:val="20"/>
                <w:szCs w:val="20"/>
                <w:lang w:val="ru-RU"/>
              </w:rPr>
              <w:t>ний более 2000 кв.м, по:</w:t>
            </w:r>
          </w:p>
        </w:tc>
      </w:tr>
      <w:tr w:rsidR="0031339B" w:rsidRPr="00CD5C18" w:rsidTr="0031339B">
        <w:trPr>
          <w:trHeight w:val="14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изготовлению и ремонту одежды, ремонту радиотелеаппаратуры и фабрики фоторабот</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60</w:t>
            </w:r>
          </w:p>
        </w:tc>
      </w:tr>
      <w:tr w:rsidR="0031339B" w:rsidRPr="00CD5C18" w:rsidTr="0031339B">
        <w:trPr>
          <w:trHeight w:val="1238"/>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изготовлению и ремонту обуви, ремонту сложной бытовой техн</w:t>
            </w:r>
            <w:r w:rsidRPr="00CD5C18">
              <w:rPr>
                <w:rFonts w:ascii="Times New Roman" w:hAnsi="Times New Roman"/>
                <w:sz w:val="20"/>
                <w:szCs w:val="20"/>
                <w:lang w:val="ru-RU"/>
              </w:rPr>
              <w:t>и</w:t>
            </w:r>
            <w:r w:rsidRPr="00CD5C18">
              <w:rPr>
                <w:rFonts w:ascii="Times New Roman" w:hAnsi="Times New Roman"/>
                <w:sz w:val="20"/>
                <w:szCs w:val="20"/>
                <w:lang w:val="ru-RU"/>
              </w:rPr>
              <w:t>ки, фабрики химчистки и краш</w:t>
            </w:r>
            <w:r w:rsidRPr="00CD5C18">
              <w:rPr>
                <w:rFonts w:ascii="Times New Roman" w:hAnsi="Times New Roman"/>
                <w:sz w:val="20"/>
                <w:szCs w:val="20"/>
                <w:lang w:val="ru-RU"/>
              </w:rPr>
              <w:t>е</w:t>
            </w:r>
            <w:r w:rsidRPr="00CD5C18">
              <w:rPr>
                <w:rFonts w:ascii="Times New Roman" w:hAnsi="Times New Roman"/>
                <w:sz w:val="20"/>
                <w:szCs w:val="20"/>
                <w:lang w:val="ru-RU"/>
              </w:rPr>
              <w:t>ния, унифицированные блоки предприятий бытового обслуж</w:t>
            </w:r>
            <w:r w:rsidRPr="00CD5C18">
              <w:rPr>
                <w:rFonts w:ascii="Times New Roman" w:hAnsi="Times New Roman"/>
                <w:sz w:val="20"/>
                <w:szCs w:val="20"/>
                <w:lang w:val="ru-RU"/>
              </w:rPr>
              <w:t>и</w:t>
            </w:r>
            <w:r w:rsidRPr="00CD5C18">
              <w:rPr>
                <w:rFonts w:ascii="Times New Roman" w:hAnsi="Times New Roman"/>
                <w:sz w:val="20"/>
                <w:szCs w:val="20"/>
                <w:lang w:val="ru-RU"/>
              </w:rPr>
              <w:t>вания типа А</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55</w:t>
            </w:r>
          </w:p>
        </w:tc>
      </w:tr>
      <w:tr w:rsidR="0031339B" w:rsidRPr="00CD5C18" w:rsidTr="0031339B">
        <w:trPr>
          <w:trHeight w:val="16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ремонту и изготовлению мебели</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60</w:t>
            </w:r>
          </w:p>
        </w:tc>
      </w:tr>
      <w:tr w:rsidR="0031339B" w:rsidRPr="00CD5C18" w:rsidTr="0031339B">
        <w:trPr>
          <w:trHeight w:val="513"/>
          <w:jc w:val="center"/>
        </w:trPr>
        <w:tc>
          <w:tcPr>
            <w:tcW w:w="2155" w:type="dxa"/>
            <w:vMerge/>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p>
        </w:tc>
        <w:tc>
          <w:tcPr>
            <w:tcW w:w="1516"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w:t>
            </w:r>
            <w:r w:rsidRPr="00CD5C18">
              <w:rPr>
                <w:rFonts w:ascii="Times New Roman" w:hAnsi="Times New Roman"/>
                <w:sz w:val="20"/>
                <w:szCs w:val="20"/>
                <w:lang w:val="ru-RU"/>
              </w:rPr>
              <w:t>а</w:t>
            </w:r>
            <w:r w:rsidRPr="00CD5C18">
              <w:rPr>
                <w:rFonts w:ascii="Times New Roman" w:hAnsi="Times New Roman"/>
                <w:sz w:val="20"/>
                <w:szCs w:val="20"/>
                <w:lang w:val="ru-RU"/>
              </w:rPr>
              <w:t>затель макс</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5670" w:type="dxa"/>
            <w:gridSpan w:val="3"/>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31339B" w:rsidRPr="00CD5C18" w:rsidTr="0031339B">
        <w:trPr>
          <w:trHeight w:val="440"/>
          <w:jc w:val="center"/>
        </w:trPr>
        <w:tc>
          <w:tcPr>
            <w:tcW w:w="2155" w:type="dxa"/>
            <w:vMerge w:val="restart"/>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Объекты пищевой пр</w:t>
            </w:r>
            <w:r w:rsidRPr="00CD5C18">
              <w:rPr>
                <w:rFonts w:ascii="Times New Roman" w:hAnsi="Times New Roman"/>
                <w:sz w:val="20"/>
                <w:szCs w:val="20"/>
                <w:lang w:val="ru-RU"/>
              </w:rPr>
              <w:t>о</w:t>
            </w:r>
            <w:r w:rsidRPr="00CD5C18">
              <w:rPr>
                <w:rFonts w:ascii="Times New Roman" w:hAnsi="Times New Roman"/>
                <w:sz w:val="20"/>
                <w:szCs w:val="20"/>
                <w:lang w:val="ru-RU"/>
              </w:rPr>
              <w:t>мышленности и сел</w:t>
            </w:r>
            <w:r w:rsidRPr="00CD5C18">
              <w:rPr>
                <w:rFonts w:ascii="Times New Roman" w:hAnsi="Times New Roman"/>
                <w:sz w:val="20"/>
                <w:szCs w:val="20"/>
                <w:lang w:val="ru-RU"/>
              </w:rPr>
              <w:t>ь</w:t>
            </w:r>
            <w:r w:rsidRPr="00CD5C18">
              <w:rPr>
                <w:rFonts w:ascii="Times New Roman" w:hAnsi="Times New Roman"/>
                <w:sz w:val="20"/>
                <w:szCs w:val="20"/>
                <w:lang w:val="ru-RU"/>
              </w:rPr>
              <w:t>ского хозяйства, а также инвестиционные пл</w:t>
            </w:r>
            <w:r w:rsidRPr="00CD5C18">
              <w:rPr>
                <w:rFonts w:ascii="Times New Roman" w:hAnsi="Times New Roman"/>
                <w:sz w:val="20"/>
                <w:szCs w:val="20"/>
                <w:lang w:val="ru-RU"/>
              </w:rPr>
              <w:t>о</w:t>
            </w:r>
            <w:r w:rsidRPr="00CD5C18">
              <w:rPr>
                <w:rFonts w:ascii="Times New Roman" w:hAnsi="Times New Roman"/>
                <w:sz w:val="20"/>
                <w:szCs w:val="20"/>
                <w:lang w:val="ru-RU"/>
              </w:rPr>
              <w:t xml:space="preserve">щадки в сфере развития агропромышленного комплекса </w:t>
            </w:r>
          </w:p>
        </w:tc>
        <w:tc>
          <w:tcPr>
            <w:tcW w:w="1516" w:type="dxa"/>
            <w:vMerge w:val="restart"/>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w:t>
            </w:r>
            <w:r w:rsidRPr="00CD5C18">
              <w:rPr>
                <w:rFonts w:ascii="Times New Roman" w:hAnsi="Times New Roman"/>
                <w:sz w:val="20"/>
                <w:szCs w:val="20"/>
                <w:lang w:val="ru-RU"/>
              </w:rPr>
              <w:t>а</w:t>
            </w:r>
            <w:r w:rsidRPr="00CD5C18">
              <w:rPr>
                <w:rFonts w:ascii="Times New Roman" w:hAnsi="Times New Roman"/>
                <w:sz w:val="20"/>
                <w:szCs w:val="20"/>
                <w:lang w:val="ru-RU"/>
              </w:rPr>
              <w:t>затель мин</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обеспеченности</w:t>
            </w:r>
          </w:p>
        </w:tc>
        <w:tc>
          <w:tcPr>
            <w:tcW w:w="1701" w:type="dxa"/>
            <w:vMerge w:val="restart"/>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Минимальная плотность з</w:t>
            </w:r>
            <w:r w:rsidRPr="00CD5C18">
              <w:rPr>
                <w:rFonts w:ascii="Times New Roman" w:hAnsi="Times New Roman"/>
                <w:sz w:val="20"/>
                <w:szCs w:val="20"/>
                <w:lang w:val="ru-RU"/>
              </w:rPr>
              <w:t>а</w:t>
            </w:r>
            <w:r w:rsidRPr="00CD5C18">
              <w:rPr>
                <w:rFonts w:ascii="Times New Roman" w:hAnsi="Times New Roman"/>
                <w:sz w:val="20"/>
                <w:szCs w:val="20"/>
                <w:lang w:val="ru-RU"/>
              </w:rPr>
              <w:t>стройки земел</w:t>
            </w:r>
            <w:r w:rsidRPr="00CD5C18">
              <w:rPr>
                <w:rFonts w:ascii="Times New Roman" w:hAnsi="Times New Roman"/>
                <w:sz w:val="20"/>
                <w:szCs w:val="20"/>
                <w:lang w:val="ru-RU"/>
              </w:rPr>
              <w:t>ь</w:t>
            </w:r>
            <w:r w:rsidRPr="00CD5C18">
              <w:rPr>
                <w:rFonts w:ascii="Times New Roman" w:hAnsi="Times New Roman"/>
                <w:sz w:val="20"/>
                <w:szCs w:val="20"/>
                <w:lang w:val="ru-RU"/>
              </w:rPr>
              <w:t>ных участков фе</w:t>
            </w:r>
            <w:r w:rsidRPr="00CD5C18">
              <w:rPr>
                <w:rFonts w:ascii="Times New Roman" w:hAnsi="Times New Roman"/>
                <w:sz w:val="20"/>
                <w:szCs w:val="20"/>
                <w:lang w:val="ru-RU"/>
              </w:rPr>
              <w:t>р</w:t>
            </w:r>
            <w:r w:rsidRPr="00CD5C18">
              <w:rPr>
                <w:rFonts w:ascii="Times New Roman" w:hAnsi="Times New Roman"/>
                <w:sz w:val="20"/>
                <w:szCs w:val="20"/>
                <w:lang w:val="ru-RU"/>
              </w:rPr>
              <w:t>мерских (крест</w:t>
            </w:r>
            <w:r w:rsidRPr="00CD5C18">
              <w:rPr>
                <w:rFonts w:ascii="Times New Roman" w:hAnsi="Times New Roman"/>
                <w:sz w:val="20"/>
                <w:szCs w:val="20"/>
                <w:lang w:val="ru-RU"/>
              </w:rPr>
              <w:t>ь</w:t>
            </w:r>
            <w:r w:rsidRPr="00CD5C18">
              <w:rPr>
                <w:rFonts w:ascii="Times New Roman" w:hAnsi="Times New Roman"/>
                <w:sz w:val="20"/>
                <w:szCs w:val="20"/>
                <w:lang w:val="ru-RU"/>
              </w:rPr>
              <w:t xml:space="preserve">янских) хозяйств, % </w:t>
            </w: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По производству молока</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40</w:t>
            </w:r>
          </w:p>
        </w:tc>
      </w:tr>
      <w:tr w:rsidR="0031339B" w:rsidRPr="00CD5C18" w:rsidTr="0031339B">
        <w:trPr>
          <w:trHeight w:val="31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По доращиванию и откорму крупного рогатого скота</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35</w:t>
            </w:r>
          </w:p>
        </w:tc>
      </w:tr>
      <w:tr w:rsidR="0031339B" w:rsidRPr="00CD5C18" w:rsidTr="0031339B">
        <w:trPr>
          <w:trHeight w:val="27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По откорму свиней (с законче</w:t>
            </w:r>
            <w:r w:rsidRPr="00CD5C18">
              <w:rPr>
                <w:rFonts w:ascii="Times New Roman" w:hAnsi="Times New Roman"/>
                <w:sz w:val="20"/>
                <w:szCs w:val="20"/>
                <w:lang w:val="ru-RU"/>
              </w:rPr>
              <w:t>н</w:t>
            </w:r>
            <w:r w:rsidRPr="00CD5C18">
              <w:rPr>
                <w:rFonts w:ascii="Times New Roman" w:hAnsi="Times New Roman"/>
                <w:sz w:val="20"/>
                <w:szCs w:val="20"/>
                <w:lang w:val="ru-RU"/>
              </w:rPr>
              <w:t>ным производственным циклом)</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35</w:t>
            </w:r>
          </w:p>
        </w:tc>
      </w:tr>
      <w:tr w:rsidR="0031339B" w:rsidRPr="00CD5C18" w:rsidTr="0031339B">
        <w:trPr>
          <w:trHeight w:val="26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Птицеводческие яичного напра</w:t>
            </w:r>
            <w:r w:rsidRPr="00CD5C18">
              <w:rPr>
                <w:rFonts w:ascii="Times New Roman" w:hAnsi="Times New Roman"/>
                <w:sz w:val="20"/>
                <w:szCs w:val="20"/>
                <w:lang w:val="ru-RU"/>
              </w:rPr>
              <w:t>в</w:t>
            </w:r>
            <w:r w:rsidRPr="00CD5C18">
              <w:rPr>
                <w:rFonts w:ascii="Times New Roman" w:hAnsi="Times New Roman"/>
                <w:sz w:val="20"/>
                <w:szCs w:val="20"/>
                <w:lang w:val="ru-RU"/>
              </w:rPr>
              <w:t>ления</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27</w:t>
            </w:r>
          </w:p>
        </w:tc>
      </w:tr>
      <w:tr w:rsidR="0031339B" w:rsidRPr="00CD5C18" w:rsidTr="0031339B">
        <w:trPr>
          <w:trHeight w:val="290"/>
          <w:jc w:val="center"/>
        </w:trPr>
        <w:tc>
          <w:tcPr>
            <w:tcW w:w="2155" w:type="dxa"/>
            <w:vMerge/>
            <w:shd w:val="clear" w:color="auto" w:fill="auto"/>
            <w:vAlign w:val="center"/>
          </w:tcPr>
          <w:p w:rsidR="0031339B" w:rsidRPr="00CD5C18" w:rsidRDefault="0031339B" w:rsidP="00726707">
            <w:pPr>
              <w:pStyle w:val="aff8"/>
              <w:ind w:firstLine="0"/>
              <w:rPr>
                <w:sz w:val="20"/>
                <w:szCs w:val="20"/>
                <w:lang w:val="ru-RU"/>
              </w:rPr>
            </w:pPr>
          </w:p>
        </w:tc>
        <w:tc>
          <w:tcPr>
            <w:tcW w:w="1516" w:type="dxa"/>
            <w:vMerge/>
            <w:shd w:val="clear" w:color="auto" w:fill="auto"/>
            <w:vAlign w:val="center"/>
          </w:tcPr>
          <w:p w:rsidR="0031339B" w:rsidRPr="00CD5C18" w:rsidRDefault="0031339B" w:rsidP="00726707">
            <w:pPr>
              <w:pStyle w:val="aff8"/>
              <w:ind w:firstLine="0"/>
              <w:rPr>
                <w:sz w:val="20"/>
                <w:szCs w:val="20"/>
                <w:lang w:val="ru-RU"/>
              </w:rPr>
            </w:pPr>
          </w:p>
        </w:tc>
        <w:tc>
          <w:tcPr>
            <w:tcW w:w="1701" w:type="dxa"/>
            <w:vMerge/>
            <w:shd w:val="clear" w:color="auto" w:fill="auto"/>
            <w:vAlign w:val="center"/>
          </w:tcPr>
          <w:p w:rsidR="0031339B" w:rsidRPr="00CD5C18" w:rsidRDefault="0031339B" w:rsidP="00726707">
            <w:pPr>
              <w:pStyle w:val="aff8"/>
              <w:ind w:firstLine="0"/>
              <w:rPr>
                <w:sz w:val="20"/>
                <w:szCs w:val="20"/>
                <w:lang w:val="ru-RU"/>
              </w:rPr>
            </w:pPr>
          </w:p>
        </w:tc>
        <w:tc>
          <w:tcPr>
            <w:tcW w:w="3020"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Птицеводческие мясного напра</w:t>
            </w:r>
            <w:r w:rsidRPr="00CD5C18">
              <w:rPr>
                <w:rFonts w:ascii="Times New Roman" w:hAnsi="Times New Roman"/>
                <w:sz w:val="20"/>
                <w:szCs w:val="20"/>
                <w:lang w:val="ru-RU"/>
              </w:rPr>
              <w:t>в</w:t>
            </w:r>
            <w:r w:rsidRPr="00CD5C18">
              <w:rPr>
                <w:rFonts w:ascii="Times New Roman" w:hAnsi="Times New Roman"/>
                <w:sz w:val="20"/>
                <w:szCs w:val="20"/>
                <w:lang w:val="ru-RU"/>
              </w:rPr>
              <w:t>ления</w:t>
            </w:r>
          </w:p>
        </w:tc>
        <w:tc>
          <w:tcPr>
            <w:tcW w:w="949" w:type="dxa"/>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25</w:t>
            </w:r>
          </w:p>
        </w:tc>
      </w:tr>
      <w:tr w:rsidR="0031339B" w:rsidRPr="00CD5C18" w:rsidTr="0031339B">
        <w:trPr>
          <w:trHeight w:val="1080"/>
          <w:jc w:val="center"/>
        </w:trPr>
        <w:tc>
          <w:tcPr>
            <w:tcW w:w="2155" w:type="dxa"/>
            <w:vMerge/>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p>
        </w:tc>
        <w:tc>
          <w:tcPr>
            <w:tcW w:w="1516" w:type="dxa"/>
            <w:shd w:val="clear" w:color="auto" w:fill="auto"/>
            <w:vAlign w:val="center"/>
          </w:tcPr>
          <w:p w:rsidR="0031339B" w:rsidRPr="00CD5C18" w:rsidRDefault="0031339B" w:rsidP="0072670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w:t>
            </w:r>
            <w:r w:rsidRPr="00CD5C18">
              <w:rPr>
                <w:rFonts w:ascii="Times New Roman" w:hAnsi="Times New Roman"/>
                <w:sz w:val="20"/>
                <w:szCs w:val="20"/>
                <w:lang w:val="ru-RU"/>
              </w:rPr>
              <w:t>а</w:t>
            </w:r>
            <w:r w:rsidRPr="00CD5C18">
              <w:rPr>
                <w:rFonts w:ascii="Times New Roman" w:hAnsi="Times New Roman"/>
                <w:sz w:val="20"/>
                <w:szCs w:val="20"/>
                <w:lang w:val="ru-RU"/>
              </w:rPr>
              <w:t>затель макс</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5670" w:type="dxa"/>
            <w:gridSpan w:val="3"/>
            <w:shd w:val="clear" w:color="auto" w:fill="auto"/>
            <w:vAlign w:val="center"/>
          </w:tcPr>
          <w:p w:rsidR="0031339B" w:rsidRPr="00CD5C18" w:rsidRDefault="0031339B"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bl>
    <w:p w:rsidR="002E1810" w:rsidRPr="00CD5C18" w:rsidRDefault="002E1810" w:rsidP="004F0F44">
      <w:pPr>
        <w:spacing w:before="120"/>
        <w:rPr>
          <w:rFonts w:cs="Times New Roman"/>
          <w:i/>
          <w:sz w:val="16"/>
          <w:szCs w:val="16"/>
        </w:rPr>
      </w:pPr>
    </w:p>
    <w:p w:rsidR="00C73AE0" w:rsidRPr="00CD5C18" w:rsidRDefault="00C73AE0" w:rsidP="004F0F44">
      <w:pPr>
        <w:spacing w:before="120"/>
        <w:rPr>
          <w:rFonts w:cs="Times New Roman"/>
          <w:i/>
        </w:rPr>
      </w:pPr>
      <w:r w:rsidRPr="00CD5C18">
        <w:rPr>
          <w:rFonts w:cs="Times New Roman"/>
          <w:i/>
        </w:rPr>
        <w:t>Таблица 1.</w:t>
      </w:r>
      <w:r w:rsidR="00171215" w:rsidRPr="00CD5C18">
        <w:rPr>
          <w:rFonts w:cs="Times New Roman"/>
          <w:i/>
        </w:rPr>
        <w:t>2.</w:t>
      </w:r>
      <w:r w:rsidR="00CD5C18" w:rsidRPr="00CD5C18">
        <w:rPr>
          <w:rFonts w:cs="Times New Roman"/>
          <w:i/>
        </w:rPr>
        <w:t>8</w:t>
      </w:r>
      <w:r w:rsidR="004F0F44" w:rsidRPr="00CD5C18">
        <w:rPr>
          <w:rFonts w:cs="Times New Roman"/>
          <w:i/>
        </w:rPr>
        <w:t xml:space="preserve">. - </w:t>
      </w:r>
      <w:r w:rsidRPr="00CD5C18">
        <w:rPr>
          <w:rFonts w:cs="Times New Roman"/>
          <w:i/>
        </w:rPr>
        <w:t xml:space="preserve">Расчетные показатели, устанавливаемые для объектов местного значения </w:t>
      </w:r>
      <w:r w:rsidR="00DF66BE" w:rsidRPr="00CD5C18">
        <w:rPr>
          <w:rFonts w:cs="Times New Roman"/>
          <w:i/>
        </w:rPr>
        <w:t>сельского</w:t>
      </w:r>
      <w:r w:rsidRPr="00CD5C18">
        <w:rPr>
          <w:rFonts w:cs="Times New Roman"/>
          <w:i/>
        </w:rPr>
        <w:t xml:space="preserve"> поселения</w:t>
      </w:r>
      <w:r w:rsidR="00121D63" w:rsidRPr="00CD5C18">
        <w:rPr>
          <w:rFonts w:cs="Times New Roman"/>
          <w:i/>
        </w:rPr>
        <w:t xml:space="preserve"> </w:t>
      </w:r>
      <w:r w:rsidRPr="00CD5C18">
        <w:rPr>
          <w:rFonts w:cs="Times New Roman"/>
          <w:i/>
        </w:rPr>
        <w:t>в области содержания мест захоронения</w:t>
      </w:r>
    </w:p>
    <w:tbl>
      <w:tblPr>
        <w:tblStyle w:val="af1"/>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86"/>
        <w:gridCol w:w="1985"/>
        <w:gridCol w:w="4678"/>
        <w:gridCol w:w="1318"/>
      </w:tblGrid>
      <w:tr w:rsidR="00C73AE0" w:rsidRPr="00CD5C18" w:rsidTr="002E1810">
        <w:trPr>
          <w:trHeight w:val="818"/>
          <w:tblHeader/>
        </w:trPr>
        <w:tc>
          <w:tcPr>
            <w:tcW w:w="1686"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lastRenderedPageBreak/>
              <w:t>Наименование вида объекта</w:t>
            </w:r>
          </w:p>
        </w:tc>
        <w:tc>
          <w:tcPr>
            <w:tcW w:w="1985"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w:t>
            </w:r>
            <w:r w:rsidRPr="00CD5C18">
              <w:rPr>
                <w:rFonts w:ascii="Times New Roman" w:hAnsi="Times New Roman"/>
                <w:sz w:val="20"/>
                <w:szCs w:val="20"/>
                <w:lang w:val="ru-RU"/>
              </w:rPr>
              <w:t>а</w:t>
            </w:r>
            <w:r w:rsidRPr="00CD5C18">
              <w:rPr>
                <w:rFonts w:ascii="Times New Roman" w:hAnsi="Times New Roman"/>
                <w:sz w:val="20"/>
                <w:szCs w:val="20"/>
                <w:lang w:val="ru-RU"/>
              </w:rPr>
              <w:t>зателя</w:t>
            </w:r>
          </w:p>
        </w:tc>
        <w:tc>
          <w:tcPr>
            <w:tcW w:w="4678"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расчетного показателя, единица изм</w:t>
            </w:r>
            <w:r w:rsidRPr="00CD5C18">
              <w:rPr>
                <w:rFonts w:ascii="Times New Roman" w:hAnsi="Times New Roman"/>
                <w:sz w:val="20"/>
                <w:szCs w:val="20"/>
                <w:lang w:val="ru-RU"/>
              </w:rPr>
              <w:t>е</w:t>
            </w:r>
            <w:r w:rsidRPr="00CD5C18">
              <w:rPr>
                <w:rFonts w:ascii="Times New Roman" w:hAnsi="Times New Roman"/>
                <w:sz w:val="20"/>
                <w:szCs w:val="20"/>
                <w:lang w:val="ru-RU"/>
              </w:rPr>
              <w:t>рения</w:t>
            </w:r>
          </w:p>
        </w:tc>
        <w:tc>
          <w:tcPr>
            <w:tcW w:w="1318"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Значение ра</w:t>
            </w:r>
            <w:r w:rsidRPr="00CD5C18">
              <w:rPr>
                <w:rFonts w:ascii="Times New Roman" w:hAnsi="Times New Roman"/>
                <w:sz w:val="20"/>
                <w:szCs w:val="20"/>
                <w:lang w:val="ru-RU"/>
              </w:rPr>
              <w:t>с</w:t>
            </w:r>
            <w:r w:rsidRPr="00CD5C18">
              <w:rPr>
                <w:rFonts w:ascii="Times New Roman" w:hAnsi="Times New Roman"/>
                <w:sz w:val="20"/>
                <w:szCs w:val="20"/>
                <w:lang w:val="ru-RU"/>
              </w:rPr>
              <w:t>четного пок</w:t>
            </w:r>
            <w:r w:rsidRPr="00CD5C18">
              <w:rPr>
                <w:rFonts w:ascii="Times New Roman" w:hAnsi="Times New Roman"/>
                <w:sz w:val="20"/>
                <w:szCs w:val="20"/>
                <w:lang w:val="ru-RU"/>
              </w:rPr>
              <w:t>а</w:t>
            </w:r>
            <w:r w:rsidRPr="00CD5C18">
              <w:rPr>
                <w:rFonts w:ascii="Times New Roman" w:hAnsi="Times New Roman"/>
                <w:sz w:val="20"/>
                <w:szCs w:val="20"/>
                <w:lang w:val="ru-RU"/>
              </w:rPr>
              <w:t>зателя</w:t>
            </w:r>
          </w:p>
        </w:tc>
      </w:tr>
      <w:tr w:rsidR="00C73AE0" w:rsidRPr="00CD5C18" w:rsidTr="002E1810">
        <w:trPr>
          <w:trHeight w:val="513"/>
        </w:trPr>
        <w:tc>
          <w:tcPr>
            <w:tcW w:w="1686"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Кладбище см</w:t>
            </w:r>
            <w:r w:rsidRPr="00CD5C18">
              <w:rPr>
                <w:rFonts w:ascii="Times New Roman" w:hAnsi="Times New Roman"/>
                <w:sz w:val="20"/>
                <w:szCs w:val="20"/>
                <w:lang w:val="ru-RU"/>
              </w:rPr>
              <w:t>е</w:t>
            </w:r>
            <w:r w:rsidRPr="00CD5C18">
              <w:rPr>
                <w:rFonts w:ascii="Times New Roman" w:hAnsi="Times New Roman"/>
                <w:sz w:val="20"/>
                <w:szCs w:val="20"/>
                <w:lang w:val="ru-RU"/>
              </w:rPr>
              <w:t>шанного и трад</w:t>
            </w:r>
            <w:r w:rsidRPr="00CD5C18">
              <w:rPr>
                <w:rFonts w:ascii="Times New Roman" w:hAnsi="Times New Roman"/>
                <w:sz w:val="20"/>
                <w:szCs w:val="20"/>
                <w:lang w:val="ru-RU"/>
              </w:rPr>
              <w:t>и</w:t>
            </w:r>
            <w:r w:rsidRPr="00CD5C18">
              <w:rPr>
                <w:rFonts w:ascii="Times New Roman" w:hAnsi="Times New Roman"/>
                <w:sz w:val="20"/>
                <w:szCs w:val="20"/>
                <w:lang w:val="ru-RU"/>
              </w:rPr>
              <w:t>ционного захор</w:t>
            </w:r>
            <w:r w:rsidRPr="00CD5C18">
              <w:rPr>
                <w:rFonts w:ascii="Times New Roman" w:hAnsi="Times New Roman"/>
                <w:sz w:val="20"/>
                <w:szCs w:val="20"/>
                <w:lang w:val="ru-RU"/>
              </w:rPr>
              <w:t>о</w:t>
            </w:r>
            <w:r w:rsidRPr="00CD5C18">
              <w:rPr>
                <w:rFonts w:ascii="Times New Roman" w:hAnsi="Times New Roman"/>
                <w:sz w:val="20"/>
                <w:szCs w:val="20"/>
                <w:lang w:val="ru-RU"/>
              </w:rPr>
              <w:t>нения</w:t>
            </w:r>
          </w:p>
        </w:tc>
        <w:tc>
          <w:tcPr>
            <w:tcW w:w="1985"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обе</w:t>
            </w:r>
            <w:r w:rsidRPr="00CD5C18">
              <w:rPr>
                <w:rFonts w:ascii="Times New Roman" w:hAnsi="Times New Roman"/>
                <w:sz w:val="20"/>
                <w:szCs w:val="20"/>
                <w:lang w:val="ru-RU"/>
              </w:rPr>
              <w:t>с</w:t>
            </w:r>
            <w:r w:rsidRPr="00CD5C18">
              <w:rPr>
                <w:rFonts w:ascii="Times New Roman" w:hAnsi="Times New Roman"/>
                <w:sz w:val="20"/>
                <w:szCs w:val="20"/>
                <w:lang w:val="ru-RU"/>
              </w:rPr>
              <w:t>печенности</w:t>
            </w:r>
          </w:p>
        </w:tc>
        <w:tc>
          <w:tcPr>
            <w:tcW w:w="4678" w:type="dxa"/>
            <w:shd w:val="clear" w:color="auto" w:fill="auto"/>
            <w:vAlign w:val="center"/>
          </w:tcPr>
          <w:p w:rsidR="00C73AE0" w:rsidRPr="00CD5C18" w:rsidRDefault="00C73AE0" w:rsidP="00CC4F94">
            <w:pPr>
              <w:pStyle w:val="aff8"/>
              <w:ind w:firstLine="0"/>
              <w:rPr>
                <w:rFonts w:ascii="Times New Roman" w:hAnsi="Times New Roman"/>
                <w:sz w:val="20"/>
                <w:szCs w:val="20"/>
                <w:lang w:val="ru-RU"/>
              </w:rPr>
            </w:pPr>
            <w:r w:rsidRPr="00CD5C18">
              <w:rPr>
                <w:rFonts w:ascii="Times New Roman" w:hAnsi="Times New Roman"/>
                <w:sz w:val="20"/>
                <w:szCs w:val="20"/>
                <w:lang w:val="ru-RU"/>
              </w:rPr>
              <w:t>Размер земельного участка для кладбища</w:t>
            </w:r>
            <w:r w:rsidR="00DB5E34" w:rsidRPr="00CD5C18">
              <w:rPr>
                <w:rFonts w:ascii="Times New Roman" w:hAnsi="Times New Roman"/>
                <w:sz w:val="20"/>
                <w:szCs w:val="20"/>
                <w:lang w:val="ru-RU"/>
              </w:rPr>
              <w:t xml:space="preserve"> [1]</w:t>
            </w:r>
            <w:r w:rsidR="00CC4F94" w:rsidRPr="00CD5C18">
              <w:rPr>
                <w:rFonts w:ascii="Times New Roman" w:hAnsi="Times New Roman"/>
                <w:sz w:val="20"/>
                <w:szCs w:val="20"/>
                <w:lang w:val="ru-RU"/>
              </w:rPr>
              <w:t xml:space="preserve">, га на 1000 </w:t>
            </w:r>
            <w:r w:rsidRPr="00CD5C18">
              <w:rPr>
                <w:rFonts w:ascii="Times New Roman" w:hAnsi="Times New Roman"/>
                <w:sz w:val="20"/>
                <w:szCs w:val="20"/>
                <w:lang w:val="ru-RU"/>
              </w:rPr>
              <w:t>чел.</w:t>
            </w:r>
          </w:p>
        </w:tc>
        <w:tc>
          <w:tcPr>
            <w:tcW w:w="1318"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0,24</w:t>
            </w:r>
          </w:p>
        </w:tc>
      </w:tr>
      <w:tr w:rsidR="00C73AE0" w:rsidRPr="00CD5C18" w:rsidTr="002E1810">
        <w:trPr>
          <w:trHeight w:val="513"/>
        </w:trPr>
        <w:tc>
          <w:tcPr>
            <w:tcW w:w="168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985"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4678"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Минимальные расстояния до жилой застройки, включая отдельные жилые дома; до ландшафтно-рекреационных зон, зон отдыха, санаториев и домов отдыха, территорий садоводческих товариществ и коттеджной застройки, коллективных или индивид</w:t>
            </w:r>
            <w:r w:rsidRPr="00CD5C18">
              <w:rPr>
                <w:rFonts w:ascii="Times New Roman" w:hAnsi="Times New Roman"/>
                <w:sz w:val="20"/>
                <w:szCs w:val="20"/>
                <w:lang w:val="ru-RU"/>
              </w:rPr>
              <w:t>у</w:t>
            </w:r>
            <w:r w:rsidRPr="00CD5C18">
              <w:rPr>
                <w:rFonts w:ascii="Times New Roman" w:hAnsi="Times New Roman"/>
                <w:sz w:val="20"/>
                <w:szCs w:val="20"/>
                <w:lang w:val="ru-RU"/>
              </w:rPr>
              <w:t>альных дачных и садово-огородных участков; спо</w:t>
            </w:r>
            <w:r w:rsidRPr="00CD5C18">
              <w:rPr>
                <w:rFonts w:ascii="Times New Roman" w:hAnsi="Times New Roman"/>
                <w:sz w:val="20"/>
                <w:szCs w:val="20"/>
                <w:lang w:val="ru-RU"/>
              </w:rPr>
              <w:t>р</w:t>
            </w:r>
            <w:r w:rsidRPr="00CD5C18">
              <w:rPr>
                <w:rFonts w:ascii="Times New Roman" w:hAnsi="Times New Roman"/>
                <w:sz w:val="20"/>
                <w:szCs w:val="20"/>
                <w:lang w:val="ru-RU"/>
              </w:rPr>
              <w:t>тивных сооружений, детских площадок, общеобраз</w:t>
            </w:r>
            <w:r w:rsidRPr="00CD5C18">
              <w:rPr>
                <w:rFonts w:ascii="Times New Roman" w:hAnsi="Times New Roman"/>
                <w:sz w:val="20"/>
                <w:szCs w:val="20"/>
                <w:lang w:val="ru-RU"/>
              </w:rPr>
              <w:t>о</w:t>
            </w:r>
            <w:r w:rsidRPr="00CD5C18">
              <w:rPr>
                <w:rFonts w:ascii="Times New Roman" w:hAnsi="Times New Roman"/>
                <w:sz w:val="20"/>
                <w:szCs w:val="20"/>
                <w:lang w:val="ru-RU"/>
              </w:rPr>
              <w:t>вательных организаций, дошкольных образовател</w:t>
            </w:r>
            <w:r w:rsidRPr="00CD5C18">
              <w:rPr>
                <w:rFonts w:ascii="Times New Roman" w:hAnsi="Times New Roman"/>
                <w:sz w:val="20"/>
                <w:szCs w:val="20"/>
                <w:lang w:val="ru-RU"/>
              </w:rPr>
              <w:t>ь</w:t>
            </w:r>
            <w:r w:rsidRPr="00CD5C18">
              <w:rPr>
                <w:rFonts w:ascii="Times New Roman" w:hAnsi="Times New Roman"/>
                <w:sz w:val="20"/>
                <w:szCs w:val="20"/>
                <w:lang w:val="ru-RU"/>
              </w:rPr>
              <w:t>ных организаций, лечебно-профилактических мед</w:t>
            </w:r>
            <w:r w:rsidRPr="00CD5C18">
              <w:rPr>
                <w:rFonts w:ascii="Times New Roman" w:hAnsi="Times New Roman"/>
                <w:sz w:val="20"/>
                <w:szCs w:val="20"/>
                <w:lang w:val="ru-RU"/>
              </w:rPr>
              <w:t>и</w:t>
            </w:r>
            <w:r w:rsidRPr="00CD5C18">
              <w:rPr>
                <w:rFonts w:ascii="Times New Roman" w:hAnsi="Times New Roman"/>
                <w:sz w:val="20"/>
                <w:szCs w:val="20"/>
                <w:lang w:val="ru-RU"/>
              </w:rPr>
              <w:t>цинских организаций, м</w:t>
            </w:r>
          </w:p>
        </w:tc>
        <w:tc>
          <w:tcPr>
            <w:tcW w:w="1318"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при площади: 10 га и менее – 100; от 10 до 20 га – 300: от 20 до 40 га – 500.</w:t>
            </w:r>
          </w:p>
        </w:tc>
      </w:tr>
      <w:tr w:rsidR="00C73AE0" w:rsidRPr="00CD5C18" w:rsidTr="002E1810">
        <w:tc>
          <w:tcPr>
            <w:tcW w:w="168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985"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терр</w:t>
            </w:r>
            <w:r w:rsidRPr="00CD5C18">
              <w:rPr>
                <w:rFonts w:ascii="Times New Roman" w:hAnsi="Times New Roman"/>
                <w:sz w:val="20"/>
                <w:szCs w:val="20"/>
                <w:lang w:val="ru-RU"/>
              </w:rPr>
              <w:t>и</w:t>
            </w:r>
            <w:r w:rsidRPr="00CD5C18">
              <w:rPr>
                <w:rFonts w:ascii="Times New Roman" w:hAnsi="Times New Roman"/>
                <w:sz w:val="20"/>
                <w:szCs w:val="20"/>
                <w:lang w:val="ru-RU"/>
              </w:rPr>
              <w:t>ториальной доступн</w:t>
            </w:r>
            <w:r w:rsidRPr="00CD5C18">
              <w:rPr>
                <w:rFonts w:ascii="Times New Roman" w:hAnsi="Times New Roman"/>
                <w:sz w:val="20"/>
                <w:szCs w:val="20"/>
                <w:lang w:val="ru-RU"/>
              </w:rPr>
              <w:t>о</w:t>
            </w:r>
            <w:r w:rsidRPr="00CD5C18">
              <w:rPr>
                <w:rFonts w:ascii="Times New Roman" w:hAnsi="Times New Roman"/>
                <w:sz w:val="20"/>
                <w:szCs w:val="20"/>
                <w:lang w:val="ru-RU"/>
              </w:rPr>
              <w:t>сти</w:t>
            </w:r>
          </w:p>
        </w:tc>
        <w:tc>
          <w:tcPr>
            <w:tcW w:w="5996" w:type="dxa"/>
            <w:gridSpan w:val="2"/>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C73AE0" w:rsidRPr="00CD5C18" w:rsidTr="002E1810">
        <w:trPr>
          <w:trHeight w:val="513"/>
        </w:trPr>
        <w:tc>
          <w:tcPr>
            <w:tcW w:w="1686"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Кладбище для п</w:t>
            </w:r>
            <w:r w:rsidRPr="00CD5C18">
              <w:rPr>
                <w:rFonts w:ascii="Times New Roman" w:hAnsi="Times New Roman"/>
                <w:sz w:val="20"/>
                <w:szCs w:val="20"/>
                <w:lang w:val="ru-RU"/>
              </w:rPr>
              <w:t>о</w:t>
            </w:r>
            <w:r w:rsidRPr="00CD5C18">
              <w:rPr>
                <w:rFonts w:ascii="Times New Roman" w:hAnsi="Times New Roman"/>
                <w:sz w:val="20"/>
                <w:szCs w:val="20"/>
                <w:lang w:val="ru-RU"/>
              </w:rPr>
              <w:t>гребения после кремации</w:t>
            </w:r>
          </w:p>
        </w:tc>
        <w:tc>
          <w:tcPr>
            <w:tcW w:w="1985"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обе</w:t>
            </w:r>
            <w:r w:rsidRPr="00CD5C18">
              <w:rPr>
                <w:rFonts w:ascii="Times New Roman" w:hAnsi="Times New Roman"/>
                <w:sz w:val="20"/>
                <w:szCs w:val="20"/>
                <w:lang w:val="ru-RU"/>
              </w:rPr>
              <w:t>с</w:t>
            </w:r>
            <w:r w:rsidRPr="00CD5C18">
              <w:rPr>
                <w:rFonts w:ascii="Times New Roman" w:hAnsi="Times New Roman"/>
                <w:sz w:val="20"/>
                <w:szCs w:val="20"/>
                <w:lang w:val="ru-RU"/>
              </w:rPr>
              <w:t>печенности</w:t>
            </w:r>
          </w:p>
        </w:tc>
        <w:tc>
          <w:tcPr>
            <w:tcW w:w="4678" w:type="dxa"/>
            <w:shd w:val="clear" w:color="auto" w:fill="auto"/>
            <w:vAlign w:val="center"/>
          </w:tcPr>
          <w:p w:rsidR="00C73AE0" w:rsidRPr="00CD5C18" w:rsidRDefault="00C73AE0" w:rsidP="00CC4F94">
            <w:pPr>
              <w:pStyle w:val="aff8"/>
              <w:ind w:firstLine="0"/>
              <w:rPr>
                <w:rFonts w:ascii="Times New Roman" w:hAnsi="Times New Roman"/>
                <w:sz w:val="20"/>
                <w:szCs w:val="20"/>
                <w:lang w:val="ru-RU"/>
              </w:rPr>
            </w:pPr>
            <w:r w:rsidRPr="00CD5C18">
              <w:rPr>
                <w:rFonts w:ascii="Times New Roman" w:hAnsi="Times New Roman"/>
                <w:sz w:val="20"/>
                <w:szCs w:val="20"/>
                <w:lang w:val="ru-RU"/>
              </w:rPr>
              <w:t>Размер земельного участка для кладбища, га на 1</w:t>
            </w:r>
            <w:r w:rsidR="00CC4F94" w:rsidRPr="00CD5C18">
              <w:rPr>
                <w:rFonts w:ascii="Times New Roman" w:hAnsi="Times New Roman"/>
                <w:sz w:val="20"/>
                <w:szCs w:val="20"/>
                <w:lang w:val="ru-RU"/>
              </w:rPr>
              <w:t>000</w:t>
            </w:r>
            <w:r w:rsidRPr="00CD5C18">
              <w:rPr>
                <w:rFonts w:ascii="Times New Roman" w:hAnsi="Times New Roman"/>
                <w:sz w:val="20"/>
                <w:szCs w:val="20"/>
                <w:lang w:val="ru-RU"/>
              </w:rPr>
              <w:t xml:space="preserve"> чел.</w:t>
            </w:r>
          </w:p>
        </w:tc>
        <w:tc>
          <w:tcPr>
            <w:tcW w:w="1318"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0,02</w:t>
            </w:r>
          </w:p>
        </w:tc>
      </w:tr>
      <w:tr w:rsidR="00C73AE0" w:rsidRPr="00CD5C18" w:rsidTr="002E1810">
        <w:trPr>
          <w:trHeight w:val="513"/>
        </w:trPr>
        <w:tc>
          <w:tcPr>
            <w:tcW w:w="1686"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985"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4678"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Минимальные расстояния до жилой застройки, включая отдельные жилые дома; до ландшафтно-рекреационных зон, зон отдыха, санаториев и домов отдыха, территорий садоводческих товариществ и коттеджной застройки, коллективных или индивид</w:t>
            </w:r>
            <w:r w:rsidRPr="00CD5C18">
              <w:rPr>
                <w:rFonts w:ascii="Times New Roman" w:hAnsi="Times New Roman"/>
                <w:sz w:val="20"/>
                <w:szCs w:val="20"/>
                <w:lang w:val="ru-RU"/>
              </w:rPr>
              <w:t>у</w:t>
            </w:r>
            <w:r w:rsidRPr="00CD5C18">
              <w:rPr>
                <w:rFonts w:ascii="Times New Roman" w:hAnsi="Times New Roman"/>
                <w:sz w:val="20"/>
                <w:szCs w:val="20"/>
                <w:lang w:val="ru-RU"/>
              </w:rPr>
              <w:t>альных дачных и садово-огородных участков; спо</w:t>
            </w:r>
            <w:r w:rsidRPr="00CD5C18">
              <w:rPr>
                <w:rFonts w:ascii="Times New Roman" w:hAnsi="Times New Roman"/>
                <w:sz w:val="20"/>
                <w:szCs w:val="20"/>
                <w:lang w:val="ru-RU"/>
              </w:rPr>
              <w:t>р</w:t>
            </w:r>
            <w:r w:rsidRPr="00CD5C18">
              <w:rPr>
                <w:rFonts w:ascii="Times New Roman" w:hAnsi="Times New Roman"/>
                <w:sz w:val="20"/>
                <w:szCs w:val="20"/>
                <w:lang w:val="ru-RU"/>
              </w:rPr>
              <w:t>тивных сооружений, детских площадок, общеобраз</w:t>
            </w:r>
            <w:r w:rsidRPr="00CD5C18">
              <w:rPr>
                <w:rFonts w:ascii="Times New Roman" w:hAnsi="Times New Roman"/>
                <w:sz w:val="20"/>
                <w:szCs w:val="20"/>
                <w:lang w:val="ru-RU"/>
              </w:rPr>
              <w:t>о</w:t>
            </w:r>
            <w:r w:rsidRPr="00CD5C18">
              <w:rPr>
                <w:rFonts w:ascii="Times New Roman" w:hAnsi="Times New Roman"/>
                <w:sz w:val="20"/>
                <w:szCs w:val="20"/>
                <w:lang w:val="ru-RU"/>
              </w:rPr>
              <w:t>вательных организаций, дошкольных образовател</w:t>
            </w:r>
            <w:r w:rsidRPr="00CD5C18">
              <w:rPr>
                <w:rFonts w:ascii="Times New Roman" w:hAnsi="Times New Roman"/>
                <w:sz w:val="20"/>
                <w:szCs w:val="20"/>
                <w:lang w:val="ru-RU"/>
              </w:rPr>
              <w:t>ь</w:t>
            </w:r>
            <w:r w:rsidRPr="00CD5C18">
              <w:rPr>
                <w:rFonts w:ascii="Times New Roman" w:hAnsi="Times New Roman"/>
                <w:sz w:val="20"/>
                <w:szCs w:val="20"/>
                <w:lang w:val="ru-RU"/>
              </w:rPr>
              <w:t>ных организаций, лечебно-профилактических мед</w:t>
            </w:r>
            <w:r w:rsidRPr="00CD5C18">
              <w:rPr>
                <w:rFonts w:ascii="Times New Roman" w:hAnsi="Times New Roman"/>
                <w:sz w:val="20"/>
                <w:szCs w:val="20"/>
                <w:lang w:val="ru-RU"/>
              </w:rPr>
              <w:t>и</w:t>
            </w:r>
            <w:r w:rsidRPr="00CD5C18">
              <w:rPr>
                <w:rFonts w:ascii="Times New Roman" w:hAnsi="Times New Roman"/>
                <w:sz w:val="20"/>
                <w:szCs w:val="20"/>
                <w:lang w:val="ru-RU"/>
              </w:rPr>
              <w:t>цинских организаций, м</w:t>
            </w:r>
          </w:p>
        </w:tc>
        <w:tc>
          <w:tcPr>
            <w:tcW w:w="1318"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100</w:t>
            </w:r>
          </w:p>
        </w:tc>
      </w:tr>
      <w:tr w:rsidR="00C73AE0" w:rsidRPr="00CD5C18" w:rsidTr="002E1810">
        <w:tc>
          <w:tcPr>
            <w:tcW w:w="1686"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1985"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терр</w:t>
            </w:r>
            <w:r w:rsidRPr="00CD5C18">
              <w:rPr>
                <w:rFonts w:ascii="Times New Roman" w:hAnsi="Times New Roman"/>
                <w:sz w:val="20"/>
                <w:szCs w:val="20"/>
                <w:lang w:val="ru-RU"/>
              </w:rPr>
              <w:t>и</w:t>
            </w:r>
            <w:r w:rsidRPr="00CD5C18">
              <w:rPr>
                <w:rFonts w:ascii="Times New Roman" w:hAnsi="Times New Roman"/>
                <w:sz w:val="20"/>
                <w:szCs w:val="20"/>
                <w:lang w:val="ru-RU"/>
              </w:rPr>
              <w:t>ториальной доступн</w:t>
            </w:r>
            <w:r w:rsidRPr="00CD5C18">
              <w:rPr>
                <w:rFonts w:ascii="Times New Roman" w:hAnsi="Times New Roman"/>
                <w:sz w:val="20"/>
                <w:szCs w:val="20"/>
                <w:lang w:val="ru-RU"/>
              </w:rPr>
              <w:t>о</w:t>
            </w:r>
            <w:r w:rsidRPr="00CD5C18">
              <w:rPr>
                <w:rFonts w:ascii="Times New Roman" w:hAnsi="Times New Roman"/>
                <w:sz w:val="20"/>
                <w:szCs w:val="20"/>
                <w:lang w:val="ru-RU"/>
              </w:rPr>
              <w:t>сти</w:t>
            </w:r>
          </w:p>
        </w:tc>
        <w:tc>
          <w:tcPr>
            <w:tcW w:w="5996" w:type="dxa"/>
            <w:gridSpan w:val="2"/>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C73AE0" w:rsidRPr="00CD5C18" w:rsidTr="002E1810">
        <w:tc>
          <w:tcPr>
            <w:tcW w:w="9667" w:type="dxa"/>
            <w:gridSpan w:val="4"/>
            <w:shd w:val="clear" w:color="auto" w:fill="auto"/>
            <w:vAlign w:val="center"/>
          </w:tcPr>
          <w:p w:rsidR="00C73AE0" w:rsidRPr="00CD5C18" w:rsidRDefault="00C73AE0" w:rsidP="00B04C30">
            <w:pPr>
              <w:pStyle w:val="aff8"/>
              <w:ind w:firstLine="0"/>
              <w:rPr>
                <w:rFonts w:ascii="Times New Roman" w:hAnsi="Times New Roman"/>
                <w:bCs/>
                <w:sz w:val="20"/>
                <w:szCs w:val="20"/>
                <w:lang w:val="ru-RU"/>
              </w:rPr>
            </w:pPr>
            <w:r w:rsidRPr="00CD5C18">
              <w:rPr>
                <w:rFonts w:ascii="Times New Roman" w:hAnsi="Times New Roman"/>
                <w:bCs/>
                <w:sz w:val="20"/>
                <w:szCs w:val="20"/>
                <w:lang w:val="ru-RU"/>
              </w:rPr>
              <w:t>Примечание:</w:t>
            </w:r>
          </w:p>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1. Размещение кладбища размером территории более 40 га не допускается.</w:t>
            </w:r>
          </w:p>
        </w:tc>
      </w:tr>
    </w:tbl>
    <w:p w:rsidR="00FF70D8" w:rsidRPr="00CD5C18" w:rsidRDefault="00FF70D8" w:rsidP="00233F09">
      <w:pPr>
        <w:spacing w:before="120"/>
        <w:rPr>
          <w:rFonts w:cs="Times New Roman"/>
          <w:i/>
        </w:rPr>
      </w:pPr>
      <w:bookmarkStart w:id="72" w:name="OLE_LINK948"/>
      <w:bookmarkStart w:id="73" w:name="OLE_LINK1032"/>
      <w:bookmarkStart w:id="74" w:name="OLE_LINK1033"/>
      <w:bookmarkEnd w:id="67"/>
      <w:bookmarkEnd w:id="68"/>
      <w:bookmarkEnd w:id="70"/>
      <w:bookmarkEnd w:id="71"/>
    </w:p>
    <w:p w:rsidR="00C73AE0" w:rsidRPr="00CD5C18" w:rsidRDefault="00C73AE0" w:rsidP="00233F09">
      <w:pPr>
        <w:spacing w:before="120"/>
        <w:rPr>
          <w:rFonts w:cs="Times New Roman"/>
          <w:i/>
        </w:rPr>
      </w:pPr>
      <w:r w:rsidRPr="00CD5C18">
        <w:rPr>
          <w:rFonts w:cs="Times New Roman"/>
          <w:i/>
        </w:rPr>
        <w:t>Таблица 1.</w:t>
      </w:r>
      <w:r w:rsidR="00A3419E" w:rsidRPr="00CD5C18">
        <w:rPr>
          <w:rFonts w:cs="Times New Roman"/>
          <w:i/>
        </w:rPr>
        <w:t>2.</w:t>
      </w:r>
      <w:r w:rsidR="00CD5C18" w:rsidRPr="00CD5C18">
        <w:rPr>
          <w:rFonts w:cs="Times New Roman"/>
          <w:i/>
        </w:rPr>
        <w:t>9</w:t>
      </w:r>
      <w:r w:rsidR="00A3419E" w:rsidRPr="00CD5C18">
        <w:rPr>
          <w:rFonts w:cs="Times New Roman"/>
          <w:i/>
        </w:rPr>
        <w:t>. -</w:t>
      </w:r>
      <w:r w:rsidR="00233F09" w:rsidRPr="00CD5C18">
        <w:rPr>
          <w:rFonts w:cs="Times New Roman"/>
          <w:i/>
        </w:rPr>
        <w:t xml:space="preserve"> </w:t>
      </w:r>
      <w:r w:rsidRPr="00CD5C18">
        <w:rPr>
          <w:rFonts w:cs="Times New Roman"/>
          <w:i/>
        </w:rPr>
        <w:t xml:space="preserve">Расчетные показатели, устанавливаемые для объектов местного значения </w:t>
      </w:r>
      <w:r w:rsidR="00DF66BE" w:rsidRPr="00CD5C18">
        <w:rPr>
          <w:rFonts w:cs="Times New Roman"/>
          <w:i/>
        </w:rPr>
        <w:t>сельского</w:t>
      </w:r>
      <w:r w:rsidRPr="00CD5C18">
        <w:rPr>
          <w:rFonts w:cs="Times New Roman"/>
          <w:i/>
        </w:rPr>
        <w:t xml:space="preserve"> поселения</w:t>
      </w:r>
      <w:r w:rsidR="00121D63" w:rsidRPr="00CD5C18">
        <w:rPr>
          <w:rFonts w:cs="Times New Roman"/>
          <w:i/>
        </w:rPr>
        <w:t xml:space="preserve"> </w:t>
      </w:r>
      <w:r w:rsidRPr="00CD5C18">
        <w:rPr>
          <w:rFonts w:cs="Times New Roman"/>
          <w:i/>
        </w:rPr>
        <w:t>в области торговли, общественного питания, бытового и коммунального обслуживания</w:t>
      </w:r>
    </w:p>
    <w:tbl>
      <w:tblPr>
        <w:tblStyle w:val="af1"/>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03"/>
        <w:gridCol w:w="2268"/>
        <w:gridCol w:w="2169"/>
        <w:gridCol w:w="709"/>
        <w:gridCol w:w="425"/>
        <w:gridCol w:w="425"/>
        <w:gridCol w:w="311"/>
        <w:gridCol w:w="10"/>
        <w:gridCol w:w="104"/>
        <w:gridCol w:w="426"/>
        <w:gridCol w:w="425"/>
        <w:gridCol w:w="567"/>
        <w:gridCol w:w="425"/>
      </w:tblGrid>
      <w:tr w:rsidR="00B74E05" w:rsidRPr="00CD5C18" w:rsidTr="00726707">
        <w:trPr>
          <w:trHeight w:val="20"/>
          <w:tblHeader/>
        </w:trPr>
        <w:tc>
          <w:tcPr>
            <w:tcW w:w="1403" w:type="dxa"/>
            <w:shd w:val="clear" w:color="auto" w:fill="auto"/>
            <w:vAlign w:val="center"/>
          </w:tcPr>
          <w:p w:rsidR="00B74E05" w:rsidRPr="00CD5C18" w:rsidRDefault="00B74E05" w:rsidP="00726707">
            <w:pPr>
              <w:pStyle w:val="aff8"/>
              <w:ind w:firstLine="0"/>
              <w:jc w:val="center"/>
              <w:rPr>
                <w:rFonts w:ascii="Times New Roman" w:hAnsi="Times New Roman"/>
                <w:sz w:val="20"/>
                <w:szCs w:val="20"/>
                <w:lang w:val="ru-RU"/>
              </w:rPr>
            </w:pPr>
            <w:bookmarkStart w:id="75" w:name="OLE_LINK969"/>
            <w:bookmarkStart w:id="76" w:name="OLE_LINK970"/>
            <w:bookmarkStart w:id="77" w:name="_Hlk49191284"/>
            <w:bookmarkStart w:id="78" w:name="OLE_LINK1019"/>
            <w:bookmarkStart w:id="79" w:name="OLE_LINK1020"/>
            <w:bookmarkEnd w:id="72"/>
            <w:bookmarkEnd w:id="73"/>
            <w:bookmarkEnd w:id="74"/>
            <w:r w:rsidRPr="00CD5C18">
              <w:rPr>
                <w:rFonts w:ascii="Times New Roman" w:hAnsi="Times New Roman"/>
                <w:sz w:val="20"/>
                <w:szCs w:val="20"/>
                <w:lang w:val="ru-RU"/>
              </w:rPr>
              <w:t>Наименование вида объекта</w:t>
            </w:r>
          </w:p>
        </w:tc>
        <w:tc>
          <w:tcPr>
            <w:tcW w:w="2268" w:type="dxa"/>
            <w:shd w:val="clear" w:color="auto" w:fill="auto"/>
            <w:vAlign w:val="center"/>
          </w:tcPr>
          <w:p w:rsidR="00B74E05" w:rsidRPr="00CD5C18" w:rsidRDefault="00B74E05"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показ</w:t>
            </w:r>
            <w:r w:rsidRPr="00CD5C18">
              <w:rPr>
                <w:rFonts w:ascii="Times New Roman" w:hAnsi="Times New Roman"/>
                <w:sz w:val="20"/>
                <w:szCs w:val="20"/>
                <w:lang w:val="ru-RU"/>
              </w:rPr>
              <w:t>а</w:t>
            </w:r>
            <w:r w:rsidRPr="00CD5C18">
              <w:rPr>
                <w:rFonts w:ascii="Times New Roman" w:hAnsi="Times New Roman"/>
                <w:sz w:val="20"/>
                <w:szCs w:val="20"/>
                <w:lang w:val="ru-RU"/>
              </w:rPr>
              <w:t>теля</w:t>
            </w:r>
          </w:p>
        </w:tc>
        <w:tc>
          <w:tcPr>
            <w:tcW w:w="2169" w:type="dxa"/>
            <w:shd w:val="clear" w:color="auto" w:fill="auto"/>
            <w:vAlign w:val="center"/>
          </w:tcPr>
          <w:p w:rsidR="00B74E05" w:rsidRPr="00CD5C18" w:rsidRDefault="00B74E05"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расче</w:t>
            </w:r>
            <w:r w:rsidRPr="00CD5C18">
              <w:rPr>
                <w:rFonts w:ascii="Times New Roman" w:hAnsi="Times New Roman"/>
                <w:sz w:val="20"/>
                <w:szCs w:val="20"/>
                <w:lang w:val="ru-RU"/>
              </w:rPr>
              <w:t>т</w:t>
            </w:r>
            <w:r w:rsidRPr="00CD5C18">
              <w:rPr>
                <w:rFonts w:ascii="Times New Roman" w:hAnsi="Times New Roman"/>
                <w:sz w:val="20"/>
                <w:szCs w:val="20"/>
                <w:lang w:val="ru-RU"/>
              </w:rPr>
              <w:t>ного показателя, един</w:t>
            </w:r>
            <w:r w:rsidRPr="00CD5C18">
              <w:rPr>
                <w:rFonts w:ascii="Times New Roman" w:hAnsi="Times New Roman"/>
                <w:sz w:val="20"/>
                <w:szCs w:val="20"/>
                <w:lang w:val="ru-RU"/>
              </w:rPr>
              <w:t>и</w:t>
            </w:r>
            <w:r w:rsidRPr="00CD5C18">
              <w:rPr>
                <w:rFonts w:ascii="Times New Roman" w:hAnsi="Times New Roman"/>
                <w:sz w:val="20"/>
                <w:szCs w:val="20"/>
                <w:lang w:val="ru-RU"/>
              </w:rPr>
              <w:t>ца измерения</w:t>
            </w:r>
          </w:p>
        </w:tc>
        <w:tc>
          <w:tcPr>
            <w:tcW w:w="3827" w:type="dxa"/>
            <w:gridSpan w:val="10"/>
            <w:shd w:val="clear" w:color="auto" w:fill="auto"/>
            <w:vAlign w:val="center"/>
          </w:tcPr>
          <w:p w:rsidR="00B74E05" w:rsidRPr="00CD5C18" w:rsidRDefault="00B74E05"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Значение расчетного показателя</w:t>
            </w:r>
          </w:p>
        </w:tc>
      </w:tr>
      <w:tr w:rsidR="00B74E05" w:rsidRPr="00CD5C18" w:rsidTr="00920436">
        <w:trPr>
          <w:trHeight w:val="501"/>
        </w:trPr>
        <w:tc>
          <w:tcPr>
            <w:tcW w:w="1403" w:type="dxa"/>
            <w:vMerge w:val="restart"/>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Торговые предприятия (магазины, торговые це</w:t>
            </w:r>
            <w:r w:rsidRPr="00CD5C18">
              <w:rPr>
                <w:rFonts w:ascii="Times New Roman" w:hAnsi="Times New Roman"/>
                <w:sz w:val="20"/>
                <w:szCs w:val="20"/>
                <w:lang w:val="ru-RU"/>
              </w:rPr>
              <w:t>н</w:t>
            </w:r>
            <w:r w:rsidRPr="00CD5C18">
              <w:rPr>
                <w:rFonts w:ascii="Times New Roman" w:hAnsi="Times New Roman"/>
                <w:sz w:val="20"/>
                <w:szCs w:val="20"/>
                <w:lang w:val="ru-RU"/>
              </w:rPr>
              <w:t>тры, торговые комплексы)</w:t>
            </w:r>
          </w:p>
        </w:tc>
        <w:tc>
          <w:tcPr>
            <w:tcW w:w="2268" w:type="dxa"/>
            <w:vMerge w:val="restart"/>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допустимого уровня обеспеченности</w:t>
            </w:r>
          </w:p>
        </w:tc>
        <w:tc>
          <w:tcPr>
            <w:tcW w:w="2169" w:type="dxa"/>
            <w:vMerge w:val="restart"/>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Площадь стационарных торговых объектов, кв. м на 1000 жителей</w:t>
            </w:r>
          </w:p>
        </w:tc>
        <w:tc>
          <w:tcPr>
            <w:tcW w:w="2835" w:type="dxa"/>
            <w:gridSpan w:val="8"/>
            <w:shd w:val="clear" w:color="auto" w:fill="auto"/>
            <w:vAlign w:val="center"/>
          </w:tcPr>
          <w:p w:rsidR="00B74E05" w:rsidRPr="00CD5C18" w:rsidRDefault="00B74E05" w:rsidP="00726707">
            <w:pPr>
              <w:pStyle w:val="Default"/>
              <w:rPr>
                <w:rFonts w:ascii="Times New Roman" w:hAnsi="Times New Roman" w:cs="Times New Roman"/>
                <w:sz w:val="20"/>
                <w:szCs w:val="20"/>
              </w:rPr>
            </w:pPr>
            <w:r w:rsidRPr="00CD5C18">
              <w:rPr>
                <w:rFonts w:ascii="Times New Roman" w:hAnsi="Times New Roman" w:cs="Times New Roman"/>
                <w:sz w:val="20"/>
                <w:szCs w:val="20"/>
              </w:rPr>
              <w:t>Всего, в том числе</w:t>
            </w:r>
          </w:p>
        </w:tc>
        <w:tc>
          <w:tcPr>
            <w:tcW w:w="992" w:type="dxa"/>
            <w:gridSpan w:val="2"/>
            <w:shd w:val="clear" w:color="auto" w:fill="auto"/>
            <w:vAlign w:val="center"/>
          </w:tcPr>
          <w:p w:rsidR="00B74E05" w:rsidRPr="00CD5C18" w:rsidRDefault="00B74E05"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427</w:t>
            </w:r>
          </w:p>
        </w:tc>
      </w:tr>
      <w:tr w:rsidR="00B74E05" w:rsidRPr="00CD5C18" w:rsidTr="00920436">
        <w:trPr>
          <w:trHeight w:val="974"/>
        </w:trPr>
        <w:tc>
          <w:tcPr>
            <w:tcW w:w="1403"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268"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169"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835" w:type="dxa"/>
            <w:gridSpan w:val="8"/>
            <w:shd w:val="clear" w:color="auto" w:fill="auto"/>
            <w:vAlign w:val="center"/>
          </w:tcPr>
          <w:p w:rsidR="00B74E05" w:rsidRPr="00CD5C18" w:rsidRDefault="00B74E05" w:rsidP="00726707">
            <w:pPr>
              <w:pStyle w:val="Default"/>
              <w:ind w:left="253"/>
              <w:rPr>
                <w:rFonts w:ascii="Times New Roman" w:hAnsi="Times New Roman" w:cs="Times New Roman"/>
                <w:sz w:val="20"/>
                <w:szCs w:val="20"/>
              </w:rPr>
            </w:pPr>
            <w:r w:rsidRPr="00CD5C18">
              <w:rPr>
                <w:rFonts w:ascii="Times New Roman" w:hAnsi="Times New Roman" w:cs="Times New Roman"/>
                <w:sz w:val="20"/>
                <w:szCs w:val="20"/>
              </w:rPr>
              <w:t>торговые предприятия по продаже продовольственных товаров</w:t>
            </w:r>
          </w:p>
        </w:tc>
        <w:tc>
          <w:tcPr>
            <w:tcW w:w="992" w:type="dxa"/>
            <w:gridSpan w:val="2"/>
            <w:shd w:val="clear" w:color="auto" w:fill="auto"/>
            <w:vAlign w:val="center"/>
          </w:tcPr>
          <w:p w:rsidR="00B74E05" w:rsidRPr="00CD5C18" w:rsidRDefault="00B74E05"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146</w:t>
            </w:r>
          </w:p>
        </w:tc>
      </w:tr>
      <w:tr w:rsidR="00B74E05" w:rsidRPr="00CD5C18" w:rsidTr="00920436">
        <w:trPr>
          <w:trHeight w:val="988"/>
        </w:trPr>
        <w:tc>
          <w:tcPr>
            <w:tcW w:w="1403"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268"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169"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835" w:type="dxa"/>
            <w:gridSpan w:val="8"/>
            <w:shd w:val="clear" w:color="auto" w:fill="auto"/>
            <w:vAlign w:val="center"/>
          </w:tcPr>
          <w:p w:rsidR="00B74E05" w:rsidRPr="00CD5C18" w:rsidRDefault="00B74E05" w:rsidP="00726707">
            <w:pPr>
              <w:pStyle w:val="Default"/>
              <w:ind w:left="253"/>
              <w:rPr>
                <w:rFonts w:ascii="Times New Roman" w:hAnsi="Times New Roman" w:cs="Times New Roman"/>
                <w:sz w:val="20"/>
                <w:szCs w:val="20"/>
              </w:rPr>
            </w:pPr>
            <w:r w:rsidRPr="00CD5C18">
              <w:rPr>
                <w:rFonts w:ascii="Times New Roman" w:hAnsi="Times New Roman" w:cs="Times New Roman"/>
                <w:sz w:val="20"/>
                <w:szCs w:val="20"/>
              </w:rPr>
              <w:t>торговые предприятия по продаже непродовольстве</w:t>
            </w:r>
            <w:r w:rsidRPr="00CD5C18">
              <w:rPr>
                <w:rFonts w:ascii="Times New Roman" w:hAnsi="Times New Roman" w:cs="Times New Roman"/>
                <w:sz w:val="20"/>
                <w:szCs w:val="20"/>
              </w:rPr>
              <w:t>н</w:t>
            </w:r>
            <w:r w:rsidRPr="00CD5C18">
              <w:rPr>
                <w:rFonts w:ascii="Times New Roman" w:hAnsi="Times New Roman" w:cs="Times New Roman"/>
                <w:sz w:val="20"/>
                <w:szCs w:val="20"/>
              </w:rPr>
              <w:t>ных товаров</w:t>
            </w:r>
          </w:p>
        </w:tc>
        <w:tc>
          <w:tcPr>
            <w:tcW w:w="992" w:type="dxa"/>
            <w:gridSpan w:val="2"/>
            <w:shd w:val="clear" w:color="auto" w:fill="auto"/>
            <w:vAlign w:val="center"/>
          </w:tcPr>
          <w:p w:rsidR="00B74E05" w:rsidRPr="00CD5C18" w:rsidRDefault="00B74E05"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281</w:t>
            </w:r>
          </w:p>
        </w:tc>
      </w:tr>
      <w:tr w:rsidR="00B74E05" w:rsidRPr="00CD5C18" w:rsidTr="00726707">
        <w:trPr>
          <w:trHeight w:val="747"/>
        </w:trPr>
        <w:tc>
          <w:tcPr>
            <w:tcW w:w="1403"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268"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169" w:type="dxa"/>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Количество торговых объектов, ед.</w:t>
            </w:r>
          </w:p>
        </w:tc>
        <w:tc>
          <w:tcPr>
            <w:tcW w:w="3827" w:type="dxa"/>
            <w:gridSpan w:val="10"/>
            <w:shd w:val="clear" w:color="auto" w:fill="auto"/>
            <w:vAlign w:val="center"/>
          </w:tcPr>
          <w:p w:rsidR="00B74E05" w:rsidRPr="00CD5C18" w:rsidRDefault="00B74E05"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w:t>
            </w:r>
          </w:p>
        </w:tc>
      </w:tr>
      <w:tr w:rsidR="00B74E05" w:rsidRPr="00CD5C18" w:rsidTr="00726707">
        <w:trPr>
          <w:trHeight w:val="270"/>
        </w:trPr>
        <w:tc>
          <w:tcPr>
            <w:tcW w:w="1403"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268"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169" w:type="dxa"/>
            <w:vMerge w:val="restart"/>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Размер земельного уч</w:t>
            </w:r>
            <w:r w:rsidRPr="00CD5C18">
              <w:rPr>
                <w:rFonts w:ascii="Times New Roman" w:hAnsi="Times New Roman"/>
                <w:sz w:val="20"/>
                <w:szCs w:val="20"/>
                <w:lang w:val="ru-RU"/>
              </w:rPr>
              <w:t>а</w:t>
            </w:r>
            <w:r w:rsidRPr="00CD5C18">
              <w:rPr>
                <w:rFonts w:ascii="Times New Roman" w:hAnsi="Times New Roman"/>
                <w:sz w:val="20"/>
                <w:szCs w:val="20"/>
                <w:lang w:val="ru-RU"/>
              </w:rPr>
              <w:t>стка</w:t>
            </w:r>
          </w:p>
        </w:tc>
        <w:tc>
          <w:tcPr>
            <w:tcW w:w="709" w:type="dxa"/>
            <w:shd w:val="clear" w:color="auto" w:fill="auto"/>
            <w:vAlign w:val="center"/>
          </w:tcPr>
          <w:p w:rsidR="00B74E05" w:rsidRPr="00CD5C18" w:rsidRDefault="00B74E05" w:rsidP="00726707">
            <w:pPr>
              <w:pStyle w:val="aff8"/>
              <w:ind w:firstLine="0"/>
              <w:jc w:val="left"/>
              <w:rPr>
                <w:rFonts w:ascii="Times New Roman" w:hAnsi="Times New Roman"/>
                <w:sz w:val="16"/>
                <w:szCs w:val="20"/>
                <w:lang w:val="ru-RU"/>
              </w:rPr>
            </w:pPr>
            <w:r w:rsidRPr="00CD5C18">
              <w:rPr>
                <w:rFonts w:ascii="Times New Roman" w:hAnsi="Times New Roman"/>
                <w:sz w:val="16"/>
                <w:szCs w:val="20"/>
                <w:lang w:val="ru-RU"/>
              </w:rPr>
              <w:t>размер торговой площади, кв. м</w:t>
            </w:r>
          </w:p>
        </w:tc>
        <w:tc>
          <w:tcPr>
            <w:tcW w:w="425" w:type="dxa"/>
            <w:shd w:val="clear" w:color="auto" w:fill="auto"/>
            <w:vAlign w:val="center"/>
          </w:tcPr>
          <w:p w:rsidR="00B74E05" w:rsidRPr="00CD5C18" w:rsidRDefault="00B74E05" w:rsidP="00726707">
            <w:pPr>
              <w:pStyle w:val="aff8"/>
              <w:ind w:firstLine="0"/>
              <w:jc w:val="center"/>
              <w:rPr>
                <w:rFonts w:ascii="Times New Roman" w:hAnsi="Times New Roman"/>
                <w:sz w:val="16"/>
                <w:szCs w:val="20"/>
                <w:lang w:val="ru-RU"/>
              </w:rPr>
            </w:pPr>
            <w:r w:rsidRPr="00CD5C18">
              <w:rPr>
                <w:rFonts w:ascii="Times New Roman" w:hAnsi="Times New Roman"/>
                <w:sz w:val="16"/>
                <w:szCs w:val="20"/>
                <w:lang w:val="ru-RU"/>
              </w:rPr>
              <w:t>до 150</w:t>
            </w:r>
          </w:p>
        </w:tc>
        <w:tc>
          <w:tcPr>
            <w:tcW w:w="425" w:type="dxa"/>
            <w:shd w:val="clear" w:color="auto" w:fill="auto"/>
            <w:vAlign w:val="center"/>
          </w:tcPr>
          <w:p w:rsidR="00B74E05" w:rsidRPr="00CD5C18" w:rsidRDefault="00B74E05" w:rsidP="00726707">
            <w:pPr>
              <w:pStyle w:val="aff8"/>
              <w:ind w:firstLine="0"/>
              <w:jc w:val="center"/>
              <w:rPr>
                <w:rFonts w:ascii="Times New Roman" w:hAnsi="Times New Roman"/>
                <w:sz w:val="16"/>
                <w:szCs w:val="20"/>
                <w:lang w:val="ru-RU"/>
              </w:rPr>
            </w:pPr>
            <w:r w:rsidRPr="00CD5C18">
              <w:rPr>
                <w:rFonts w:ascii="Times New Roman" w:hAnsi="Times New Roman"/>
                <w:sz w:val="16"/>
                <w:szCs w:val="20"/>
                <w:lang w:val="ru-RU"/>
              </w:rPr>
              <w:t>от 150 до 250</w:t>
            </w:r>
          </w:p>
        </w:tc>
        <w:tc>
          <w:tcPr>
            <w:tcW w:w="425" w:type="dxa"/>
            <w:gridSpan w:val="3"/>
            <w:shd w:val="clear" w:color="auto" w:fill="auto"/>
            <w:vAlign w:val="center"/>
          </w:tcPr>
          <w:p w:rsidR="00B74E05" w:rsidRPr="00CD5C18" w:rsidRDefault="00B74E05" w:rsidP="00726707">
            <w:pPr>
              <w:pStyle w:val="aff8"/>
              <w:ind w:firstLine="0"/>
              <w:jc w:val="center"/>
              <w:rPr>
                <w:rFonts w:ascii="Times New Roman" w:hAnsi="Times New Roman"/>
                <w:sz w:val="16"/>
                <w:szCs w:val="20"/>
                <w:lang w:val="ru-RU"/>
              </w:rPr>
            </w:pPr>
            <w:r w:rsidRPr="00CD5C18">
              <w:rPr>
                <w:rFonts w:ascii="Times New Roman" w:hAnsi="Times New Roman"/>
                <w:sz w:val="16"/>
                <w:szCs w:val="20"/>
                <w:lang w:val="ru-RU"/>
              </w:rPr>
              <w:t>до 250</w:t>
            </w:r>
          </w:p>
        </w:tc>
        <w:tc>
          <w:tcPr>
            <w:tcW w:w="426" w:type="dxa"/>
            <w:shd w:val="clear" w:color="auto" w:fill="auto"/>
            <w:vAlign w:val="center"/>
          </w:tcPr>
          <w:p w:rsidR="00B74E05" w:rsidRPr="00CD5C18" w:rsidRDefault="00B74E05" w:rsidP="00726707">
            <w:pPr>
              <w:pStyle w:val="aff8"/>
              <w:ind w:firstLine="0"/>
              <w:jc w:val="center"/>
              <w:rPr>
                <w:rFonts w:ascii="Times New Roman" w:hAnsi="Times New Roman"/>
                <w:sz w:val="16"/>
                <w:szCs w:val="20"/>
                <w:lang w:val="ru-RU"/>
              </w:rPr>
            </w:pPr>
            <w:r w:rsidRPr="00CD5C18">
              <w:rPr>
                <w:rFonts w:ascii="Times New Roman" w:hAnsi="Times New Roman"/>
                <w:sz w:val="16"/>
                <w:szCs w:val="20"/>
                <w:lang w:val="ru-RU"/>
              </w:rPr>
              <w:t>свыше 250 до 650</w:t>
            </w:r>
          </w:p>
        </w:tc>
        <w:tc>
          <w:tcPr>
            <w:tcW w:w="425" w:type="dxa"/>
            <w:shd w:val="clear" w:color="auto" w:fill="auto"/>
            <w:vAlign w:val="center"/>
          </w:tcPr>
          <w:p w:rsidR="00B74E05" w:rsidRPr="00CD5C18" w:rsidRDefault="00B74E05" w:rsidP="00726707">
            <w:pPr>
              <w:pStyle w:val="aff8"/>
              <w:ind w:firstLine="0"/>
              <w:jc w:val="center"/>
              <w:rPr>
                <w:rFonts w:ascii="Times New Roman" w:hAnsi="Times New Roman"/>
                <w:sz w:val="16"/>
                <w:szCs w:val="20"/>
                <w:lang w:val="ru-RU"/>
              </w:rPr>
            </w:pPr>
            <w:r w:rsidRPr="00CD5C18">
              <w:rPr>
                <w:rFonts w:ascii="Times New Roman" w:hAnsi="Times New Roman"/>
                <w:sz w:val="16"/>
                <w:szCs w:val="20"/>
                <w:lang w:val="ru-RU"/>
              </w:rPr>
              <w:t>свыше 650 до 1500</w:t>
            </w:r>
          </w:p>
        </w:tc>
        <w:tc>
          <w:tcPr>
            <w:tcW w:w="567" w:type="dxa"/>
            <w:shd w:val="clear" w:color="auto" w:fill="auto"/>
            <w:vAlign w:val="center"/>
          </w:tcPr>
          <w:p w:rsidR="00B74E05" w:rsidRPr="00CD5C18" w:rsidRDefault="00B74E05" w:rsidP="00726707">
            <w:pPr>
              <w:pStyle w:val="aff8"/>
              <w:ind w:firstLine="0"/>
              <w:jc w:val="center"/>
              <w:rPr>
                <w:rFonts w:ascii="Times New Roman" w:hAnsi="Times New Roman"/>
                <w:sz w:val="16"/>
                <w:szCs w:val="20"/>
                <w:lang w:val="ru-RU"/>
              </w:rPr>
            </w:pPr>
            <w:r w:rsidRPr="00CD5C18">
              <w:rPr>
                <w:rFonts w:ascii="Times New Roman" w:hAnsi="Times New Roman"/>
                <w:sz w:val="16"/>
                <w:szCs w:val="20"/>
                <w:lang w:val="ru-RU"/>
              </w:rPr>
              <w:t>свыше 1500 до 3500</w:t>
            </w:r>
          </w:p>
        </w:tc>
        <w:tc>
          <w:tcPr>
            <w:tcW w:w="425" w:type="dxa"/>
            <w:shd w:val="clear" w:color="auto" w:fill="auto"/>
            <w:vAlign w:val="center"/>
          </w:tcPr>
          <w:p w:rsidR="00B74E05" w:rsidRPr="00CD5C18" w:rsidRDefault="00B74E05" w:rsidP="00726707">
            <w:pPr>
              <w:pStyle w:val="aff8"/>
              <w:ind w:firstLine="0"/>
              <w:jc w:val="center"/>
              <w:rPr>
                <w:rFonts w:ascii="Times New Roman" w:hAnsi="Times New Roman"/>
                <w:sz w:val="16"/>
                <w:szCs w:val="20"/>
                <w:lang w:val="ru-RU"/>
              </w:rPr>
            </w:pPr>
            <w:r w:rsidRPr="00CD5C18">
              <w:rPr>
                <w:rFonts w:ascii="Times New Roman" w:hAnsi="Times New Roman"/>
                <w:sz w:val="16"/>
                <w:szCs w:val="20"/>
                <w:lang w:val="ru-RU"/>
              </w:rPr>
              <w:t>свыше 3500</w:t>
            </w:r>
          </w:p>
        </w:tc>
      </w:tr>
      <w:tr w:rsidR="00B74E05" w:rsidRPr="00CD5C18" w:rsidTr="00726707">
        <w:trPr>
          <w:trHeight w:val="180"/>
        </w:trPr>
        <w:tc>
          <w:tcPr>
            <w:tcW w:w="1403" w:type="dxa"/>
            <w:vMerge/>
            <w:shd w:val="clear" w:color="auto" w:fill="auto"/>
            <w:vAlign w:val="center"/>
          </w:tcPr>
          <w:p w:rsidR="00B74E05" w:rsidRPr="00CD5C18" w:rsidRDefault="00B74E05" w:rsidP="00726707">
            <w:pPr>
              <w:pStyle w:val="aff8"/>
              <w:ind w:firstLine="0"/>
              <w:jc w:val="left"/>
              <w:rPr>
                <w:sz w:val="20"/>
                <w:szCs w:val="20"/>
                <w:lang w:val="ru-RU"/>
              </w:rPr>
            </w:pPr>
          </w:p>
        </w:tc>
        <w:tc>
          <w:tcPr>
            <w:tcW w:w="2268" w:type="dxa"/>
            <w:vMerge/>
            <w:shd w:val="clear" w:color="auto" w:fill="auto"/>
            <w:vAlign w:val="center"/>
          </w:tcPr>
          <w:p w:rsidR="00B74E05" w:rsidRPr="00CD5C18" w:rsidRDefault="00B74E05" w:rsidP="00726707">
            <w:pPr>
              <w:pStyle w:val="aff8"/>
              <w:ind w:firstLine="0"/>
              <w:jc w:val="left"/>
              <w:rPr>
                <w:sz w:val="20"/>
                <w:szCs w:val="20"/>
                <w:lang w:val="ru-RU"/>
              </w:rPr>
            </w:pPr>
          </w:p>
        </w:tc>
        <w:tc>
          <w:tcPr>
            <w:tcW w:w="2169" w:type="dxa"/>
            <w:vMerge/>
            <w:shd w:val="clear" w:color="auto" w:fill="auto"/>
            <w:vAlign w:val="center"/>
          </w:tcPr>
          <w:p w:rsidR="00B74E05" w:rsidRPr="00CD5C18" w:rsidRDefault="00B74E05" w:rsidP="00726707">
            <w:pPr>
              <w:pStyle w:val="aff8"/>
              <w:ind w:firstLine="0"/>
              <w:jc w:val="left"/>
              <w:rPr>
                <w:sz w:val="20"/>
                <w:szCs w:val="20"/>
                <w:lang w:val="ru-RU"/>
              </w:rPr>
            </w:pPr>
          </w:p>
        </w:tc>
        <w:tc>
          <w:tcPr>
            <w:tcW w:w="709" w:type="dxa"/>
            <w:shd w:val="clear" w:color="auto" w:fill="auto"/>
            <w:vAlign w:val="center"/>
          </w:tcPr>
          <w:p w:rsidR="00B74E05" w:rsidRPr="00CD5C18" w:rsidRDefault="00B74E05" w:rsidP="00726707">
            <w:pPr>
              <w:pStyle w:val="aff8"/>
              <w:ind w:firstLine="0"/>
              <w:jc w:val="left"/>
              <w:rPr>
                <w:rFonts w:ascii="Times New Roman" w:hAnsi="Times New Roman"/>
                <w:sz w:val="16"/>
                <w:szCs w:val="20"/>
                <w:lang w:val="ru-RU"/>
              </w:rPr>
            </w:pPr>
            <w:r w:rsidRPr="00CD5C18">
              <w:rPr>
                <w:rFonts w:ascii="Times New Roman" w:hAnsi="Times New Roman"/>
                <w:sz w:val="16"/>
                <w:szCs w:val="20"/>
                <w:lang w:val="ru-RU"/>
              </w:rPr>
              <w:t>га/100 кв. м торговой площади</w:t>
            </w:r>
          </w:p>
        </w:tc>
        <w:tc>
          <w:tcPr>
            <w:tcW w:w="425" w:type="dxa"/>
            <w:shd w:val="clear" w:color="auto" w:fill="auto"/>
            <w:vAlign w:val="center"/>
          </w:tcPr>
          <w:p w:rsidR="00B74E05" w:rsidRPr="00CD5C18" w:rsidRDefault="00B74E05" w:rsidP="00726707">
            <w:pPr>
              <w:pStyle w:val="aff8"/>
              <w:ind w:firstLine="0"/>
              <w:jc w:val="center"/>
              <w:rPr>
                <w:rFonts w:ascii="Times New Roman" w:hAnsi="Times New Roman"/>
                <w:sz w:val="16"/>
                <w:szCs w:val="20"/>
                <w:lang w:val="ru-RU"/>
              </w:rPr>
            </w:pPr>
            <w:r w:rsidRPr="00CD5C18">
              <w:rPr>
                <w:rFonts w:ascii="Times New Roman" w:hAnsi="Times New Roman"/>
                <w:sz w:val="16"/>
                <w:szCs w:val="20"/>
                <w:lang w:val="ru-RU"/>
              </w:rPr>
              <w:t>0,03</w:t>
            </w:r>
          </w:p>
        </w:tc>
        <w:tc>
          <w:tcPr>
            <w:tcW w:w="425" w:type="dxa"/>
            <w:shd w:val="clear" w:color="auto" w:fill="auto"/>
            <w:vAlign w:val="center"/>
          </w:tcPr>
          <w:p w:rsidR="00B74E05" w:rsidRPr="00CD5C18" w:rsidRDefault="00B74E05" w:rsidP="00726707">
            <w:pPr>
              <w:pStyle w:val="aff8"/>
              <w:ind w:firstLine="0"/>
              <w:jc w:val="center"/>
              <w:rPr>
                <w:rFonts w:ascii="Times New Roman" w:hAnsi="Times New Roman"/>
                <w:sz w:val="16"/>
                <w:szCs w:val="20"/>
                <w:lang w:val="ru-RU"/>
              </w:rPr>
            </w:pPr>
            <w:r w:rsidRPr="00CD5C18">
              <w:rPr>
                <w:rFonts w:ascii="Times New Roman" w:hAnsi="Times New Roman"/>
                <w:sz w:val="16"/>
                <w:szCs w:val="20"/>
                <w:lang w:val="ru-RU"/>
              </w:rPr>
              <w:t>0,08</w:t>
            </w:r>
          </w:p>
        </w:tc>
        <w:tc>
          <w:tcPr>
            <w:tcW w:w="425" w:type="dxa"/>
            <w:gridSpan w:val="3"/>
            <w:shd w:val="clear" w:color="auto" w:fill="auto"/>
            <w:vAlign w:val="center"/>
          </w:tcPr>
          <w:p w:rsidR="00B74E05" w:rsidRPr="00CD5C18" w:rsidRDefault="00B74E05" w:rsidP="00726707">
            <w:pPr>
              <w:pStyle w:val="aff8"/>
              <w:ind w:firstLine="0"/>
              <w:jc w:val="center"/>
              <w:rPr>
                <w:rFonts w:ascii="Times New Roman" w:hAnsi="Times New Roman"/>
                <w:sz w:val="16"/>
                <w:szCs w:val="20"/>
                <w:lang w:val="ru-RU"/>
              </w:rPr>
            </w:pPr>
            <w:r w:rsidRPr="00CD5C18">
              <w:rPr>
                <w:rFonts w:ascii="Times New Roman" w:hAnsi="Times New Roman"/>
                <w:sz w:val="16"/>
                <w:szCs w:val="20"/>
                <w:lang w:val="ru-RU"/>
              </w:rPr>
              <w:t>0,08</w:t>
            </w:r>
          </w:p>
        </w:tc>
        <w:tc>
          <w:tcPr>
            <w:tcW w:w="426" w:type="dxa"/>
            <w:shd w:val="clear" w:color="auto" w:fill="auto"/>
            <w:vAlign w:val="center"/>
          </w:tcPr>
          <w:p w:rsidR="00B74E05" w:rsidRPr="00CD5C18" w:rsidRDefault="00B74E05" w:rsidP="00726707">
            <w:pPr>
              <w:pStyle w:val="aff8"/>
              <w:ind w:firstLine="0"/>
              <w:jc w:val="center"/>
              <w:rPr>
                <w:rFonts w:ascii="Times New Roman" w:hAnsi="Times New Roman"/>
                <w:sz w:val="16"/>
                <w:szCs w:val="20"/>
                <w:lang w:val="ru-RU"/>
              </w:rPr>
            </w:pPr>
            <w:r w:rsidRPr="00CD5C18">
              <w:rPr>
                <w:rFonts w:ascii="Times New Roman" w:hAnsi="Times New Roman"/>
                <w:sz w:val="16"/>
                <w:szCs w:val="20"/>
                <w:lang w:val="ru-RU"/>
              </w:rPr>
              <w:t>0,08 - 0,06</w:t>
            </w:r>
          </w:p>
        </w:tc>
        <w:tc>
          <w:tcPr>
            <w:tcW w:w="425" w:type="dxa"/>
            <w:shd w:val="clear" w:color="auto" w:fill="auto"/>
            <w:vAlign w:val="center"/>
          </w:tcPr>
          <w:p w:rsidR="00B74E05" w:rsidRPr="00CD5C18" w:rsidRDefault="00B74E05" w:rsidP="00726707">
            <w:pPr>
              <w:pStyle w:val="aff8"/>
              <w:ind w:firstLine="0"/>
              <w:jc w:val="center"/>
              <w:rPr>
                <w:rFonts w:ascii="Times New Roman" w:hAnsi="Times New Roman"/>
                <w:sz w:val="16"/>
                <w:szCs w:val="20"/>
                <w:lang w:val="ru-RU"/>
              </w:rPr>
            </w:pPr>
            <w:r w:rsidRPr="00CD5C18">
              <w:rPr>
                <w:rFonts w:ascii="Times New Roman" w:hAnsi="Times New Roman"/>
                <w:sz w:val="16"/>
                <w:szCs w:val="20"/>
                <w:lang w:val="ru-RU"/>
              </w:rPr>
              <w:t>0,06 - 0,04</w:t>
            </w:r>
          </w:p>
        </w:tc>
        <w:tc>
          <w:tcPr>
            <w:tcW w:w="567" w:type="dxa"/>
            <w:shd w:val="clear" w:color="auto" w:fill="auto"/>
            <w:vAlign w:val="center"/>
          </w:tcPr>
          <w:p w:rsidR="00B74E05" w:rsidRPr="00CD5C18" w:rsidRDefault="00B74E05" w:rsidP="00726707">
            <w:pPr>
              <w:pStyle w:val="aff8"/>
              <w:ind w:firstLine="0"/>
              <w:jc w:val="center"/>
              <w:rPr>
                <w:rFonts w:ascii="Times New Roman" w:hAnsi="Times New Roman"/>
                <w:sz w:val="16"/>
                <w:szCs w:val="20"/>
                <w:lang w:val="ru-RU"/>
              </w:rPr>
            </w:pPr>
            <w:r w:rsidRPr="00CD5C18">
              <w:rPr>
                <w:rFonts w:ascii="Times New Roman" w:hAnsi="Times New Roman"/>
                <w:sz w:val="16"/>
                <w:szCs w:val="20"/>
                <w:lang w:val="ru-RU"/>
              </w:rPr>
              <w:t>0,04 - 0,02</w:t>
            </w:r>
          </w:p>
        </w:tc>
        <w:tc>
          <w:tcPr>
            <w:tcW w:w="425" w:type="dxa"/>
            <w:shd w:val="clear" w:color="auto" w:fill="auto"/>
            <w:vAlign w:val="center"/>
          </w:tcPr>
          <w:p w:rsidR="00B74E05" w:rsidRPr="00CD5C18" w:rsidRDefault="00B74E05" w:rsidP="00726707">
            <w:pPr>
              <w:pStyle w:val="aff8"/>
              <w:ind w:firstLine="0"/>
              <w:jc w:val="center"/>
              <w:rPr>
                <w:rFonts w:ascii="Times New Roman" w:hAnsi="Times New Roman"/>
                <w:sz w:val="16"/>
                <w:szCs w:val="20"/>
                <w:lang w:val="ru-RU"/>
              </w:rPr>
            </w:pPr>
            <w:r w:rsidRPr="00CD5C18">
              <w:rPr>
                <w:rFonts w:ascii="Times New Roman" w:hAnsi="Times New Roman"/>
                <w:sz w:val="16"/>
                <w:szCs w:val="20"/>
                <w:lang w:val="ru-RU"/>
              </w:rPr>
              <w:t>0,02</w:t>
            </w:r>
          </w:p>
        </w:tc>
      </w:tr>
      <w:tr w:rsidR="00B74E05" w:rsidRPr="00CD5C18" w:rsidTr="00726707">
        <w:trPr>
          <w:trHeight w:val="20"/>
        </w:trPr>
        <w:tc>
          <w:tcPr>
            <w:tcW w:w="1403"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268" w:type="dxa"/>
            <w:vMerge w:val="restart"/>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допустим</w:t>
            </w:r>
            <w:r w:rsidRPr="00CD5C18">
              <w:rPr>
                <w:rFonts w:ascii="Times New Roman" w:hAnsi="Times New Roman"/>
                <w:sz w:val="20"/>
                <w:szCs w:val="20"/>
                <w:lang w:val="ru-RU"/>
              </w:rPr>
              <w:t>о</w:t>
            </w:r>
            <w:r w:rsidRPr="00CD5C18">
              <w:rPr>
                <w:rFonts w:ascii="Times New Roman" w:hAnsi="Times New Roman"/>
                <w:sz w:val="20"/>
                <w:szCs w:val="20"/>
                <w:lang w:val="ru-RU"/>
              </w:rPr>
              <w:t>го уровня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2169" w:type="dxa"/>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Пешеходная досту</w:t>
            </w:r>
            <w:r w:rsidRPr="00CD5C18">
              <w:rPr>
                <w:rFonts w:ascii="Times New Roman" w:hAnsi="Times New Roman"/>
                <w:sz w:val="20"/>
                <w:szCs w:val="20"/>
                <w:lang w:val="ru-RU"/>
              </w:rPr>
              <w:t>п</w:t>
            </w:r>
            <w:r w:rsidRPr="00CD5C18">
              <w:rPr>
                <w:rFonts w:ascii="Times New Roman" w:hAnsi="Times New Roman"/>
                <w:sz w:val="20"/>
                <w:szCs w:val="20"/>
                <w:lang w:val="ru-RU"/>
              </w:rPr>
              <w:t xml:space="preserve">ность </w:t>
            </w:r>
            <w:r w:rsidRPr="00CD5C18">
              <w:rPr>
                <w:rFonts w:ascii="Times New Roman" w:eastAsiaTheme="minorEastAsia" w:hAnsi="Times New Roman"/>
                <w:sz w:val="20"/>
                <w:szCs w:val="20"/>
                <w:lang w:val="ru-RU" w:eastAsia="ru-RU" w:bidi="ar-SA"/>
              </w:rPr>
              <w:t>[1]</w:t>
            </w:r>
            <w:r w:rsidRPr="00CD5C18">
              <w:rPr>
                <w:rFonts w:ascii="Times New Roman" w:hAnsi="Times New Roman"/>
                <w:sz w:val="20"/>
                <w:szCs w:val="20"/>
                <w:lang w:val="ru-RU"/>
              </w:rPr>
              <w:t>, м</w:t>
            </w:r>
          </w:p>
        </w:tc>
        <w:tc>
          <w:tcPr>
            <w:tcW w:w="3827" w:type="dxa"/>
            <w:gridSpan w:val="10"/>
            <w:shd w:val="clear" w:color="auto" w:fill="auto"/>
            <w:vAlign w:val="center"/>
          </w:tcPr>
          <w:p w:rsidR="00B74E05" w:rsidRPr="00CD5C18" w:rsidRDefault="00B74E05" w:rsidP="00726707">
            <w:pPr>
              <w:pStyle w:val="Default"/>
              <w:jc w:val="center"/>
              <w:rPr>
                <w:rFonts w:ascii="Times New Roman" w:eastAsia="Times New Roman" w:hAnsi="Times New Roman" w:cs="Times New Roman"/>
                <w:color w:val="auto"/>
                <w:sz w:val="20"/>
                <w:szCs w:val="20"/>
                <w:lang w:eastAsia="ar-SA" w:bidi="en-US"/>
              </w:rPr>
            </w:pPr>
            <w:r w:rsidRPr="00CD5C18">
              <w:rPr>
                <w:rFonts w:ascii="Times New Roman" w:eastAsia="Times New Roman" w:hAnsi="Times New Roman" w:cs="Times New Roman"/>
                <w:color w:val="auto"/>
                <w:sz w:val="20"/>
                <w:szCs w:val="20"/>
                <w:lang w:eastAsia="ar-SA" w:bidi="en-US"/>
              </w:rPr>
              <w:t>300</w:t>
            </w:r>
          </w:p>
        </w:tc>
      </w:tr>
      <w:tr w:rsidR="00B74E05" w:rsidRPr="00CD5C18" w:rsidTr="00726707">
        <w:trPr>
          <w:trHeight w:val="20"/>
        </w:trPr>
        <w:tc>
          <w:tcPr>
            <w:tcW w:w="1403"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268"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169" w:type="dxa"/>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Пешеходная досту</w:t>
            </w:r>
            <w:r w:rsidRPr="00CD5C18">
              <w:rPr>
                <w:rFonts w:ascii="Times New Roman" w:hAnsi="Times New Roman"/>
                <w:sz w:val="20"/>
                <w:szCs w:val="20"/>
                <w:lang w:val="ru-RU"/>
              </w:rPr>
              <w:t>п</w:t>
            </w:r>
            <w:r w:rsidRPr="00CD5C18">
              <w:rPr>
                <w:rFonts w:ascii="Times New Roman" w:hAnsi="Times New Roman"/>
                <w:sz w:val="20"/>
                <w:szCs w:val="20"/>
                <w:lang w:val="ru-RU"/>
              </w:rPr>
              <w:t xml:space="preserve">ность </w:t>
            </w:r>
            <w:r w:rsidRPr="00CD5C18">
              <w:rPr>
                <w:rFonts w:ascii="Times New Roman" w:eastAsiaTheme="minorEastAsia" w:hAnsi="Times New Roman"/>
                <w:sz w:val="20"/>
                <w:szCs w:val="20"/>
                <w:lang w:val="ru-RU" w:eastAsia="ru-RU" w:bidi="ar-SA"/>
              </w:rPr>
              <w:t>[1]</w:t>
            </w:r>
            <w:r w:rsidRPr="00CD5C18">
              <w:rPr>
                <w:rFonts w:ascii="Times New Roman" w:hAnsi="Times New Roman"/>
                <w:sz w:val="20"/>
                <w:szCs w:val="20"/>
                <w:lang w:val="ru-RU"/>
              </w:rPr>
              <w:t>, мин.</w:t>
            </w:r>
          </w:p>
        </w:tc>
        <w:tc>
          <w:tcPr>
            <w:tcW w:w="3827" w:type="dxa"/>
            <w:gridSpan w:val="10"/>
            <w:shd w:val="clear" w:color="auto" w:fill="auto"/>
            <w:vAlign w:val="center"/>
          </w:tcPr>
          <w:p w:rsidR="00B74E05" w:rsidRPr="00CD5C18" w:rsidRDefault="00B74E05" w:rsidP="00726707">
            <w:pPr>
              <w:pStyle w:val="Default"/>
              <w:jc w:val="center"/>
              <w:rPr>
                <w:rFonts w:ascii="Times New Roman" w:eastAsia="Times New Roman" w:hAnsi="Times New Roman" w:cs="Times New Roman"/>
                <w:color w:val="auto"/>
                <w:sz w:val="20"/>
                <w:szCs w:val="20"/>
                <w:lang w:eastAsia="ar-SA" w:bidi="en-US"/>
              </w:rPr>
            </w:pPr>
            <w:r w:rsidRPr="00CD5C18">
              <w:rPr>
                <w:rFonts w:ascii="Times New Roman" w:eastAsia="Times New Roman" w:hAnsi="Times New Roman" w:cs="Times New Roman"/>
                <w:color w:val="auto"/>
                <w:sz w:val="20"/>
                <w:szCs w:val="20"/>
                <w:lang w:eastAsia="ar-SA" w:bidi="en-US"/>
              </w:rPr>
              <w:t>5</w:t>
            </w:r>
          </w:p>
        </w:tc>
      </w:tr>
      <w:tr w:rsidR="00B74E05" w:rsidRPr="00CD5C18" w:rsidTr="00726707">
        <w:trPr>
          <w:trHeight w:val="635"/>
        </w:trPr>
        <w:tc>
          <w:tcPr>
            <w:tcW w:w="1403" w:type="dxa"/>
            <w:vMerge w:val="restart"/>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 xml:space="preserve">Предприятия общественного питания </w:t>
            </w:r>
          </w:p>
        </w:tc>
        <w:tc>
          <w:tcPr>
            <w:tcW w:w="2268" w:type="dxa"/>
            <w:vMerge w:val="restart"/>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допустимого уровня обеспеченности</w:t>
            </w:r>
          </w:p>
        </w:tc>
        <w:tc>
          <w:tcPr>
            <w:tcW w:w="2169" w:type="dxa"/>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bCs/>
                <w:sz w:val="20"/>
                <w:szCs w:val="20"/>
                <w:lang w:val="ru-RU"/>
              </w:rPr>
              <w:t>Количество посадочных мест на 1000 чел.</w:t>
            </w:r>
          </w:p>
        </w:tc>
        <w:tc>
          <w:tcPr>
            <w:tcW w:w="3827" w:type="dxa"/>
            <w:gridSpan w:val="10"/>
            <w:shd w:val="clear" w:color="auto" w:fill="auto"/>
            <w:vAlign w:val="center"/>
          </w:tcPr>
          <w:p w:rsidR="00B74E05" w:rsidRPr="00CD5C18" w:rsidRDefault="00B74E05"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40</w:t>
            </w:r>
          </w:p>
        </w:tc>
      </w:tr>
      <w:tr w:rsidR="00B74E05" w:rsidRPr="00CD5C18" w:rsidTr="00726707">
        <w:trPr>
          <w:trHeight w:val="90"/>
        </w:trPr>
        <w:tc>
          <w:tcPr>
            <w:tcW w:w="1403"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268"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169" w:type="dxa"/>
            <w:vMerge w:val="restart"/>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Размер земельного уч</w:t>
            </w:r>
            <w:r w:rsidRPr="00CD5C18">
              <w:rPr>
                <w:rFonts w:ascii="Times New Roman" w:hAnsi="Times New Roman"/>
                <w:sz w:val="20"/>
                <w:szCs w:val="20"/>
                <w:lang w:val="ru-RU"/>
              </w:rPr>
              <w:t>а</w:t>
            </w:r>
            <w:r w:rsidRPr="00CD5C18">
              <w:rPr>
                <w:rFonts w:ascii="Times New Roman" w:hAnsi="Times New Roman"/>
                <w:sz w:val="20"/>
                <w:szCs w:val="20"/>
                <w:lang w:val="ru-RU"/>
              </w:rPr>
              <w:t>стка</w:t>
            </w:r>
          </w:p>
        </w:tc>
        <w:tc>
          <w:tcPr>
            <w:tcW w:w="1880" w:type="dxa"/>
            <w:gridSpan w:val="5"/>
            <w:shd w:val="clear" w:color="auto" w:fill="auto"/>
            <w:vAlign w:val="center"/>
          </w:tcPr>
          <w:p w:rsidR="00B74E05" w:rsidRPr="00CD5C18" w:rsidRDefault="00B74E05"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мощность объекта, мест</w:t>
            </w:r>
          </w:p>
        </w:tc>
        <w:tc>
          <w:tcPr>
            <w:tcW w:w="1947" w:type="dxa"/>
            <w:gridSpan w:val="5"/>
            <w:shd w:val="clear" w:color="auto" w:fill="auto"/>
            <w:vAlign w:val="center"/>
          </w:tcPr>
          <w:p w:rsidR="00B74E05" w:rsidRPr="00CD5C18" w:rsidRDefault="00B74E05"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размер земельного участка, га/100 мест</w:t>
            </w:r>
          </w:p>
        </w:tc>
      </w:tr>
      <w:tr w:rsidR="00B74E05" w:rsidRPr="00CD5C18" w:rsidTr="00726707">
        <w:trPr>
          <w:trHeight w:val="150"/>
        </w:trPr>
        <w:tc>
          <w:tcPr>
            <w:tcW w:w="1403" w:type="dxa"/>
            <w:vMerge/>
            <w:shd w:val="clear" w:color="auto" w:fill="auto"/>
            <w:vAlign w:val="center"/>
          </w:tcPr>
          <w:p w:rsidR="00B74E05" w:rsidRPr="00CD5C18" w:rsidRDefault="00B74E05" w:rsidP="00726707">
            <w:pPr>
              <w:pStyle w:val="aff8"/>
              <w:ind w:firstLine="0"/>
              <w:jc w:val="left"/>
              <w:rPr>
                <w:sz w:val="20"/>
                <w:szCs w:val="20"/>
                <w:lang w:val="ru-RU"/>
              </w:rPr>
            </w:pPr>
          </w:p>
        </w:tc>
        <w:tc>
          <w:tcPr>
            <w:tcW w:w="2268" w:type="dxa"/>
            <w:vMerge/>
            <w:shd w:val="clear" w:color="auto" w:fill="auto"/>
            <w:vAlign w:val="center"/>
          </w:tcPr>
          <w:p w:rsidR="00B74E05" w:rsidRPr="00CD5C18" w:rsidRDefault="00B74E05" w:rsidP="00726707">
            <w:pPr>
              <w:pStyle w:val="aff8"/>
              <w:ind w:firstLine="0"/>
              <w:jc w:val="left"/>
              <w:rPr>
                <w:sz w:val="20"/>
                <w:szCs w:val="20"/>
                <w:lang w:val="ru-RU"/>
              </w:rPr>
            </w:pPr>
          </w:p>
        </w:tc>
        <w:tc>
          <w:tcPr>
            <w:tcW w:w="2169" w:type="dxa"/>
            <w:vMerge/>
            <w:shd w:val="clear" w:color="auto" w:fill="auto"/>
            <w:vAlign w:val="center"/>
          </w:tcPr>
          <w:p w:rsidR="00B74E05" w:rsidRPr="00CD5C18" w:rsidRDefault="00B74E05" w:rsidP="00726707">
            <w:pPr>
              <w:pStyle w:val="aff8"/>
              <w:ind w:firstLine="0"/>
              <w:jc w:val="left"/>
              <w:rPr>
                <w:sz w:val="20"/>
                <w:szCs w:val="20"/>
                <w:lang w:val="ru-RU"/>
              </w:rPr>
            </w:pPr>
          </w:p>
        </w:tc>
        <w:tc>
          <w:tcPr>
            <w:tcW w:w="1880" w:type="dxa"/>
            <w:gridSpan w:val="5"/>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до 100</w:t>
            </w:r>
          </w:p>
        </w:tc>
        <w:tc>
          <w:tcPr>
            <w:tcW w:w="1947" w:type="dxa"/>
            <w:gridSpan w:val="5"/>
            <w:shd w:val="clear" w:color="auto" w:fill="auto"/>
            <w:vAlign w:val="center"/>
          </w:tcPr>
          <w:p w:rsidR="00B74E05" w:rsidRPr="00CD5C18" w:rsidRDefault="00B74E05"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0,2</w:t>
            </w:r>
          </w:p>
        </w:tc>
      </w:tr>
      <w:tr w:rsidR="00B74E05" w:rsidRPr="00CD5C18" w:rsidTr="00726707">
        <w:trPr>
          <w:trHeight w:val="110"/>
        </w:trPr>
        <w:tc>
          <w:tcPr>
            <w:tcW w:w="1403" w:type="dxa"/>
            <w:vMerge/>
            <w:shd w:val="clear" w:color="auto" w:fill="auto"/>
            <w:vAlign w:val="center"/>
          </w:tcPr>
          <w:p w:rsidR="00B74E05" w:rsidRPr="00CD5C18" w:rsidRDefault="00B74E05" w:rsidP="00726707">
            <w:pPr>
              <w:pStyle w:val="aff8"/>
              <w:ind w:firstLine="0"/>
              <w:jc w:val="left"/>
              <w:rPr>
                <w:sz w:val="20"/>
                <w:szCs w:val="20"/>
                <w:lang w:val="ru-RU"/>
              </w:rPr>
            </w:pPr>
          </w:p>
        </w:tc>
        <w:tc>
          <w:tcPr>
            <w:tcW w:w="2268" w:type="dxa"/>
            <w:vMerge/>
            <w:shd w:val="clear" w:color="auto" w:fill="auto"/>
            <w:vAlign w:val="center"/>
          </w:tcPr>
          <w:p w:rsidR="00B74E05" w:rsidRPr="00CD5C18" w:rsidRDefault="00B74E05" w:rsidP="00726707">
            <w:pPr>
              <w:pStyle w:val="aff8"/>
              <w:ind w:firstLine="0"/>
              <w:jc w:val="left"/>
              <w:rPr>
                <w:sz w:val="20"/>
                <w:szCs w:val="20"/>
                <w:lang w:val="ru-RU"/>
              </w:rPr>
            </w:pPr>
          </w:p>
        </w:tc>
        <w:tc>
          <w:tcPr>
            <w:tcW w:w="2169" w:type="dxa"/>
            <w:vMerge/>
            <w:shd w:val="clear" w:color="auto" w:fill="auto"/>
            <w:vAlign w:val="center"/>
          </w:tcPr>
          <w:p w:rsidR="00B74E05" w:rsidRPr="00CD5C18" w:rsidRDefault="00B74E05" w:rsidP="00726707">
            <w:pPr>
              <w:pStyle w:val="aff8"/>
              <w:ind w:firstLine="0"/>
              <w:jc w:val="left"/>
              <w:rPr>
                <w:sz w:val="20"/>
                <w:szCs w:val="20"/>
                <w:lang w:val="ru-RU"/>
              </w:rPr>
            </w:pPr>
          </w:p>
        </w:tc>
        <w:tc>
          <w:tcPr>
            <w:tcW w:w="1880" w:type="dxa"/>
            <w:gridSpan w:val="5"/>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от 100 до 150</w:t>
            </w:r>
          </w:p>
        </w:tc>
        <w:tc>
          <w:tcPr>
            <w:tcW w:w="1947" w:type="dxa"/>
            <w:gridSpan w:val="5"/>
            <w:shd w:val="clear" w:color="auto" w:fill="auto"/>
            <w:vAlign w:val="center"/>
          </w:tcPr>
          <w:p w:rsidR="00B74E05" w:rsidRPr="00CD5C18" w:rsidRDefault="00B74E05"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0,15</w:t>
            </w:r>
          </w:p>
        </w:tc>
      </w:tr>
      <w:tr w:rsidR="00B74E05" w:rsidRPr="00CD5C18" w:rsidTr="00726707">
        <w:trPr>
          <w:trHeight w:val="363"/>
        </w:trPr>
        <w:tc>
          <w:tcPr>
            <w:tcW w:w="1403" w:type="dxa"/>
            <w:vMerge/>
            <w:shd w:val="clear" w:color="auto" w:fill="auto"/>
            <w:vAlign w:val="center"/>
          </w:tcPr>
          <w:p w:rsidR="00B74E05" w:rsidRPr="00CD5C18" w:rsidRDefault="00B74E05" w:rsidP="00726707">
            <w:pPr>
              <w:pStyle w:val="aff8"/>
              <w:ind w:firstLine="0"/>
              <w:jc w:val="left"/>
              <w:rPr>
                <w:sz w:val="20"/>
                <w:szCs w:val="20"/>
                <w:lang w:val="ru-RU"/>
              </w:rPr>
            </w:pPr>
          </w:p>
        </w:tc>
        <w:tc>
          <w:tcPr>
            <w:tcW w:w="2268" w:type="dxa"/>
            <w:vMerge/>
            <w:shd w:val="clear" w:color="auto" w:fill="auto"/>
            <w:vAlign w:val="center"/>
          </w:tcPr>
          <w:p w:rsidR="00B74E05" w:rsidRPr="00CD5C18" w:rsidRDefault="00B74E05" w:rsidP="00726707">
            <w:pPr>
              <w:pStyle w:val="aff8"/>
              <w:ind w:firstLine="0"/>
              <w:jc w:val="left"/>
              <w:rPr>
                <w:sz w:val="20"/>
                <w:szCs w:val="20"/>
                <w:lang w:val="ru-RU"/>
              </w:rPr>
            </w:pPr>
          </w:p>
        </w:tc>
        <w:tc>
          <w:tcPr>
            <w:tcW w:w="2169" w:type="dxa"/>
            <w:vMerge/>
            <w:shd w:val="clear" w:color="auto" w:fill="auto"/>
            <w:vAlign w:val="center"/>
          </w:tcPr>
          <w:p w:rsidR="00B74E05" w:rsidRPr="00CD5C18" w:rsidRDefault="00B74E05" w:rsidP="00726707">
            <w:pPr>
              <w:pStyle w:val="aff8"/>
              <w:ind w:firstLine="0"/>
              <w:jc w:val="left"/>
              <w:rPr>
                <w:sz w:val="20"/>
                <w:szCs w:val="20"/>
                <w:lang w:val="ru-RU"/>
              </w:rPr>
            </w:pPr>
          </w:p>
        </w:tc>
        <w:tc>
          <w:tcPr>
            <w:tcW w:w="1880" w:type="dxa"/>
            <w:gridSpan w:val="5"/>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свыше 150</w:t>
            </w:r>
          </w:p>
        </w:tc>
        <w:tc>
          <w:tcPr>
            <w:tcW w:w="1947" w:type="dxa"/>
            <w:gridSpan w:val="5"/>
            <w:shd w:val="clear" w:color="auto" w:fill="auto"/>
            <w:vAlign w:val="center"/>
          </w:tcPr>
          <w:p w:rsidR="00B74E05" w:rsidRPr="00CD5C18" w:rsidRDefault="00B74E05"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0,1</w:t>
            </w:r>
          </w:p>
        </w:tc>
      </w:tr>
      <w:tr w:rsidR="00B74E05" w:rsidRPr="00CD5C18" w:rsidTr="00726707">
        <w:trPr>
          <w:trHeight w:val="20"/>
        </w:trPr>
        <w:tc>
          <w:tcPr>
            <w:tcW w:w="1403"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268" w:type="dxa"/>
            <w:vMerge w:val="restart"/>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допустим</w:t>
            </w:r>
            <w:r w:rsidRPr="00CD5C18">
              <w:rPr>
                <w:rFonts w:ascii="Times New Roman" w:hAnsi="Times New Roman"/>
                <w:sz w:val="20"/>
                <w:szCs w:val="20"/>
                <w:lang w:val="ru-RU"/>
              </w:rPr>
              <w:t>о</w:t>
            </w:r>
            <w:r w:rsidRPr="00CD5C18">
              <w:rPr>
                <w:rFonts w:ascii="Times New Roman" w:hAnsi="Times New Roman"/>
                <w:sz w:val="20"/>
                <w:szCs w:val="20"/>
                <w:lang w:val="ru-RU"/>
              </w:rPr>
              <w:t>го уровня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2169" w:type="dxa"/>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Пешеходная досту</w:t>
            </w:r>
            <w:r w:rsidRPr="00CD5C18">
              <w:rPr>
                <w:rFonts w:ascii="Times New Roman" w:hAnsi="Times New Roman"/>
                <w:sz w:val="20"/>
                <w:szCs w:val="20"/>
                <w:lang w:val="ru-RU"/>
              </w:rPr>
              <w:t>п</w:t>
            </w:r>
            <w:r w:rsidRPr="00CD5C18">
              <w:rPr>
                <w:rFonts w:ascii="Times New Roman" w:hAnsi="Times New Roman"/>
                <w:sz w:val="20"/>
                <w:szCs w:val="20"/>
                <w:lang w:val="ru-RU"/>
              </w:rPr>
              <w:t xml:space="preserve">ность </w:t>
            </w:r>
            <w:r w:rsidRPr="00CD5C18">
              <w:rPr>
                <w:rFonts w:ascii="Times New Roman" w:eastAsiaTheme="minorEastAsia" w:hAnsi="Times New Roman"/>
                <w:sz w:val="20"/>
                <w:szCs w:val="20"/>
                <w:lang w:val="ru-RU" w:eastAsia="ru-RU" w:bidi="ar-SA"/>
              </w:rPr>
              <w:t xml:space="preserve">[1] </w:t>
            </w:r>
            <w:r w:rsidRPr="00CD5C18">
              <w:rPr>
                <w:rFonts w:ascii="Times New Roman" w:eastAsiaTheme="minorEastAsia" w:hAnsi="Times New Roman"/>
                <w:sz w:val="20"/>
                <w:szCs w:val="20"/>
                <w:lang w:val="en-GB" w:eastAsia="ru-RU" w:bidi="ar-SA"/>
              </w:rPr>
              <w:t>[</w:t>
            </w:r>
            <w:r w:rsidRPr="00CD5C18">
              <w:rPr>
                <w:rFonts w:ascii="Times New Roman" w:eastAsiaTheme="minorEastAsia" w:hAnsi="Times New Roman"/>
                <w:sz w:val="20"/>
                <w:szCs w:val="20"/>
                <w:lang w:val="ru-RU" w:eastAsia="ru-RU" w:bidi="ar-SA"/>
              </w:rPr>
              <w:t>2</w:t>
            </w:r>
            <w:r w:rsidRPr="00CD5C18">
              <w:rPr>
                <w:rFonts w:ascii="Times New Roman" w:eastAsiaTheme="minorEastAsia" w:hAnsi="Times New Roman"/>
                <w:sz w:val="20"/>
                <w:szCs w:val="20"/>
                <w:lang w:val="en-GB" w:eastAsia="ru-RU" w:bidi="ar-SA"/>
              </w:rPr>
              <w:t>]</w:t>
            </w:r>
            <w:r w:rsidRPr="00CD5C18">
              <w:rPr>
                <w:rFonts w:ascii="Times New Roman" w:hAnsi="Times New Roman"/>
                <w:sz w:val="20"/>
                <w:szCs w:val="20"/>
                <w:lang w:val="ru-RU"/>
              </w:rPr>
              <w:t>, м</w:t>
            </w:r>
          </w:p>
        </w:tc>
        <w:tc>
          <w:tcPr>
            <w:tcW w:w="3827" w:type="dxa"/>
            <w:gridSpan w:val="10"/>
            <w:shd w:val="clear" w:color="auto" w:fill="auto"/>
            <w:vAlign w:val="center"/>
          </w:tcPr>
          <w:p w:rsidR="00B74E05" w:rsidRPr="00CD5C18" w:rsidRDefault="00B74E05" w:rsidP="00726707">
            <w:pPr>
              <w:pStyle w:val="Default"/>
              <w:jc w:val="center"/>
              <w:rPr>
                <w:rFonts w:ascii="Times New Roman" w:eastAsia="Times New Roman" w:hAnsi="Times New Roman" w:cs="Times New Roman"/>
                <w:color w:val="auto"/>
                <w:sz w:val="20"/>
                <w:szCs w:val="20"/>
                <w:lang w:eastAsia="ar-SA" w:bidi="en-US"/>
              </w:rPr>
            </w:pPr>
            <w:r w:rsidRPr="00CD5C18">
              <w:rPr>
                <w:rFonts w:ascii="Times New Roman" w:eastAsia="Times New Roman" w:hAnsi="Times New Roman" w:cs="Times New Roman"/>
                <w:color w:val="auto"/>
                <w:sz w:val="20"/>
                <w:szCs w:val="20"/>
                <w:lang w:eastAsia="ar-SA" w:bidi="en-US"/>
              </w:rPr>
              <w:t>300</w:t>
            </w:r>
          </w:p>
        </w:tc>
      </w:tr>
      <w:tr w:rsidR="00B74E05" w:rsidRPr="00CD5C18" w:rsidTr="00726707">
        <w:trPr>
          <w:trHeight w:val="20"/>
        </w:trPr>
        <w:tc>
          <w:tcPr>
            <w:tcW w:w="1403"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268"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169" w:type="dxa"/>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Пешеходная досту</w:t>
            </w:r>
            <w:r w:rsidRPr="00CD5C18">
              <w:rPr>
                <w:rFonts w:ascii="Times New Roman" w:hAnsi="Times New Roman"/>
                <w:sz w:val="20"/>
                <w:szCs w:val="20"/>
                <w:lang w:val="ru-RU"/>
              </w:rPr>
              <w:t>п</w:t>
            </w:r>
            <w:r w:rsidRPr="00CD5C18">
              <w:rPr>
                <w:rFonts w:ascii="Times New Roman" w:hAnsi="Times New Roman"/>
                <w:sz w:val="20"/>
                <w:szCs w:val="20"/>
                <w:lang w:val="ru-RU"/>
              </w:rPr>
              <w:t xml:space="preserve">ность </w:t>
            </w:r>
            <w:r w:rsidRPr="00CD5C18">
              <w:rPr>
                <w:rFonts w:ascii="Times New Roman" w:eastAsiaTheme="minorEastAsia" w:hAnsi="Times New Roman"/>
                <w:sz w:val="20"/>
                <w:szCs w:val="20"/>
                <w:lang w:val="ru-RU" w:eastAsia="ru-RU" w:bidi="ar-SA"/>
              </w:rPr>
              <w:t xml:space="preserve">[1] </w:t>
            </w:r>
            <w:r w:rsidRPr="00CD5C18">
              <w:rPr>
                <w:rFonts w:ascii="Times New Roman" w:eastAsiaTheme="minorEastAsia" w:hAnsi="Times New Roman"/>
                <w:sz w:val="20"/>
                <w:szCs w:val="20"/>
                <w:lang w:val="en-GB" w:eastAsia="ru-RU" w:bidi="ar-SA"/>
              </w:rPr>
              <w:t>[</w:t>
            </w:r>
            <w:r w:rsidRPr="00CD5C18">
              <w:rPr>
                <w:rFonts w:ascii="Times New Roman" w:eastAsiaTheme="minorEastAsia" w:hAnsi="Times New Roman"/>
                <w:sz w:val="20"/>
                <w:szCs w:val="20"/>
                <w:lang w:val="ru-RU" w:eastAsia="ru-RU" w:bidi="ar-SA"/>
              </w:rPr>
              <w:t>2</w:t>
            </w:r>
            <w:r w:rsidRPr="00CD5C18">
              <w:rPr>
                <w:rFonts w:ascii="Times New Roman" w:eastAsiaTheme="minorEastAsia" w:hAnsi="Times New Roman"/>
                <w:sz w:val="20"/>
                <w:szCs w:val="20"/>
                <w:lang w:val="en-GB" w:eastAsia="ru-RU" w:bidi="ar-SA"/>
              </w:rPr>
              <w:t>]</w:t>
            </w:r>
            <w:r w:rsidRPr="00CD5C18">
              <w:rPr>
                <w:rFonts w:ascii="Times New Roman" w:hAnsi="Times New Roman"/>
                <w:sz w:val="20"/>
                <w:szCs w:val="20"/>
                <w:lang w:val="ru-RU"/>
              </w:rPr>
              <w:t>, мин.</w:t>
            </w:r>
          </w:p>
        </w:tc>
        <w:tc>
          <w:tcPr>
            <w:tcW w:w="3827" w:type="dxa"/>
            <w:gridSpan w:val="10"/>
            <w:shd w:val="clear" w:color="auto" w:fill="auto"/>
            <w:vAlign w:val="center"/>
          </w:tcPr>
          <w:p w:rsidR="00B74E05" w:rsidRPr="00CD5C18" w:rsidRDefault="00B74E05" w:rsidP="00726707">
            <w:pPr>
              <w:pStyle w:val="Default"/>
              <w:jc w:val="center"/>
              <w:rPr>
                <w:rFonts w:ascii="Times New Roman" w:eastAsia="Times New Roman" w:hAnsi="Times New Roman" w:cs="Times New Roman"/>
                <w:color w:val="auto"/>
                <w:sz w:val="20"/>
                <w:szCs w:val="20"/>
                <w:lang w:eastAsia="ar-SA" w:bidi="en-US"/>
              </w:rPr>
            </w:pPr>
            <w:r w:rsidRPr="00CD5C18">
              <w:rPr>
                <w:rFonts w:ascii="Times New Roman" w:eastAsia="Times New Roman" w:hAnsi="Times New Roman" w:cs="Times New Roman"/>
                <w:color w:val="auto"/>
                <w:sz w:val="20"/>
                <w:szCs w:val="20"/>
                <w:lang w:eastAsia="ar-SA" w:bidi="en-US"/>
              </w:rPr>
              <w:t>5</w:t>
            </w:r>
          </w:p>
        </w:tc>
      </w:tr>
      <w:tr w:rsidR="00B74E05" w:rsidRPr="00CD5C18" w:rsidTr="00726707">
        <w:trPr>
          <w:trHeight w:val="20"/>
        </w:trPr>
        <w:tc>
          <w:tcPr>
            <w:tcW w:w="1403" w:type="dxa"/>
            <w:vMerge w:val="restart"/>
            <w:shd w:val="clear" w:color="auto" w:fill="auto"/>
            <w:vAlign w:val="center"/>
          </w:tcPr>
          <w:p w:rsidR="00B74E05" w:rsidRPr="00CD5C18" w:rsidRDefault="00B74E05" w:rsidP="00726707">
            <w:pPr>
              <w:pStyle w:val="aff8"/>
              <w:keepNext/>
              <w:ind w:firstLine="0"/>
              <w:jc w:val="left"/>
              <w:rPr>
                <w:rFonts w:ascii="Times New Roman" w:hAnsi="Times New Roman"/>
                <w:sz w:val="20"/>
                <w:szCs w:val="20"/>
                <w:lang w:val="ru-RU"/>
              </w:rPr>
            </w:pPr>
            <w:r w:rsidRPr="00CD5C18">
              <w:rPr>
                <w:rFonts w:ascii="Times New Roman" w:hAnsi="Times New Roman"/>
                <w:sz w:val="20"/>
                <w:szCs w:val="20"/>
                <w:lang w:val="ru-RU"/>
              </w:rPr>
              <w:t>Предприятия бытового о</w:t>
            </w:r>
            <w:r w:rsidRPr="00CD5C18">
              <w:rPr>
                <w:rFonts w:ascii="Times New Roman" w:hAnsi="Times New Roman"/>
                <w:sz w:val="20"/>
                <w:szCs w:val="20"/>
                <w:lang w:val="ru-RU"/>
              </w:rPr>
              <w:t>б</w:t>
            </w:r>
            <w:r w:rsidRPr="00CD5C18">
              <w:rPr>
                <w:rFonts w:ascii="Times New Roman" w:hAnsi="Times New Roman"/>
                <w:sz w:val="20"/>
                <w:szCs w:val="20"/>
                <w:lang w:val="ru-RU"/>
              </w:rPr>
              <w:t>служивания</w:t>
            </w:r>
          </w:p>
        </w:tc>
        <w:tc>
          <w:tcPr>
            <w:tcW w:w="2268" w:type="dxa"/>
            <w:vMerge w:val="restart"/>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допустимого уровня обеспеченности</w:t>
            </w:r>
          </w:p>
        </w:tc>
        <w:tc>
          <w:tcPr>
            <w:tcW w:w="2169" w:type="dxa"/>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bCs/>
                <w:sz w:val="20"/>
                <w:szCs w:val="20"/>
                <w:lang w:val="ru-RU"/>
              </w:rPr>
              <w:t>Количество, рабочих мест на 1000 чел.</w:t>
            </w:r>
          </w:p>
        </w:tc>
        <w:tc>
          <w:tcPr>
            <w:tcW w:w="3827" w:type="dxa"/>
            <w:gridSpan w:val="10"/>
            <w:shd w:val="clear" w:color="auto" w:fill="auto"/>
            <w:vAlign w:val="center"/>
          </w:tcPr>
          <w:p w:rsidR="00B74E05" w:rsidRPr="00CD5C18" w:rsidRDefault="00B74E05"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7</w:t>
            </w:r>
          </w:p>
        </w:tc>
      </w:tr>
      <w:tr w:rsidR="00B74E05" w:rsidRPr="00CD5C18" w:rsidTr="00726707">
        <w:trPr>
          <w:trHeight w:val="114"/>
        </w:trPr>
        <w:tc>
          <w:tcPr>
            <w:tcW w:w="1403" w:type="dxa"/>
            <w:vMerge/>
            <w:shd w:val="clear" w:color="auto" w:fill="auto"/>
            <w:vAlign w:val="center"/>
          </w:tcPr>
          <w:p w:rsidR="00B74E05" w:rsidRPr="00CD5C18" w:rsidRDefault="00B74E05" w:rsidP="00726707">
            <w:pPr>
              <w:pStyle w:val="aff8"/>
              <w:keepNext/>
              <w:ind w:firstLine="0"/>
              <w:jc w:val="left"/>
              <w:rPr>
                <w:rFonts w:ascii="Times New Roman" w:hAnsi="Times New Roman"/>
                <w:sz w:val="20"/>
                <w:szCs w:val="20"/>
                <w:lang w:val="ru-RU"/>
              </w:rPr>
            </w:pPr>
          </w:p>
        </w:tc>
        <w:tc>
          <w:tcPr>
            <w:tcW w:w="2268" w:type="dxa"/>
            <w:vMerge/>
            <w:shd w:val="clear" w:color="auto" w:fill="auto"/>
            <w:vAlign w:val="center"/>
          </w:tcPr>
          <w:p w:rsidR="00B74E05" w:rsidRPr="00CD5C18" w:rsidRDefault="00B74E05" w:rsidP="00726707">
            <w:pPr>
              <w:pStyle w:val="aff8"/>
              <w:keepNext/>
              <w:ind w:firstLine="0"/>
              <w:jc w:val="left"/>
              <w:rPr>
                <w:rFonts w:ascii="Times New Roman" w:hAnsi="Times New Roman"/>
                <w:sz w:val="20"/>
                <w:szCs w:val="20"/>
                <w:lang w:val="ru-RU"/>
              </w:rPr>
            </w:pPr>
          </w:p>
        </w:tc>
        <w:tc>
          <w:tcPr>
            <w:tcW w:w="2169" w:type="dxa"/>
            <w:vMerge w:val="restart"/>
            <w:shd w:val="clear" w:color="auto" w:fill="auto"/>
            <w:vAlign w:val="center"/>
          </w:tcPr>
          <w:p w:rsidR="00B74E05" w:rsidRPr="00CD5C18" w:rsidRDefault="00B74E05" w:rsidP="00726707">
            <w:pPr>
              <w:pStyle w:val="aff8"/>
              <w:keepNext/>
              <w:ind w:firstLine="0"/>
              <w:jc w:val="left"/>
              <w:rPr>
                <w:rFonts w:ascii="Times New Roman" w:hAnsi="Times New Roman"/>
                <w:sz w:val="20"/>
                <w:szCs w:val="20"/>
                <w:lang w:val="ru-RU"/>
              </w:rPr>
            </w:pPr>
            <w:r w:rsidRPr="00CD5C18">
              <w:rPr>
                <w:rFonts w:ascii="Times New Roman" w:hAnsi="Times New Roman"/>
                <w:sz w:val="20"/>
                <w:szCs w:val="20"/>
                <w:lang w:val="ru-RU"/>
              </w:rPr>
              <w:t>Размер земельного уч</w:t>
            </w:r>
            <w:r w:rsidRPr="00CD5C18">
              <w:rPr>
                <w:rFonts w:ascii="Times New Roman" w:hAnsi="Times New Roman"/>
                <w:sz w:val="20"/>
                <w:szCs w:val="20"/>
                <w:lang w:val="ru-RU"/>
              </w:rPr>
              <w:t>а</w:t>
            </w:r>
            <w:r w:rsidRPr="00CD5C18">
              <w:rPr>
                <w:rFonts w:ascii="Times New Roman" w:hAnsi="Times New Roman"/>
                <w:sz w:val="20"/>
                <w:szCs w:val="20"/>
                <w:lang w:val="ru-RU"/>
              </w:rPr>
              <w:t>стка</w:t>
            </w:r>
          </w:p>
        </w:tc>
        <w:tc>
          <w:tcPr>
            <w:tcW w:w="1870" w:type="dxa"/>
            <w:gridSpan w:val="4"/>
            <w:shd w:val="clear" w:color="auto" w:fill="auto"/>
            <w:vAlign w:val="center"/>
          </w:tcPr>
          <w:p w:rsidR="00B74E05" w:rsidRPr="00CD5C18" w:rsidRDefault="00B74E05"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мощность, рабочих мест</w:t>
            </w:r>
          </w:p>
        </w:tc>
        <w:tc>
          <w:tcPr>
            <w:tcW w:w="1957" w:type="dxa"/>
            <w:gridSpan w:val="6"/>
            <w:shd w:val="clear" w:color="auto" w:fill="auto"/>
            <w:vAlign w:val="center"/>
          </w:tcPr>
          <w:p w:rsidR="00B74E05" w:rsidRPr="00CD5C18" w:rsidRDefault="00B74E05"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размер земельного участка, га/10 раб</w:t>
            </w:r>
            <w:r w:rsidRPr="00CD5C18">
              <w:rPr>
                <w:rFonts w:ascii="Times New Roman" w:hAnsi="Times New Roman"/>
                <w:sz w:val="20"/>
                <w:szCs w:val="20"/>
                <w:lang w:val="ru-RU"/>
              </w:rPr>
              <w:t>о</w:t>
            </w:r>
            <w:r w:rsidRPr="00CD5C18">
              <w:rPr>
                <w:rFonts w:ascii="Times New Roman" w:hAnsi="Times New Roman"/>
                <w:sz w:val="20"/>
                <w:szCs w:val="20"/>
                <w:lang w:val="ru-RU"/>
              </w:rPr>
              <w:t>чих мест</w:t>
            </w:r>
          </w:p>
        </w:tc>
      </w:tr>
      <w:tr w:rsidR="00B74E05" w:rsidRPr="00CD5C18" w:rsidTr="00726707">
        <w:trPr>
          <w:trHeight w:val="120"/>
        </w:trPr>
        <w:tc>
          <w:tcPr>
            <w:tcW w:w="1403" w:type="dxa"/>
            <w:vMerge/>
            <w:shd w:val="clear" w:color="auto" w:fill="auto"/>
            <w:vAlign w:val="center"/>
          </w:tcPr>
          <w:p w:rsidR="00B74E05" w:rsidRPr="00CD5C18" w:rsidRDefault="00B74E05" w:rsidP="00726707">
            <w:pPr>
              <w:pStyle w:val="aff8"/>
              <w:keepNext/>
              <w:ind w:firstLine="0"/>
              <w:jc w:val="left"/>
              <w:rPr>
                <w:sz w:val="20"/>
                <w:szCs w:val="20"/>
                <w:lang w:val="ru-RU"/>
              </w:rPr>
            </w:pPr>
          </w:p>
        </w:tc>
        <w:tc>
          <w:tcPr>
            <w:tcW w:w="2268" w:type="dxa"/>
            <w:vMerge/>
            <w:shd w:val="clear" w:color="auto" w:fill="auto"/>
            <w:vAlign w:val="center"/>
          </w:tcPr>
          <w:p w:rsidR="00B74E05" w:rsidRPr="00CD5C18" w:rsidRDefault="00B74E05" w:rsidP="00726707">
            <w:pPr>
              <w:pStyle w:val="aff8"/>
              <w:keepNext/>
              <w:ind w:firstLine="0"/>
              <w:jc w:val="left"/>
              <w:rPr>
                <w:sz w:val="20"/>
                <w:szCs w:val="20"/>
                <w:lang w:val="ru-RU"/>
              </w:rPr>
            </w:pPr>
          </w:p>
        </w:tc>
        <w:tc>
          <w:tcPr>
            <w:tcW w:w="2169" w:type="dxa"/>
            <w:vMerge/>
            <w:shd w:val="clear" w:color="auto" w:fill="auto"/>
            <w:vAlign w:val="center"/>
          </w:tcPr>
          <w:p w:rsidR="00B74E05" w:rsidRPr="00CD5C18" w:rsidRDefault="00B74E05" w:rsidP="00726707">
            <w:pPr>
              <w:pStyle w:val="aff8"/>
              <w:keepNext/>
              <w:ind w:firstLine="0"/>
              <w:jc w:val="left"/>
              <w:rPr>
                <w:sz w:val="20"/>
                <w:szCs w:val="20"/>
                <w:lang w:val="ru-RU"/>
              </w:rPr>
            </w:pPr>
          </w:p>
        </w:tc>
        <w:tc>
          <w:tcPr>
            <w:tcW w:w="1870" w:type="dxa"/>
            <w:gridSpan w:val="4"/>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10 - 50</w:t>
            </w:r>
          </w:p>
        </w:tc>
        <w:tc>
          <w:tcPr>
            <w:tcW w:w="1957" w:type="dxa"/>
            <w:gridSpan w:val="6"/>
            <w:shd w:val="clear" w:color="auto" w:fill="auto"/>
            <w:vAlign w:val="center"/>
          </w:tcPr>
          <w:p w:rsidR="00B74E05" w:rsidRPr="00CD5C18" w:rsidRDefault="00B74E05"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0,1 - 0,2</w:t>
            </w:r>
          </w:p>
        </w:tc>
      </w:tr>
      <w:tr w:rsidR="00B74E05" w:rsidRPr="00CD5C18" w:rsidTr="00726707">
        <w:trPr>
          <w:trHeight w:val="150"/>
        </w:trPr>
        <w:tc>
          <w:tcPr>
            <w:tcW w:w="1403" w:type="dxa"/>
            <w:vMerge/>
            <w:shd w:val="clear" w:color="auto" w:fill="auto"/>
            <w:vAlign w:val="center"/>
          </w:tcPr>
          <w:p w:rsidR="00B74E05" w:rsidRPr="00CD5C18" w:rsidRDefault="00B74E05" w:rsidP="00726707">
            <w:pPr>
              <w:pStyle w:val="aff8"/>
              <w:keepNext/>
              <w:ind w:firstLine="0"/>
              <w:jc w:val="left"/>
              <w:rPr>
                <w:sz w:val="20"/>
                <w:szCs w:val="20"/>
                <w:lang w:val="ru-RU"/>
              </w:rPr>
            </w:pPr>
          </w:p>
        </w:tc>
        <w:tc>
          <w:tcPr>
            <w:tcW w:w="2268" w:type="dxa"/>
            <w:vMerge/>
            <w:shd w:val="clear" w:color="auto" w:fill="auto"/>
            <w:vAlign w:val="center"/>
          </w:tcPr>
          <w:p w:rsidR="00B74E05" w:rsidRPr="00CD5C18" w:rsidRDefault="00B74E05" w:rsidP="00726707">
            <w:pPr>
              <w:pStyle w:val="aff8"/>
              <w:keepNext/>
              <w:ind w:firstLine="0"/>
              <w:jc w:val="left"/>
              <w:rPr>
                <w:sz w:val="20"/>
                <w:szCs w:val="20"/>
                <w:lang w:val="ru-RU"/>
              </w:rPr>
            </w:pPr>
          </w:p>
        </w:tc>
        <w:tc>
          <w:tcPr>
            <w:tcW w:w="2169" w:type="dxa"/>
            <w:vMerge/>
            <w:shd w:val="clear" w:color="auto" w:fill="auto"/>
            <w:vAlign w:val="center"/>
          </w:tcPr>
          <w:p w:rsidR="00B74E05" w:rsidRPr="00CD5C18" w:rsidRDefault="00B74E05" w:rsidP="00726707">
            <w:pPr>
              <w:pStyle w:val="aff8"/>
              <w:keepNext/>
              <w:ind w:firstLine="0"/>
              <w:jc w:val="left"/>
              <w:rPr>
                <w:sz w:val="20"/>
                <w:szCs w:val="20"/>
                <w:lang w:val="ru-RU"/>
              </w:rPr>
            </w:pPr>
          </w:p>
        </w:tc>
        <w:tc>
          <w:tcPr>
            <w:tcW w:w="1870" w:type="dxa"/>
            <w:gridSpan w:val="4"/>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50 - 150</w:t>
            </w:r>
          </w:p>
        </w:tc>
        <w:tc>
          <w:tcPr>
            <w:tcW w:w="1957" w:type="dxa"/>
            <w:gridSpan w:val="6"/>
            <w:shd w:val="clear" w:color="auto" w:fill="auto"/>
            <w:vAlign w:val="center"/>
          </w:tcPr>
          <w:p w:rsidR="00B74E05" w:rsidRPr="00CD5C18" w:rsidRDefault="00B74E05"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0,05 - 0,08</w:t>
            </w:r>
          </w:p>
        </w:tc>
      </w:tr>
      <w:tr w:rsidR="00B74E05" w:rsidRPr="00CD5C18" w:rsidTr="00726707">
        <w:trPr>
          <w:trHeight w:val="90"/>
        </w:trPr>
        <w:tc>
          <w:tcPr>
            <w:tcW w:w="1403" w:type="dxa"/>
            <w:vMerge/>
            <w:shd w:val="clear" w:color="auto" w:fill="auto"/>
            <w:vAlign w:val="center"/>
          </w:tcPr>
          <w:p w:rsidR="00B74E05" w:rsidRPr="00CD5C18" w:rsidRDefault="00B74E05" w:rsidP="00726707">
            <w:pPr>
              <w:pStyle w:val="aff8"/>
              <w:keepNext/>
              <w:ind w:firstLine="0"/>
              <w:jc w:val="left"/>
              <w:rPr>
                <w:sz w:val="20"/>
                <w:szCs w:val="20"/>
                <w:lang w:val="ru-RU"/>
              </w:rPr>
            </w:pPr>
          </w:p>
        </w:tc>
        <w:tc>
          <w:tcPr>
            <w:tcW w:w="2268" w:type="dxa"/>
            <w:vMerge/>
            <w:shd w:val="clear" w:color="auto" w:fill="auto"/>
            <w:vAlign w:val="center"/>
          </w:tcPr>
          <w:p w:rsidR="00B74E05" w:rsidRPr="00CD5C18" w:rsidRDefault="00B74E05" w:rsidP="00726707">
            <w:pPr>
              <w:pStyle w:val="aff8"/>
              <w:keepNext/>
              <w:ind w:firstLine="0"/>
              <w:jc w:val="left"/>
              <w:rPr>
                <w:sz w:val="20"/>
                <w:szCs w:val="20"/>
                <w:lang w:val="ru-RU"/>
              </w:rPr>
            </w:pPr>
          </w:p>
        </w:tc>
        <w:tc>
          <w:tcPr>
            <w:tcW w:w="2169" w:type="dxa"/>
            <w:vMerge/>
            <w:shd w:val="clear" w:color="auto" w:fill="auto"/>
            <w:vAlign w:val="center"/>
          </w:tcPr>
          <w:p w:rsidR="00B74E05" w:rsidRPr="00CD5C18" w:rsidRDefault="00B74E05" w:rsidP="00726707">
            <w:pPr>
              <w:pStyle w:val="aff8"/>
              <w:keepNext/>
              <w:ind w:firstLine="0"/>
              <w:jc w:val="left"/>
              <w:rPr>
                <w:sz w:val="20"/>
                <w:szCs w:val="20"/>
                <w:lang w:val="ru-RU"/>
              </w:rPr>
            </w:pPr>
          </w:p>
        </w:tc>
        <w:tc>
          <w:tcPr>
            <w:tcW w:w="1870" w:type="dxa"/>
            <w:gridSpan w:val="4"/>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св. 150</w:t>
            </w:r>
          </w:p>
        </w:tc>
        <w:tc>
          <w:tcPr>
            <w:tcW w:w="1957" w:type="dxa"/>
            <w:gridSpan w:val="6"/>
            <w:shd w:val="clear" w:color="auto" w:fill="auto"/>
            <w:vAlign w:val="center"/>
          </w:tcPr>
          <w:p w:rsidR="00B74E05" w:rsidRPr="00CD5C18" w:rsidRDefault="00B74E05" w:rsidP="00726707">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0,03</w:t>
            </w:r>
          </w:p>
        </w:tc>
      </w:tr>
      <w:tr w:rsidR="00B74E05" w:rsidRPr="00CD5C18" w:rsidTr="00726707">
        <w:trPr>
          <w:trHeight w:val="20"/>
        </w:trPr>
        <w:tc>
          <w:tcPr>
            <w:tcW w:w="1403"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268" w:type="dxa"/>
            <w:vMerge w:val="restart"/>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допустим</w:t>
            </w:r>
            <w:r w:rsidRPr="00CD5C18">
              <w:rPr>
                <w:rFonts w:ascii="Times New Roman" w:hAnsi="Times New Roman"/>
                <w:sz w:val="20"/>
                <w:szCs w:val="20"/>
                <w:lang w:val="ru-RU"/>
              </w:rPr>
              <w:t>о</w:t>
            </w:r>
            <w:r w:rsidRPr="00CD5C18">
              <w:rPr>
                <w:rFonts w:ascii="Times New Roman" w:hAnsi="Times New Roman"/>
                <w:sz w:val="20"/>
                <w:szCs w:val="20"/>
                <w:lang w:val="ru-RU"/>
              </w:rPr>
              <w:t>го уровня территориал</w:t>
            </w:r>
            <w:r w:rsidRPr="00CD5C18">
              <w:rPr>
                <w:rFonts w:ascii="Times New Roman" w:hAnsi="Times New Roman"/>
                <w:sz w:val="20"/>
                <w:szCs w:val="20"/>
                <w:lang w:val="ru-RU"/>
              </w:rPr>
              <w:t>ь</w:t>
            </w:r>
            <w:r w:rsidRPr="00CD5C18">
              <w:rPr>
                <w:rFonts w:ascii="Times New Roman" w:hAnsi="Times New Roman"/>
                <w:sz w:val="20"/>
                <w:szCs w:val="20"/>
                <w:lang w:val="ru-RU"/>
              </w:rPr>
              <w:t>ной доступности</w:t>
            </w:r>
          </w:p>
        </w:tc>
        <w:tc>
          <w:tcPr>
            <w:tcW w:w="2169" w:type="dxa"/>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Пешеходная досту</w:t>
            </w:r>
            <w:r w:rsidRPr="00CD5C18">
              <w:rPr>
                <w:rFonts w:ascii="Times New Roman" w:hAnsi="Times New Roman"/>
                <w:sz w:val="20"/>
                <w:szCs w:val="20"/>
                <w:lang w:val="ru-RU"/>
              </w:rPr>
              <w:t>п</w:t>
            </w:r>
            <w:r w:rsidRPr="00CD5C18">
              <w:rPr>
                <w:rFonts w:ascii="Times New Roman" w:hAnsi="Times New Roman"/>
                <w:sz w:val="20"/>
                <w:szCs w:val="20"/>
                <w:lang w:val="ru-RU"/>
              </w:rPr>
              <w:t xml:space="preserve">ность </w:t>
            </w:r>
            <w:r w:rsidRPr="00CD5C18">
              <w:rPr>
                <w:rFonts w:ascii="Times New Roman" w:eastAsiaTheme="minorEastAsia" w:hAnsi="Times New Roman"/>
                <w:sz w:val="20"/>
                <w:szCs w:val="20"/>
                <w:lang w:val="ru-RU" w:eastAsia="ru-RU" w:bidi="ar-SA"/>
              </w:rPr>
              <w:t>[1]</w:t>
            </w:r>
            <w:r w:rsidRPr="00CD5C18">
              <w:rPr>
                <w:rFonts w:ascii="Times New Roman" w:hAnsi="Times New Roman"/>
                <w:sz w:val="20"/>
                <w:szCs w:val="20"/>
                <w:lang w:val="ru-RU"/>
              </w:rPr>
              <w:t>, м</w:t>
            </w:r>
          </w:p>
        </w:tc>
        <w:tc>
          <w:tcPr>
            <w:tcW w:w="3827" w:type="dxa"/>
            <w:gridSpan w:val="10"/>
            <w:shd w:val="clear" w:color="auto" w:fill="auto"/>
            <w:vAlign w:val="center"/>
          </w:tcPr>
          <w:p w:rsidR="00B74E05" w:rsidRPr="00CD5C18" w:rsidRDefault="00B74E05" w:rsidP="00726707">
            <w:pPr>
              <w:pStyle w:val="Default"/>
              <w:jc w:val="center"/>
              <w:rPr>
                <w:rFonts w:ascii="Times New Roman" w:eastAsia="Times New Roman" w:hAnsi="Times New Roman" w:cs="Times New Roman"/>
                <w:color w:val="auto"/>
                <w:sz w:val="20"/>
                <w:szCs w:val="20"/>
                <w:lang w:eastAsia="ar-SA" w:bidi="en-US"/>
              </w:rPr>
            </w:pPr>
            <w:r w:rsidRPr="00CD5C18">
              <w:rPr>
                <w:rFonts w:ascii="Times New Roman" w:eastAsia="Times New Roman" w:hAnsi="Times New Roman" w:cs="Times New Roman"/>
                <w:color w:val="auto"/>
                <w:sz w:val="20"/>
                <w:szCs w:val="20"/>
                <w:lang w:eastAsia="ar-SA" w:bidi="en-US"/>
              </w:rPr>
              <w:t>470</w:t>
            </w:r>
          </w:p>
        </w:tc>
      </w:tr>
      <w:tr w:rsidR="00B74E05" w:rsidRPr="00CD5C18" w:rsidTr="00726707">
        <w:trPr>
          <w:trHeight w:val="20"/>
        </w:trPr>
        <w:tc>
          <w:tcPr>
            <w:tcW w:w="1403"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268" w:type="dxa"/>
            <w:vMerge/>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p>
        </w:tc>
        <w:tc>
          <w:tcPr>
            <w:tcW w:w="2169" w:type="dxa"/>
            <w:shd w:val="clear" w:color="auto" w:fill="auto"/>
            <w:vAlign w:val="center"/>
          </w:tcPr>
          <w:p w:rsidR="00B74E05" w:rsidRPr="00CD5C18" w:rsidRDefault="00B74E05" w:rsidP="0072670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Пешеходная досту</w:t>
            </w:r>
            <w:r w:rsidRPr="00CD5C18">
              <w:rPr>
                <w:rFonts w:ascii="Times New Roman" w:hAnsi="Times New Roman"/>
                <w:sz w:val="20"/>
                <w:szCs w:val="20"/>
                <w:lang w:val="ru-RU"/>
              </w:rPr>
              <w:t>п</w:t>
            </w:r>
            <w:r w:rsidRPr="00CD5C18">
              <w:rPr>
                <w:rFonts w:ascii="Times New Roman" w:hAnsi="Times New Roman"/>
                <w:sz w:val="20"/>
                <w:szCs w:val="20"/>
                <w:lang w:val="ru-RU"/>
              </w:rPr>
              <w:t xml:space="preserve">ность </w:t>
            </w:r>
            <w:r w:rsidRPr="00CD5C18">
              <w:rPr>
                <w:rFonts w:ascii="Times New Roman" w:eastAsiaTheme="minorEastAsia" w:hAnsi="Times New Roman"/>
                <w:sz w:val="20"/>
                <w:szCs w:val="20"/>
                <w:lang w:val="ru-RU" w:eastAsia="ru-RU" w:bidi="ar-SA"/>
              </w:rPr>
              <w:t>[1]</w:t>
            </w:r>
            <w:r w:rsidRPr="00CD5C18">
              <w:rPr>
                <w:rFonts w:ascii="Times New Roman" w:hAnsi="Times New Roman"/>
                <w:sz w:val="20"/>
                <w:szCs w:val="20"/>
                <w:lang w:val="ru-RU"/>
              </w:rPr>
              <w:t>, мин.</w:t>
            </w:r>
          </w:p>
        </w:tc>
        <w:tc>
          <w:tcPr>
            <w:tcW w:w="3827" w:type="dxa"/>
            <w:gridSpan w:val="10"/>
            <w:shd w:val="clear" w:color="auto" w:fill="auto"/>
            <w:vAlign w:val="center"/>
          </w:tcPr>
          <w:p w:rsidR="00B74E05" w:rsidRPr="00CD5C18" w:rsidRDefault="00B74E05" w:rsidP="00726707">
            <w:pPr>
              <w:pStyle w:val="Default"/>
              <w:jc w:val="center"/>
              <w:rPr>
                <w:rFonts w:ascii="Times New Roman" w:eastAsia="Times New Roman" w:hAnsi="Times New Roman" w:cs="Times New Roman"/>
                <w:color w:val="auto"/>
                <w:sz w:val="20"/>
                <w:szCs w:val="20"/>
                <w:lang w:eastAsia="ar-SA" w:bidi="en-US"/>
              </w:rPr>
            </w:pPr>
            <w:r w:rsidRPr="00CD5C18">
              <w:rPr>
                <w:rFonts w:ascii="Times New Roman" w:eastAsia="Times New Roman" w:hAnsi="Times New Roman" w:cs="Times New Roman"/>
                <w:color w:val="auto"/>
                <w:sz w:val="20"/>
                <w:szCs w:val="20"/>
                <w:lang w:eastAsia="ar-SA" w:bidi="en-US"/>
              </w:rPr>
              <w:t>7</w:t>
            </w:r>
          </w:p>
        </w:tc>
      </w:tr>
      <w:tr w:rsidR="00B74E05" w:rsidRPr="00CD5C18" w:rsidTr="00726707">
        <w:trPr>
          <w:trHeight w:val="20"/>
        </w:trPr>
        <w:tc>
          <w:tcPr>
            <w:tcW w:w="9667" w:type="dxa"/>
            <w:gridSpan w:val="13"/>
            <w:shd w:val="clear" w:color="auto" w:fill="auto"/>
            <w:vAlign w:val="center"/>
          </w:tcPr>
          <w:p w:rsidR="00B74E05" w:rsidRPr="00CD5C18" w:rsidRDefault="00B74E05" w:rsidP="00726707">
            <w:pPr>
              <w:pStyle w:val="Default"/>
              <w:jc w:val="both"/>
              <w:rPr>
                <w:rFonts w:ascii="Times New Roman" w:hAnsi="Times New Roman" w:cs="Times New Roman"/>
                <w:bCs/>
                <w:sz w:val="20"/>
                <w:szCs w:val="20"/>
              </w:rPr>
            </w:pPr>
            <w:r w:rsidRPr="00CD5C18">
              <w:rPr>
                <w:rFonts w:ascii="Times New Roman" w:hAnsi="Times New Roman" w:cs="Times New Roman"/>
                <w:bCs/>
                <w:sz w:val="20"/>
                <w:szCs w:val="20"/>
              </w:rPr>
              <w:t>Примечания:</w:t>
            </w:r>
          </w:p>
          <w:p w:rsidR="00B74E05" w:rsidRPr="00CD5C18" w:rsidRDefault="00B74E05" w:rsidP="00726707">
            <w:pPr>
              <w:pStyle w:val="Default"/>
              <w:jc w:val="both"/>
              <w:rPr>
                <w:rFonts w:ascii="Times New Roman" w:hAnsi="Times New Roman" w:cs="Times New Roman"/>
                <w:bCs/>
                <w:sz w:val="20"/>
                <w:szCs w:val="20"/>
              </w:rPr>
            </w:pPr>
            <w:r w:rsidRPr="00CD5C18">
              <w:rPr>
                <w:rFonts w:ascii="Times New Roman" w:hAnsi="Times New Roman" w:cs="Times New Roman"/>
                <w:bCs/>
                <w:sz w:val="20"/>
                <w:szCs w:val="20"/>
              </w:rPr>
              <w:t>1. При невозможности соблюдения рекомендаций по показателю пешеходной доступности, система обслуж</w:t>
            </w:r>
            <w:r w:rsidRPr="00CD5C18">
              <w:rPr>
                <w:rFonts w:ascii="Times New Roman" w:hAnsi="Times New Roman" w:cs="Times New Roman"/>
                <w:bCs/>
                <w:sz w:val="20"/>
                <w:szCs w:val="20"/>
              </w:rPr>
              <w:t>и</w:t>
            </w:r>
            <w:r w:rsidRPr="00CD5C18">
              <w:rPr>
                <w:rFonts w:ascii="Times New Roman" w:hAnsi="Times New Roman" w:cs="Times New Roman"/>
                <w:bCs/>
                <w:sz w:val="20"/>
                <w:szCs w:val="20"/>
              </w:rPr>
              <w:t>вания в границах населенного пункта (границах проекта планировки) должна быть организована с условием размещения теплых остановочных пунктов. Под теплыми остановочными пунктами имеются в виду общедо</w:t>
            </w:r>
            <w:r w:rsidRPr="00CD5C18">
              <w:rPr>
                <w:rFonts w:ascii="Times New Roman" w:hAnsi="Times New Roman" w:cs="Times New Roman"/>
                <w:bCs/>
                <w:sz w:val="20"/>
                <w:szCs w:val="20"/>
              </w:rPr>
              <w:t>с</w:t>
            </w:r>
            <w:r w:rsidRPr="00CD5C18">
              <w:rPr>
                <w:rFonts w:ascii="Times New Roman" w:hAnsi="Times New Roman" w:cs="Times New Roman"/>
                <w:bCs/>
                <w:sz w:val="20"/>
                <w:szCs w:val="20"/>
              </w:rPr>
              <w:t>тупные объекты социального и культурно-бытового обслуживания. То есть показатели территориальной до</w:t>
            </w:r>
            <w:r w:rsidRPr="00CD5C18">
              <w:rPr>
                <w:rFonts w:ascii="Times New Roman" w:hAnsi="Times New Roman" w:cs="Times New Roman"/>
                <w:bCs/>
                <w:sz w:val="20"/>
                <w:szCs w:val="20"/>
              </w:rPr>
              <w:t>с</w:t>
            </w:r>
            <w:r w:rsidRPr="00CD5C18">
              <w:rPr>
                <w:rFonts w:ascii="Times New Roman" w:hAnsi="Times New Roman" w:cs="Times New Roman"/>
                <w:bCs/>
                <w:sz w:val="20"/>
                <w:szCs w:val="20"/>
              </w:rPr>
              <w:t>тупности объектов социального и культурно-бытового обслуживания не являются их нормативными радиусами обслуживания, это рекомендации по предельно допустимому времени/расстоянию, которое человек может преодолеть без вреда для здоровья при различных климатических условиях;</w:t>
            </w:r>
          </w:p>
          <w:p w:rsidR="00B74E05" w:rsidRPr="00CD5C18" w:rsidRDefault="00B74E05" w:rsidP="00726707">
            <w:pPr>
              <w:pStyle w:val="Default"/>
              <w:rPr>
                <w:rFonts w:ascii="Times New Roman" w:hAnsi="Times New Roman" w:cs="Times New Roman"/>
                <w:sz w:val="20"/>
                <w:szCs w:val="20"/>
              </w:rPr>
            </w:pPr>
            <w:r w:rsidRPr="00CD5C18">
              <w:rPr>
                <w:rFonts w:ascii="Times New Roman" w:hAnsi="Times New Roman" w:cs="Times New Roman"/>
                <w:bCs/>
                <w:sz w:val="20"/>
                <w:szCs w:val="20"/>
              </w:rPr>
              <w:t>2. Территориальная доступность предприятий общественного питания применима для общественно-деловых центров населенных пунктов.</w:t>
            </w:r>
          </w:p>
        </w:tc>
      </w:tr>
    </w:tbl>
    <w:p w:rsidR="00265DEA" w:rsidRPr="00CD5C18" w:rsidRDefault="00265DEA" w:rsidP="00265DEA">
      <w:pPr>
        <w:spacing w:before="120"/>
        <w:rPr>
          <w:rFonts w:cs="Times New Roman"/>
          <w:i/>
        </w:rPr>
      </w:pPr>
    </w:p>
    <w:p w:rsidR="00C73AE0" w:rsidRPr="00CD5C18" w:rsidRDefault="00C73AE0" w:rsidP="00265DEA">
      <w:pPr>
        <w:spacing w:before="120"/>
        <w:rPr>
          <w:rFonts w:cs="Times New Roman"/>
          <w:i/>
        </w:rPr>
      </w:pPr>
      <w:r w:rsidRPr="00CD5C18">
        <w:rPr>
          <w:rFonts w:cs="Times New Roman"/>
          <w:i/>
        </w:rPr>
        <w:t>Таблица 1.</w:t>
      </w:r>
      <w:r w:rsidR="00265DEA" w:rsidRPr="00CD5C18">
        <w:rPr>
          <w:rFonts w:cs="Times New Roman"/>
          <w:i/>
        </w:rPr>
        <w:t>2.</w:t>
      </w:r>
      <w:r w:rsidRPr="00CD5C18">
        <w:rPr>
          <w:rFonts w:cs="Times New Roman"/>
          <w:i/>
        </w:rPr>
        <w:t>1</w:t>
      </w:r>
      <w:r w:rsidR="00CD5C18" w:rsidRPr="00CD5C18">
        <w:rPr>
          <w:rFonts w:cs="Times New Roman"/>
          <w:i/>
        </w:rPr>
        <w:t>0</w:t>
      </w:r>
      <w:r w:rsidR="00265DEA" w:rsidRPr="00CD5C18">
        <w:rPr>
          <w:rFonts w:cs="Times New Roman"/>
          <w:i/>
        </w:rPr>
        <w:t xml:space="preserve">. - </w:t>
      </w:r>
      <w:r w:rsidRPr="00CD5C18">
        <w:rPr>
          <w:rFonts w:cs="Times New Roman"/>
          <w:i/>
        </w:rPr>
        <w:t xml:space="preserve">Расчетные показатели, устанавливаемые для объектов местного значения </w:t>
      </w:r>
      <w:r w:rsidR="00DF66BE" w:rsidRPr="00CD5C18">
        <w:rPr>
          <w:rFonts w:cs="Times New Roman"/>
          <w:i/>
        </w:rPr>
        <w:t>сельского</w:t>
      </w:r>
      <w:r w:rsidRPr="00CD5C18">
        <w:rPr>
          <w:rFonts w:cs="Times New Roman"/>
          <w:i/>
        </w:rPr>
        <w:t xml:space="preserve"> поселения в области благоустройства и озеленения территории </w:t>
      </w:r>
      <w:r w:rsidR="00DF66BE" w:rsidRPr="00CD5C18">
        <w:rPr>
          <w:rFonts w:cs="Times New Roman"/>
          <w:i/>
        </w:rPr>
        <w:t>сельск</w:t>
      </w:r>
      <w:r w:rsidR="00DF66BE" w:rsidRPr="00CD5C18">
        <w:rPr>
          <w:rFonts w:cs="Times New Roman"/>
          <w:i/>
        </w:rPr>
        <w:t>о</w:t>
      </w:r>
      <w:r w:rsidR="00DF66BE" w:rsidRPr="00CD5C18">
        <w:rPr>
          <w:rFonts w:cs="Times New Roman"/>
          <w:i/>
        </w:rPr>
        <w:t>го</w:t>
      </w:r>
      <w:r w:rsidRPr="00CD5C18">
        <w:rPr>
          <w:rFonts w:cs="Times New Roman"/>
          <w:i/>
        </w:rPr>
        <w:t xml:space="preserve"> поселения</w:t>
      </w:r>
    </w:p>
    <w:tbl>
      <w:tblPr>
        <w:tblStyle w:val="af1"/>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61"/>
        <w:gridCol w:w="2268"/>
        <w:gridCol w:w="3564"/>
        <w:gridCol w:w="1985"/>
        <w:gridCol w:w="567"/>
        <w:gridCol w:w="9"/>
      </w:tblGrid>
      <w:tr w:rsidR="00415C99" w:rsidRPr="00CD5C18" w:rsidTr="00726707">
        <w:trPr>
          <w:gridAfter w:val="1"/>
          <w:wAfter w:w="9" w:type="dxa"/>
          <w:cantSplit/>
          <w:trHeight w:val="20"/>
          <w:tblHeader/>
        </w:trPr>
        <w:tc>
          <w:tcPr>
            <w:tcW w:w="1261" w:type="dxa"/>
            <w:shd w:val="clear" w:color="auto" w:fill="auto"/>
            <w:vAlign w:val="center"/>
          </w:tcPr>
          <w:p w:rsidR="00415C99" w:rsidRPr="00CD5C18" w:rsidRDefault="00415C99" w:rsidP="00726707">
            <w:pPr>
              <w:pStyle w:val="aff8"/>
              <w:ind w:left="57" w:right="57" w:firstLine="0"/>
              <w:jc w:val="center"/>
              <w:rPr>
                <w:rFonts w:ascii="Times New Roman" w:hAnsi="Times New Roman"/>
                <w:sz w:val="20"/>
                <w:szCs w:val="20"/>
                <w:lang w:val="ru-RU"/>
              </w:rPr>
            </w:pPr>
            <w:bookmarkStart w:id="80" w:name="OLE_LINK507"/>
            <w:bookmarkStart w:id="81" w:name="OLE_LINK508"/>
            <w:bookmarkStart w:id="82" w:name="OLE_LINK366"/>
            <w:bookmarkStart w:id="83" w:name="OLE_LINK367"/>
            <w:bookmarkStart w:id="84" w:name="OLE_LINK368"/>
            <w:bookmarkStart w:id="85" w:name="OLE_LINK369"/>
            <w:bookmarkStart w:id="86" w:name="_Toc483046937"/>
            <w:bookmarkEnd w:id="75"/>
            <w:bookmarkEnd w:id="76"/>
            <w:bookmarkEnd w:id="77"/>
            <w:bookmarkEnd w:id="78"/>
            <w:bookmarkEnd w:id="79"/>
            <w:r w:rsidRPr="00CD5C18">
              <w:rPr>
                <w:rFonts w:ascii="Times New Roman" w:hAnsi="Times New Roman"/>
                <w:sz w:val="20"/>
                <w:szCs w:val="20"/>
                <w:lang w:val="ru-RU"/>
              </w:rPr>
              <w:lastRenderedPageBreak/>
              <w:t>Наименов</w:t>
            </w:r>
            <w:r w:rsidRPr="00CD5C18">
              <w:rPr>
                <w:rFonts w:ascii="Times New Roman" w:hAnsi="Times New Roman"/>
                <w:sz w:val="20"/>
                <w:szCs w:val="20"/>
                <w:lang w:val="ru-RU"/>
              </w:rPr>
              <w:t>а</w:t>
            </w:r>
            <w:r w:rsidRPr="00CD5C18">
              <w:rPr>
                <w:rFonts w:ascii="Times New Roman" w:hAnsi="Times New Roman"/>
                <w:sz w:val="20"/>
                <w:szCs w:val="20"/>
                <w:lang w:val="ru-RU"/>
              </w:rPr>
              <w:t>ние вида объекта</w:t>
            </w:r>
          </w:p>
        </w:tc>
        <w:tc>
          <w:tcPr>
            <w:tcW w:w="2268" w:type="dxa"/>
            <w:shd w:val="clear" w:color="auto" w:fill="auto"/>
            <w:vAlign w:val="center"/>
          </w:tcPr>
          <w:p w:rsidR="00415C99" w:rsidRPr="00CD5C18" w:rsidRDefault="00415C99" w:rsidP="00726707">
            <w:pPr>
              <w:pStyle w:val="aff8"/>
              <w:ind w:left="57" w:right="57"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показ</w:t>
            </w:r>
            <w:r w:rsidRPr="00CD5C18">
              <w:rPr>
                <w:rFonts w:ascii="Times New Roman" w:hAnsi="Times New Roman"/>
                <w:sz w:val="20"/>
                <w:szCs w:val="20"/>
                <w:lang w:val="ru-RU"/>
              </w:rPr>
              <w:t>а</w:t>
            </w:r>
            <w:r w:rsidRPr="00CD5C18">
              <w:rPr>
                <w:rFonts w:ascii="Times New Roman" w:hAnsi="Times New Roman"/>
                <w:sz w:val="20"/>
                <w:szCs w:val="20"/>
                <w:lang w:val="ru-RU"/>
              </w:rPr>
              <w:t>теля</w:t>
            </w:r>
          </w:p>
        </w:tc>
        <w:tc>
          <w:tcPr>
            <w:tcW w:w="3564" w:type="dxa"/>
            <w:shd w:val="clear" w:color="auto" w:fill="auto"/>
            <w:vAlign w:val="center"/>
          </w:tcPr>
          <w:p w:rsidR="00415C99" w:rsidRPr="00CD5C18" w:rsidRDefault="00415C99" w:rsidP="00726707">
            <w:pPr>
              <w:pStyle w:val="aff8"/>
              <w:ind w:left="57" w:right="57"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расчетного показателя, единица измерения</w:t>
            </w:r>
          </w:p>
        </w:tc>
        <w:tc>
          <w:tcPr>
            <w:tcW w:w="2552" w:type="dxa"/>
            <w:gridSpan w:val="2"/>
            <w:shd w:val="clear" w:color="auto" w:fill="auto"/>
            <w:vAlign w:val="center"/>
          </w:tcPr>
          <w:p w:rsidR="00415C99" w:rsidRPr="00CD5C18" w:rsidRDefault="00415C99" w:rsidP="00726707">
            <w:pPr>
              <w:pStyle w:val="aff8"/>
              <w:ind w:left="57" w:right="57" w:firstLine="0"/>
              <w:jc w:val="center"/>
              <w:rPr>
                <w:rFonts w:ascii="Times New Roman" w:hAnsi="Times New Roman"/>
                <w:sz w:val="20"/>
                <w:szCs w:val="20"/>
                <w:lang w:val="ru-RU"/>
              </w:rPr>
            </w:pPr>
            <w:r w:rsidRPr="00CD5C18">
              <w:rPr>
                <w:rFonts w:ascii="Times New Roman" w:hAnsi="Times New Roman"/>
                <w:sz w:val="20"/>
                <w:szCs w:val="20"/>
                <w:lang w:val="ru-RU"/>
              </w:rPr>
              <w:t>Значение расчетного пок</w:t>
            </w:r>
            <w:r w:rsidRPr="00CD5C18">
              <w:rPr>
                <w:rFonts w:ascii="Times New Roman" w:hAnsi="Times New Roman"/>
                <w:sz w:val="20"/>
                <w:szCs w:val="20"/>
                <w:lang w:val="ru-RU"/>
              </w:rPr>
              <w:t>а</w:t>
            </w:r>
            <w:r w:rsidRPr="00CD5C18">
              <w:rPr>
                <w:rFonts w:ascii="Times New Roman" w:hAnsi="Times New Roman"/>
                <w:sz w:val="20"/>
                <w:szCs w:val="20"/>
                <w:lang w:val="ru-RU"/>
              </w:rPr>
              <w:t>зателя</w:t>
            </w:r>
          </w:p>
        </w:tc>
      </w:tr>
      <w:tr w:rsidR="00415C99" w:rsidRPr="00CD5C18" w:rsidTr="00726707">
        <w:trPr>
          <w:gridAfter w:val="1"/>
          <w:wAfter w:w="9" w:type="dxa"/>
          <w:cantSplit/>
          <w:trHeight w:val="20"/>
        </w:trPr>
        <w:tc>
          <w:tcPr>
            <w:tcW w:w="1261" w:type="dxa"/>
            <w:vMerge w:val="restart"/>
            <w:shd w:val="clear" w:color="auto" w:fill="auto"/>
            <w:vAlign w:val="center"/>
          </w:tcPr>
          <w:p w:rsidR="00415C99" w:rsidRPr="00CD5C18" w:rsidRDefault="00415C99" w:rsidP="00726707">
            <w:pPr>
              <w:pStyle w:val="aff8"/>
              <w:ind w:left="57" w:right="57" w:firstLine="0"/>
              <w:rPr>
                <w:rFonts w:ascii="Times New Roman" w:hAnsi="Times New Roman"/>
                <w:sz w:val="20"/>
                <w:szCs w:val="20"/>
                <w:lang w:val="ru-RU"/>
              </w:rPr>
            </w:pPr>
            <w:r w:rsidRPr="00CD5C18">
              <w:rPr>
                <w:rFonts w:ascii="Times New Roman" w:hAnsi="Times New Roman"/>
                <w:sz w:val="20"/>
                <w:szCs w:val="20"/>
                <w:lang w:val="ru-RU"/>
              </w:rPr>
              <w:t>Объекты озеленения общего пользования</w:t>
            </w:r>
          </w:p>
        </w:tc>
        <w:tc>
          <w:tcPr>
            <w:tcW w:w="2268" w:type="dxa"/>
            <w:vMerge w:val="restart"/>
            <w:shd w:val="clear" w:color="auto" w:fill="auto"/>
            <w:vAlign w:val="center"/>
          </w:tcPr>
          <w:p w:rsidR="00415C99" w:rsidRPr="00CD5C18" w:rsidRDefault="00415C99" w:rsidP="00726707">
            <w:pPr>
              <w:pStyle w:val="aff8"/>
              <w:ind w:left="57" w:right="57"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допустим</w:t>
            </w:r>
            <w:r w:rsidRPr="00CD5C18">
              <w:rPr>
                <w:rFonts w:ascii="Times New Roman" w:hAnsi="Times New Roman"/>
                <w:sz w:val="20"/>
                <w:szCs w:val="20"/>
                <w:lang w:val="ru-RU"/>
              </w:rPr>
              <w:t>о</w:t>
            </w:r>
            <w:r w:rsidRPr="00CD5C18">
              <w:rPr>
                <w:rFonts w:ascii="Times New Roman" w:hAnsi="Times New Roman"/>
                <w:sz w:val="20"/>
                <w:szCs w:val="20"/>
                <w:lang w:val="ru-RU"/>
              </w:rPr>
              <w:t>го уровня обеспеченн</w:t>
            </w:r>
            <w:r w:rsidRPr="00CD5C18">
              <w:rPr>
                <w:rFonts w:ascii="Times New Roman" w:hAnsi="Times New Roman"/>
                <w:sz w:val="20"/>
                <w:szCs w:val="20"/>
                <w:lang w:val="ru-RU"/>
              </w:rPr>
              <w:t>о</w:t>
            </w:r>
            <w:r w:rsidRPr="00CD5C18">
              <w:rPr>
                <w:rFonts w:ascii="Times New Roman" w:hAnsi="Times New Roman"/>
                <w:sz w:val="20"/>
                <w:szCs w:val="20"/>
                <w:lang w:val="ru-RU"/>
              </w:rPr>
              <w:t>сти</w:t>
            </w:r>
          </w:p>
        </w:tc>
        <w:tc>
          <w:tcPr>
            <w:tcW w:w="3564" w:type="dxa"/>
            <w:shd w:val="clear" w:color="auto" w:fill="auto"/>
            <w:vAlign w:val="center"/>
          </w:tcPr>
          <w:p w:rsidR="00415C99" w:rsidRPr="00CD5C18" w:rsidRDefault="00415C99" w:rsidP="00726707">
            <w:pPr>
              <w:pStyle w:val="aff8"/>
              <w:ind w:left="57" w:right="57" w:firstLine="0"/>
              <w:rPr>
                <w:rFonts w:ascii="Times New Roman" w:hAnsi="Times New Roman"/>
                <w:sz w:val="20"/>
                <w:szCs w:val="20"/>
                <w:lang w:val="ru-RU"/>
              </w:rPr>
            </w:pPr>
            <w:r w:rsidRPr="00CD5C18">
              <w:rPr>
                <w:rFonts w:ascii="Times New Roman" w:hAnsi="Times New Roman"/>
                <w:sz w:val="20"/>
                <w:szCs w:val="20"/>
                <w:lang w:val="ru-RU"/>
              </w:rPr>
              <w:t>Уровень обеспеченности, кв. м на 1 чел.</w:t>
            </w:r>
          </w:p>
        </w:tc>
        <w:tc>
          <w:tcPr>
            <w:tcW w:w="2552" w:type="dxa"/>
            <w:gridSpan w:val="2"/>
            <w:shd w:val="clear" w:color="auto" w:fill="auto"/>
            <w:vAlign w:val="center"/>
          </w:tcPr>
          <w:p w:rsidR="00415C99" w:rsidRPr="00CD5C18" w:rsidRDefault="00415C99" w:rsidP="00726707">
            <w:pPr>
              <w:pStyle w:val="aff8"/>
              <w:ind w:left="57" w:right="57" w:firstLine="0"/>
              <w:jc w:val="center"/>
              <w:rPr>
                <w:rFonts w:ascii="Times New Roman" w:hAnsi="Times New Roman"/>
                <w:sz w:val="20"/>
                <w:szCs w:val="20"/>
                <w:lang w:val="ru-RU"/>
              </w:rPr>
            </w:pPr>
            <w:r w:rsidRPr="00CD5C18">
              <w:rPr>
                <w:rFonts w:ascii="Times New Roman" w:hAnsi="Times New Roman"/>
                <w:sz w:val="20"/>
                <w:szCs w:val="20"/>
                <w:lang w:val="ru-RU"/>
              </w:rPr>
              <w:t>12</w:t>
            </w:r>
          </w:p>
        </w:tc>
      </w:tr>
      <w:tr w:rsidR="00415C99" w:rsidRPr="00CD5C18" w:rsidTr="00726707">
        <w:trPr>
          <w:gridAfter w:val="1"/>
          <w:wAfter w:w="9" w:type="dxa"/>
          <w:cantSplit/>
          <w:trHeight w:val="114"/>
        </w:trPr>
        <w:tc>
          <w:tcPr>
            <w:tcW w:w="1261"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2268"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3564" w:type="dxa"/>
            <w:vMerge w:val="restart"/>
            <w:shd w:val="clear" w:color="auto" w:fill="auto"/>
            <w:vAlign w:val="center"/>
          </w:tcPr>
          <w:p w:rsidR="00415C99" w:rsidRPr="00CD5C18" w:rsidRDefault="00415C99" w:rsidP="00726707">
            <w:pPr>
              <w:pStyle w:val="aff8"/>
              <w:ind w:left="57" w:right="57" w:firstLine="0"/>
              <w:rPr>
                <w:rFonts w:ascii="Times New Roman" w:hAnsi="Times New Roman"/>
                <w:sz w:val="20"/>
                <w:szCs w:val="20"/>
                <w:lang w:val="ru-RU"/>
              </w:rPr>
            </w:pPr>
            <w:r w:rsidRPr="00CD5C18">
              <w:rPr>
                <w:rFonts w:ascii="Times New Roman" w:hAnsi="Times New Roman"/>
                <w:sz w:val="20"/>
                <w:szCs w:val="20"/>
                <w:lang w:val="ru-RU"/>
              </w:rPr>
              <w:t>Размер земельного участка объектов озеленения рекреационного назнач</w:t>
            </w:r>
            <w:r w:rsidRPr="00CD5C18">
              <w:rPr>
                <w:rFonts w:ascii="Times New Roman" w:hAnsi="Times New Roman"/>
                <w:sz w:val="20"/>
                <w:szCs w:val="20"/>
                <w:lang w:val="ru-RU"/>
              </w:rPr>
              <w:t>е</w:t>
            </w:r>
            <w:r w:rsidRPr="00CD5C18">
              <w:rPr>
                <w:rFonts w:ascii="Times New Roman" w:hAnsi="Times New Roman"/>
                <w:sz w:val="20"/>
                <w:szCs w:val="20"/>
                <w:lang w:val="ru-RU"/>
              </w:rPr>
              <w:t xml:space="preserve">ния, не менее га </w:t>
            </w:r>
          </w:p>
        </w:tc>
        <w:tc>
          <w:tcPr>
            <w:tcW w:w="1985" w:type="dxa"/>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r w:rsidRPr="00CD5C18">
              <w:rPr>
                <w:rFonts w:ascii="Times New Roman" w:hAnsi="Times New Roman"/>
                <w:sz w:val="20"/>
                <w:szCs w:val="20"/>
                <w:lang w:val="ru-RU"/>
              </w:rPr>
              <w:t>парки</w:t>
            </w:r>
          </w:p>
        </w:tc>
        <w:tc>
          <w:tcPr>
            <w:tcW w:w="567" w:type="dxa"/>
            <w:shd w:val="clear" w:color="auto" w:fill="auto"/>
            <w:vAlign w:val="center"/>
          </w:tcPr>
          <w:p w:rsidR="00415C99" w:rsidRPr="00CD5C18" w:rsidRDefault="00415C99" w:rsidP="00726707">
            <w:pPr>
              <w:pStyle w:val="aff8"/>
              <w:ind w:left="57" w:right="57" w:firstLine="0"/>
              <w:jc w:val="center"/>
              <w:rPr>
                <w:rFonts w:ascii="Times New Roman" w:hAnsi="Times New Roman"/>
                <w:sz w:val="20"/>
                <w:szCs w:val="20"/>
                <w:lang w:val="ru-RU"/>
              </w:rPr>
            </w:pPr>
            <w:r w:rsidRPr="00CD5C18">
              <w:rPr>
                <w:rFonts w:ascii="Times New Roman" w:hAnsi="Times New Roman"/>
                <w:sz w:val="20"/>
                <w:szCs w:val="20"/>
                <w:lang w:val="ru-RU"/>
              </w:rPr>
              <w:t>5</w:t>
            </w:r>
          </w:p>
        </w:tc>
      </w:tr>
      <w:tr w:rsidR="00415C99" w:rsidRPr="00CD5C18" w:rsidTr="00726707">
        <w:trPr>
          <w:gridAfter w:val="1"/>
          <w:wAfter w:w="9" w:type="dxa"/>
          <w:cantSplit/>
          <w:trHeight w:val="120"/>
        </w:trPr>
        <w:tc>
          <w:tcPr>
            <w:tcW w:w="1261"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2268"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3564" w:type="dxa"/>
            <w:vMerge/>
            <w:shd w:val="clear" w:color="auto" w:fill="auto"/>
            <w:vAlign w:val="center"/>
          </w:tcPr>
          <w:p w:rsidR="00415C99" w:rsidRPr="00CD5C18" w:rsidRDefault="00415C99" w:rsidP="00726707">
            <w:pPr>
              <w:pStyle w:val="aff8"/>
              <w:ind w:left="57" w:right="57" w:firstLine="0"/>
              <w:rPr>
                <w:rFonts w:ascii="Times New Roman" w:hAnsi="Times New Roman"/>
                <w:sz w:val="20"/>
                <w:szCs w:val="20"/>
                <w:lang w:val="ru-RU"/>
              </w:rPr>
            </w:pPr>
          </w:p>
        </w:tc>
        <w:tc>
          <w:tcPr>
            <w:tcW w:w="1985" w:type="dxa"/>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r w:rsidRPr="00CD5C18">
              <w:rPr>
                <w:rFonts w:ascii="Times New Roman" w:hAnsi="Times New Roman"/>
                <w:sz w:val="20"/>
                <w:szCs w:val="20"/>
                <w:lang w:val="ru-RU"/>
              </w:rPr>
              <w:t>сады</w:t>
            </w:r>
          </w:p>
        </w:tc>
        <w:tc>
          <w:tcPr>
            <w:tcW w:w="567" w:type="dxa"/>
            <w:shd w:val="clear" w:color="auto" w:fill="auto"/>
            <w:vAlign w:val="center"/>
          </w:tcPr>
          <w:p w:rsidR="00415C99" w:rsidRPr="00CD5C18" w:rsidRDefault="00415C99" w:rsidP="00726707">
            <w:pPr>
              <w:pStyle w:val="aff8"/>
              <w:ind w:left="57" w:right="57" w:firstLine="0"/>
              <w:jc w:val="center"/>
              <w:rPr>
                <w:rFonts w:ascii="Times New Roman" w:hAnsi="Times New Roman"/>
                <w:sz w:val="20"/>
                <w:szCs w:val="20"/>
                <w:lang w:val="ru-RU"/>
              </w:rPr>
            </w:pPr>
            <w:r w:rsidRPr="00CD5C18">
              <w:rPr>
                <w:rFonts w:ascii="Times New Roman" w:hAnsi="Times New Roman"/>
                <w:sz w:val="20"/>
                <w:szCs w:val="20"/>
                <w:lang w:val="ru-RU"/>
              </w:rPr>
              <w:t>3</w:t>
            </w:r>
          </w:p>
        </w:tc>
      </w:tr>
      <w:tr w:rsidR="00415C99" w:rsidRPr="00CD5C18" w:rsidTr="00726707">
        <w:trPr>
          <w:gridAfter w:val="1"/>
          <w:wAfter w:w="9" w:type="dxa"/>
          <w:cantSplit/>
          <w:trHeight w:val="130"/>
        </w:trPr>
        <w:tc>
          <w:tcPr>
            <w:tcW w:w="1261"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2268"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3564" w:type="dxa"/>
            <w:vMerge/>
            <w:shd w:val="clear" w:color="auto" w:fill="auto"/>
            <w:vAlign w:val="center"/>
          </w:tcPr>
          <w:p w:rsidR="00415C99" w:rsidRPr="00CD5C18" w:rsidRDefault="00415C99" w:rsidP="00726707">
            <w:pPr>
              <w:pStyle w:val="aff8"/>
              <w:ind w:left="57" w:right="57" w:firstLine="0"/>
              <w:rPr>
                <w:rFonts w:ascii="Times New Roman" w:hAnsi="Times New Roman"/>
                <w:sz w:val="20"/>
                <w:szCs w:val="20"/>
                <w:lang w:val="ru-RU"/>
              </w:rPr>
            </w:pPr>
          </w:p>
        </w:tc>
        <w:tc>
          <w:tcPr>
            <w:tcW w:w="1985" w:type="dxa"/>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r w:rsidRPr="00CD5C18">
              <w:rPr>
                <w:rFonts w:ascii="Times New Roman" w:hAnsi="Times New Roman"/>
                <w:sz w:val="20"/>
                <w:szCs w:val="20"/>
                <w:lang w:val="ru-RU"/>
              </w:rPr>
              <w:t>скверы</w:t>
            </w:r>
          </w:p>
        </w:tc>
        <w:tc>
          <w:tcPr>
            <w:tcW w:w="567" w:type="dxa"/>
            <w:shd w:val="clear" w:color="auto" w:fill="auto"/>
            <w:vAlign w:val="center"/>
          </w:tcPr>
          <w:p w:rsidR="00415C99" w:rsidRPr="00CD5C18" w:rsidRDefault="00415C99" w:rsidP="00726707">
            <w:pPr>
              <w:pStyle w:val="aff8"/>
              <w:ind w:left="57" w:right="57" w:firstLine="0"/>
              <w:jc w:val="center"/>
              <w:rPr>
                <w:rFonts w:ascii="Times New Roman" w:hAnsi="Times New Roman"/>
                <w:sz w:val="20"/>
                <w:szCs w:val="20"/>
                <w:lang w:val="ru-RU"/>
              </w:rPr>
            </w:pPr>
            <w:r w:rsidRPr="00CD5C18">
              <w:rPr>
                <w:rFonts w:ascii="Times New Roman" w:hAnsi="Times New Roman"/>
                <w:sz w:val="20"/>
                <w:szCs w:val="20"/>
                <w:lang w:val="ru-RU"/>
              </w:rPr>
              <w:t>0,5</w:t>
            </w:r>
          </w:p>
        </w:tc>
      </w:tr>
      <w:tr w:rsidR="00415C99" w:rsidRPr="00CD5C18" w:rsidTr="00726707">
        <w:trPr>
          <w:gridAfter w:val="1"/>
          <w:wAfter w:w="9" w:type="dxa"/>
          <w:cantSplit/>
          <w:trHeight w:val="160"/>
        </w:trPr>
        <w:tc>
          <w:tcPr>
            <w:tcW w:w="1261"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2268"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3564" w:type="dxa"/>
            <w:vMerge/>
            <w:shd w:val="clear" w:color="auto" w:fill="auto"/>
            <w:vAlign w:val="center"/>
          </w:tcPr>
          <w:p w:rsidR="00415C99" w:rsidRPr="00CD5C18" w:rsidRDefault="00415C99" w:rsidP="00726707">
            <w:pPr>
              <w:pStyle w:val="aff8"/>
              <w:ind w:left="57" w:right="57" w:firstLine="0"/>
              <w:rPr>
                <w:rFonts w:ascii="Times New Roman" w:hAnsi="Times New Roman"/>
                <w:sz w:val="20"/>
                <w:szCs w:val="20"/>
                <w:lang w:val="ru-RU"/>
              </w:rPr>
            </w:pPr>
          </w:p>
        </w:tc>
        <w:tc>
          <w:tcPr>
            <w:tcW w:w="1985" w:type="dxa"/>
            <w:shd w:val="clear" w:color="auto" w:fill="auto"/>
            <w:vAlign w:val="center"/>
          </w:tcPr>
          <w:p w:rsidR="00415C99" w:rsidRPr="00CD5C18" w:rsidRDefault="00415C99" w:rsidP="00726707">
            <w:pPr>
              <w:autoSpaceDE w:val="0"/>
              <w:autoSpaceDN w:val="0"/>
              <w:adjustRightInd w:val="0"/>
              <w:ind w:left="57" w:right="57" w:firstLine="0"/>
              <w:jc w:val="left"/>
              <w:rPr>
                <w:rFonts w:ascii="Times New Roman" w:hAnsi="Times New Roman" w:cs="Times New Roman"/>
                <w:sz w:val="20"/>
                <w:szCs w:val="20"/>
              </w:rPr>
            </w:pPr>
            <w:r w:rsidRPr="00CD5C18">
              <w:rPr>
                <w:rFonts w:ascii="Times New Roman" w:eastAsia="Times New Roman" w:hAnsi="Times New Roman" w:cs="Times New Roman"/>
                <w:sz w:val="20"/>
                <w:szCs w:val="20"/>
                <w:lang w:eastAsia="ar-SA" w:bidi="en-US"/>
              </w:rPr>
              <w:t xml:space="preserve">зоны массового </w:t>
            </w:r>
            <w:r w:rsidRPr="00CD5C18">
              <w:rPr>
                <w:rFonts w:ascii="Times New Roman" w:eastAsia="Times New Roman" w:hAnsi="Times New Roman" w:cs="Times New Roman"/>
                <w:sz w:val="20"/>
                <w:szCs w:val="20"/>
                <w:lang w:eastAsia="ar-SA"/>
              </w:rPr>
              <w:t>кра</w:t>
            </w:r>
            <w:r w:rsidRPr="00CD5C18">
              <w:rPr>
                <w:rFonts w:ascii="Times New Roman" w:eastAsia="Times New Roman" w:hAnsi="Times New Roman" w:cs="Times New Roman"/>
                <w:sz w:val="20"/>
                <w:szCs w:val="20"/>
                <w:lang w:eastAsia="ar-SA"/>
              </w:rPr>
              <w:t>т</w:t>
            </w:r>
            <w:r w:rsidRPr="00CD5C18">
              <w:rPr>
                <w:rFonts w:ascii="Times New Roman" w:eastAsia="Times New Roman" w:hAnsi="Times New Roman" w:cs="Times New Roman"/>
                <w:sz w:val="20"/>
                <w:szCs w:val="20"/>
                <w:lang w:eastAsia="ar-SA"/>
              </w:rPr>
              <w:t>ковременного отдыха</w:t>
            </w:r>
          </w:p>
        </w:tc>
        <w:tc>
          <w:tcPr>
            <w:tcW w:w="567" w:type="dxa"/>
            <w:shd w:val="clear" w:color="auto" w:fill="auto"/>
            <w:vAlign w:val="center"/>
          </w:tcPr>
          <w:p w:rsidR="00415C99" w:rsidRPr="00CD5C18" w:rsidRDefault="00415C99" w:rsidP="00726707">
            <w:pPr>
              <w:pStyle w:val="aff8"/>
              <w:ind w:left="57" w:right="57" w:firstLine="0"/>
              <w:jc w:val="center"/>
              <w:rPr>
                <w:rFonts w:ascii="Times New Roman" w:hAnsi="Times New Roman"/>
                <w:sz w:val="20"/>
                <w:szCs w:val="20"/>
                <w:lang w:val="ru-RU"/>
              </w:rPr>
            </w:pPr>
            <w:r w:rsidRPr="00CD5C18">
              <w:rPr>
                <w:rFonts w:ascii="Times New Roman" w:hAnsi="Times New Roman"/>
                <w:sz w:val="20"/>
                <w:szCs w:val="20"/>
                <w:lang w:val="ru-RU"/>
              </w:rPr>
              <w:t>50</w:t>
            </w:r>
          </w:p>
        </w:tc>
      </w:tr>
      <w:tr w:rsidR="00415C99" w:rsidRPr="00CD5C18" w:rsidTr="00726707">
        <w:trPr>
          <w:gridAfter w:val="1"/>
          <w:wAfter w:w="9" w:type="dxa"/>
          <w:cantSplit/>
          <w:trHeight w:val="20"/>
        </w:trPr>
        <w:tc>
          <w:tcPr>
            <w:tcW w:w="1261"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2268"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3564" w:type="dxa"/>
            <w:shd w:val="clear" w:color="auto" w:fill="auto"/>
            <w:vAlign w:val="center"/>
          </w:tcPr>
          <w:p w:rsidR="00415C99" w:rsidRPr="00CD5C18" w:rsidRDefault="00415C99" w:rsidP="00726707">
            <w:pPr>
              <w:pStyle w:val="aff8"/>
              <w:ind w:left="57" w:right="57" w:firstLine="0"/>
              <w:rPr>
                <w:rFonts w:ascii="Times New Roman" w:hAnsi="Times New Roman"/>
                <w:sz w:val="20"/>
                <w:szCs w:val="20"/>
                <w:lang w:val="ru-RU"/>
              </w:rPr>
            </w:pPr>
            <w:r w:rsidRPr="00CD5C18">
              <w:rPr>
                <w:rFonts w:ascii="Times New Roman" w:hAnsi="Times New Roman"/>
                <w:sz w:val="20"/>
                <w:szCs w:val="20"/>
                <w:lang w:val="ru-RU"/>
              </w:rPr>
              <w:t>Площадь озеленения территорий об</w:t>
            </w:r>
            <w:r w:rsidRPr="00CD5C18">
              <w:rPr>
                <w:rFonts w:ascii="Times New Roman" w:hAnsi="Times New Roman"/>
                <w:sz w:val="20"/>
                <w:szCs w:val="20"/>
                <w:lang w:val="ru-RU"/>
              </w:rPr>
              <w:t>ъ</w:t>
            </w:r>
            <w:r w:rsidRPr="00CD5C18">
              <w:rPr>
                <w:rFonts w:ascii="Times New Roman" w:hAnsi="Times New Roman"/>
                <w:sz w:val="20"/>
                <w:szCs w:val="20"/>
                <w:lang w:val="ru-RU"/>
              </w:rPr>
              <w:t xml:space="preserve">ектов рекреационного назначения, % </w:t>
            </w:r>
          </w:p>
        </w:tc>
        <w:tc>
          <w:tcPr>
            <w:tcW w:w="2552" w:type="dxa"/>
            <w:gridSpan w:val="2"/>
            <w:shd w:val="clear" w:color="auto" w:fill="auto"/>
            <w:vAlign w:val="center"/>
          </w:tcPr>
          <w:p w:rsidR="00415C99" w:rsidRPr="00CD5C18" w:rsidRDefault="00415C99" w:rsidP="00726707">
            <w:pPr>
              <w:pStyle w:val="aff8"/>
              <w:ind w:left="57" w:right="57" w:firstLine="0"/>
              <w:jc w:val="center"/>
              <w:rPr>
                <w:rFonts w:ascii="Times New Roman" w:hAnsi="Times New Roman"/>
                <w:sz w:val="20"/>
                <w:szCs w:val="20"/>
                <w:lang w:val="ru-RU"/>
              </w:rPr>
            </w:pPr>
            <w:r w:rsidRPr="00CD5C18">
              <w:rPr>
                <w:rFonts w:ascii="Times New Roman" w:eastAsiaTheme="minorEastAsia" w:hAnsi="Times New Roman"/>
                <w:sz w:val="20"/>
                <w:szCs w:val="20"/>
                <w:lang w:val="ru-RU" w:eastAsia="ru-RU" w:bidi="ar-SA"/>
              </w:rPr>
              <w:t>70</w:t>
            </w:r>
          </w:p>
        </w:tc>
      </w:tr>
      <w:tr w:rsidR="00415C99" w:rsidRPr="00CD5C18" w:rsidTr="00726707">
        <w:trPr>
          <w:cantSplit/>
          <w:trHeight w:val="510"/>
        </w:trPr>
        <w:tc>
          <w:tcPr>
            <w:tcW w:w="1261"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2268"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3564" w:type="dxa"/>
            <w:shd w:val="clear" w:color="auto" w:fill="auto"/>
            <w:vAlign w:val="center"/>
          </w:tcPr>
          <w:p w:rsidR="00415C99" w:rsidRPr="00CD5C18" w:rsidRDefault="00415C99" w:rsidP="00726707">
            <w:pPr>
              <w:pStyle w:val="aff8"/>
              <w:ind w:left="57" w:right="57" w:firstLine="0"/>
              <w:rPr>
                <w:rFonts w:ascii="Times New Roman" w:hAnsi="Times New Roman"/>
                <w:sz w:val="20"/>
                <w:szCs w:val="20"/>
                <w:lang w:val="ru-RU"/>
              </w:rPr>
            </w:pPr>
            <w:r w:rsidRPr="00CD5C18">
              <w:rPr>
                <w:rFonts w:ascii="Times New Roman" w:hAnsi="Times New Roman"/>
                <w:sz w:val="20"/>
                <w:szCs w:val="20"/>
                <w:lang w:val="ru-RU"/>
              </w:rPr>
              <w:t>Число единовременных посетителей территории парков, человек на га</w:t>
            </w:r>
          </w:p>
        </w:tc>
        <w:tc>
          <w:tcPr>
            <w:tcW w:w="1985" w:type="dxa"/>
            <w:shd w:val="clear" w:color="auto" w:fill="auto"/>
            <w:vAlign w:val="center"/>
          </w:tcPr>
          <w:p w:rsidR="00415C99" w:rsidRPr="00CD5C18" w:rsidRDefault="00415C99" w:rsidP="00726707">
            <w:pPr>
              <w:autoSpaceDE w:val="0"/>
              <w:autoSpaceDN w:val="0"/>
              <w:adjustRightInd w:val="0"/>
              <w:ind w:left="57" w:right="57" w:firstLine="0"/>
              <w:jc w:val="left"/>
              <w:rPr>
                <w:rFonts w:ascii="Times New Roman" w:eastAsia="Times New Roman" w:hAnsi="Times New Roman" w:cs="Times New Roman"/>
                <w:sz w:val="20"/>
                <w:szCs w:val="20"/>
                <w:lang w:eastAsia="ar-SA" w:bidi="en-US"/>
              </w:rPr>
            </w:pPr>
            <w:r w:rsidRPr="00CD5C18">
              <w:rPr>
                <w:rFonts w:ascii="Times New Roman" w:eastAsia="Times New Roman" w:hAnsi="Times New Roman" w:cs="Times New Roman"/>
                <w:sz w:val="20"/>
                <w:szCs w:val="20"/>
                <w:lang w:eastAsia="ar-SA" w:bidi="en-US"/>
              </w:rPr>
              <w:t>для парков зон отд</w:t>
            </w:r>
            <w:r w:rsidRPr="00CD5C18">
              <w:rPr>
                <w:rFonts w:ascii="Times New Roman" w:eastAsia="Times New Roman" w:hAnsi="Times New Roman" w:cs="Times New Roman"/>
                <w:sz w:val="20"/>
                <w:szCs w:val="20"/>
                <w:lang w:eastAsia="ar-SA" w:bidi="en-US"/>
              </w:rPr>
              <w:t>ы</w:t>
            </w:r>
            <w:r w:rsidRPr="00CD5C18">
              <w:rPr>
                <w:rFonts w:ascii="Times New Roman" w:eastAsia="Times New Roman" w:hAnsi="Times New Roman" w:cs="Times New Roman"/>
                <w:sz w:val="20"/>
                <w:szCs w:val="20"/>
                <w:lang w:eastAsia="ar-SA" w:bidi="en-US"/>
              </w:rPr>
              <w:t>ха</w:t>
            </w:r>
          </w:p>
        </w:tc>
        <w:tc>
          <w:tcPr>
            <w:tcW w:w="576" w:type="dxa"/>
            <w:gridSpan w:val="2"/>
            <w:shd w:val="clear" w:color="auto" w:fill="auto"/>
            <w:vAlign w:val="center"/>
          </w:tcPr>
          <w:p w:rsidR="00415C99" w:rsidRPr="00CD5C18" w:rsidRDefault="00415C99" w:rsidP="00726707">
            <w:pPr>
              <w:autoSpaceDE w:val="0"/>
              <w:autoSpaceDN w:val="0"/>
              <w:adjustRightInd w:val="0"/>
              <w:ind w:left="57" w:right="57" w:firstLine="0"/>
              <w:jc w:val="center"/>
              <w:rPr>
                <w:rFonts w:ascii="Times New Roman" w:eastAsia="Times New Roman" w:hAnsi="Times New Roman" w:cs="Times New Roman"/>
                <w:sz w:val="20"/>
                <w:szCs w:val="20"/>
                <w:lang w:eastAsia="ar-SA" w:bidi="en-US"/>
              </w:rPr>
            </w:pPr>
            <w:r w:rsidRPr="00CD5C18">
              <w:rPr>
                <w:rFonts w:ascii="Times New Roman" w:eastAsia="Times New Roman" w:hAnsi="Times New Roman" w:cs="Times New Roman"/>
                <w:sz w:val="20"/>
                <w:szCs w:val="20"/>
                <w:lang w:eastAsia="ar-SA" w:bidi="en-US"/>
              </w:rPr>
              <w:t>70</w:t>
            </w:r>
          </w:p>
        </w:tc>
      </w:tr>
      <w:tr w:rsidR="00415C99" w:rsidRPr="00CD5C18" w:rsidTr="00726707">
        <w:trPr>
          <w:gridAfter w:val="1"/>
          <w:wAfter w:w="9" w:type="dxa"/>
          <w:cantSplit/>
          <w:trHeight w:val="20"/>
        </w:trPr>
        <w:tc>
          <w:tcPr>
            <w:tcW w:w="1261"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2268"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3564" w:type="dxa"/>
            <w:shd w:val="clear" w:color="auto" w:fill="auto"/>
            <w:vAlign w:val="center"/>
          </w:tcPr>
          <w:p w:rsidR="00415C99" w:rsidRPr="00CD5C18" w:rsidRDefault="00415C99" w:rsidP="00726707">
            <w:pPr>
              <w:pStyle w:val="aff8"/>
              <w:ind w:left="57" w:right="57" w:firstLine="0"/>
              <w:rPr>
                <w:rFonts w:ascii="Times New Roman" w:hAnsi="Times New Roman"/>
                <w:sz w:val="20"/>
                <w:szCs w:val="20"/>
                <w:lang w:val="ru-RU"/>
              </w:rPr>
            </w:pPr>
            <w:r w:rsidRPr="00CD5C18">
              <w:rPr>
                <w:rFonts w:ascii="Times New Roman" w:hAnsi="Times New Roman"/>
                <w:sz w:val="20"/>
                <w:szCs w:val="20"/>
                <w:lang w:val="ru-RU"/>
              </w:rPr>
              <w:t>Размеры зеленых устройств декорати</w:t>
            </w:r>
            <w:r w:rsidRPr="00CD5C18">
              <w:rPr>
                <w:rFonts w:ascii="Times New Roman" w:hAnsi="Times New Roman"/>
                <w:sz w:val="20"/>
                <w:szCs w:val="20"/>
                <w:lang w:val="ru-RU"/>
              </w:rPr>
              <w:t>в</w:t>
            </w:r>
            <w:r w:rsidRPr="00CD5C18">
              <w:rPr>
                <w:rFonts w:ascii="Times New Roman" w:hAnsi="Times New Roman"/>
                <w:sz w:val="20"/>
                <w:szCs w:val="20"/>
                <w:lang w:val="ru-RU"/>
              </w:rPr>
              <w:t>ного назначения (зимних садов), кв. м на посетителя</w:t>
            </w:r>
          </w:p>
        </w:tc>
        <w:tc>
          <w:tcPr>
            <w:tcW w:w="2552" w:type="dxa"/>
            <w:gridSpan w:val="2"/>
            <w:shd w:val="clear" w:color="auto" w:fill="auto"/>
            <w:vAlign w:val="center"/>
          </w:tcPr>
          <w:p w:rsidR="00415C99" w:rsidRPr="00CD5C18" w:rsidRDefault="00415C99" w:rsidP="00726707">
            <w:pPr>
              <w:pStyle w:val="aff8"/>
              <w:ind w:left="57" w:right="57" w:firstLine="0"/>
              <w:jc w:val="center"/>
              <w:rPr>
                <w:rFonts w:ascii="Times New Roman" w:hAnsi="Times New Roman"/>
                <w:sz w:val="20"/>
                <w:szCs w:val="20"/>
                <w:lang w:val="ru-RU"/>
              </w:rPr>
            </w:pPr>
            <w:r w:rsidRPr="00CD5C18">
              <w:rPr>
                <w:rFonts w:ascii="Times New Roman" w:eastAsiaTheme="minorEastAsia" w:hAnsi="Times New Roman"/>
                <w:sz w:val="20"/>
                <w:szCs w:val="20"/>
                <w:lang w:val="ru-RU" w:eastAsia="ru-RU" w:bidi="ar-SA"/>
              </w:rPr>
              <w:t>0,1</w:t>
            </w:r>
          </w:p>
        </w:tc>
      </w:tr>
      <w:tr w:rsidR="00415C99" w:rsidRPr="00CD5C18" w:rsidTr="00726707">
        <w:trPr>
          <w:gridAfter w:val="1"/>
          <w:wAfter w:w="9" w:type="dxa"/>
          <w:cantSplit/>
          <w:trHeight w:val="695"/>
        </w:trPr>
        <w:tc>
          <w:tcPr>
            <w:tcW w:w="1261"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2268" w:type="dxa"/>
            <w:vMerge w:val="restart"/>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3564" w:type="dxa"/>
            <w:vMerge w:val="restart"/>
            <w:shd w:val="clear" w:color="auto" w:fill="auto"/>
            <w:vAlign w:val="center"/>
          </w:tcPr>
          <w:p w:rsidR="00415C99" w:rsidRPr="00CD5C18" w:rsidRDefault="00415C99" w:rsidP="00726707">
            <w:pPr>
              <w:pStyle w:val="aff8"/>
              <w:ind w:left="57" w:right="57" w:firstLine="0"/>
              <w:rPr>
                <w:rFonts w:ascii="Times New Roman" w:hAnsi="Times New Roman"/>
                <w:sz w:val="20"/>
                <w:szCs w:val="20"/>
                <w:lang w:val="ru-RU"/>
              </w:rPr>
            </w:pPr>
            <w:r w:rsidRPr="00CD5C18">
              <w:rPr>
                <w:rFonts w:ascii="Times New Roman" w:hAnsi="Times New Roman"/>
                <w:sz w:val="20"/>
                <w:szCs w:val="20"/>
                <w:lang w:val="ru-RU"/>
              </w:rPr>
              <w:t>Транспортная доступность (на общес</w:t>
            </w:r>
            <w:r w:rsidRPr="00CD5C18">
              <w:rPr>
                <w:rFonts w:ascii="Times New Roman" w:hAnsi="Times New Roman"/>
                <w:sz w:val="20"/>
                <w:szCs w:val="20"/>
                <w:lang w:val="ru-RU"/>
              </w:rPr>
              <w:t>т</w:t>
            </w:r>
            <w:r w:rsidRPr="00CD5C18">
              <w:rPr>
                <w:rFonts w:ascii="Times New Roman" w:hAnsi="Times New Roman"/>
                <w:sz w:val="20"/>
                <w:szCs w:val="20"/>
                <w:lang w:val="ru-RU"/>
              </w:rPr>
              <w:t>венном транспорте без учета времени ожидания транспорта), мин.</w:t>
            </w:r>
          </w:p>
        </w:tc>
        <w:tc>
          <w:tcPr>
            <w:tcW w:w="1985" w:type="dxa"/>
            <w:shd w:val="clear" w:color="auto" w:fill="auto"/>
            <w:vAlign w:val="center"/>
          </w:tcPr>
          <w:p w:rsidR="00415C99" w:rsidRPr="00CD5C18" w:rsidRDefault="00415C99" w:rsidP="00726707">
            <w:pPr>
              <w:pStyle w:val="aff8"/>
              <w:ind w:left="57" w:right="57" w:firstLine="0"/>
              <w:rPr>
                <w:rFonts w:ascii="Times New Roman" w:hAnsi="Times New Roman"/>
                <w:sz w:val="20"/>
                <w:szCs w:val="20"/>
                <w:lang w:val="ru-RU"/>
              </w:rPr>
            </w:pPr>
            <w:r w:rsidRPr="00CD5C18">
              <w:rPr>
                <w:rFonts w:ascii="Times New Roman" w:hAnsi="Times New Roman"/>
                <w:sz w:val="20"/>
                <w:szCs w:val="20"/>
                <w:lang w:val="ru-RU"/>
              </w:rPr>
              <w:t>для парков планир</w:t>
            </w:r>
            <w:r w:rsidRPr="00CD5C18">
              <w:rPr>
                <w:rFonts w:ascii="Times New Roman" w:hAnsi="Times New Roman"/>
                <w:sz w:val="20"/>
                <w:szCs w:val="20"/>
                <w:lang w:val="ru-RU"/>
              </w:rPr>
              <w:t>о</w:t>
            </w:r>
            <w:r w:rsidRPr="00CD5C18">
              <w:rPr>
                <w:rFonts w:ascii="Times New Roman" w:hAnsi="Times New Roman"/>
                <w:sz w:val="20"/>
                <w:szCs w:val="20"/>
                <w:lang w:val="ru-RU"/>
              </w:rPr>
              <w:t>вочных районов</w:t>
            </w:r>
          </w:p>
        </w:tc>
        <w:tc>
          <w:tcPr>
            <w:tcW w:w="567" w:type="dxa"/>
            <w:shd w:val="clear" w:color="auto" w:fill="auto"/>
            <w:vAlign w:val="center"/>
          </w:tcPr>
          <w:p w:rsidR="00415C99" w:rsidRPr="00CD5C18" w:rsidRDefault="00415C99" w:rsidP="00726707">
            <w:pPr>
              <w:pStyle w:val="aff8"/>
              <w:ind w:left="57" w:right="57" w:firstLine="0"/>
              <w:jc w:val="center"/>
              <w:rPr>
                <w:rFonts w:ascii="Times New Roman" w:hAnsi="Times New Roman"/>
                <w:sz w:val="20"/>
                <w:szCs w:val="20"/>
                <w:lang w:val="ru-RU"/>
              </w:rPr>
            </w:pPr>
            <w:r w:rsidRPr="00CD5C18">
              <w:rPr>
                <w:rFonts w:ascii="Times New Roman" w:hAnsi="Times New Roman"/>
                <w:sz w:val="20"/>
                <w:szCs w:val="20"/>
                <w:lang w:val="ru-RU"/>
              </w:rPr>
              <w:t>15</w:t>
            </w:r>
          </w:p>
        </w:tc>
      </w:tr>
      <w:tr w:rsidR="00415C99" w:rsidRPr="00CD5C18" w:rsidTr="00726707">
        <w:trPr>
          <w:gridAfter w:val="1"/>
          <w:wAfter w:w="9" w:type="dxa"/>
          <w:cantSplit/>
          <w:trHeight w:val="20"/>
        </w:trPr>
        <w:tc>
          <w:tcPr>
            <w:tcW w:w="1261"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2268"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3564" w:type="dxa"/>
            <w:vMerge/>
            <w:shd w:val="clear" w:color="auto" w:fill="auto"/>
            <w:vAlign w:val="center"/>
          </w:tcPr>
          <w:p w:rsidR="00415C99" w:rsidRPr="00CD5C18" w:rsidRDefault="00415C99" w:rsidP="00726707">
            <w:pPr>
              <w:pStyle w:val="aff8"/>
              <w:ind w:left="57" w:right="57" w:firstLine="0"/>
              <w:rPr>
                <w:rFonts w:ascii="Times New Roman" w:hAnsi="Times New Roman"/>
                <w:sz w:val="20"/>
                <w:szCs w:val="20"/>
                <w:lang w:val="ru-RU"/>
              </w:rPr>
            </w:pPr>
          </w:p>
        </w:tc>
        <w:tc>
          <w:tcPr>
            <w:tcW w:w="1985" w:type="dxa"/>
            <w:shd w:val="clear" w:color="auto" w:fill="auto"/>
            <w:vAlign w:val="center"/>
          </w:tcPr>
          <w:p w:rsidR="00415C99" w:rsidRPr="00CD5C18" w:rsidRDefault="00415C99" w:rsidP="00726707">
            <w:pPr>
              <w:pStyle w:val="aff8"/>
              <w:ind w:left="57" w:right="57" w:firstLine="0"/>
              <w:rPr>
                <w:rFonts w:ascii="Times New Roman" w:hAnsi="Times New Roman"/>
                <w:sz w:val="20"/>
                <w:szCs w:val="20"/>
                <w:lang w:val="ru-RU"/>
              </w:rPr>
            </w:pPr>
            <w:r w:rsidRPr="00CD5C18">
              <w:rPr>
                <w:rFonts w:ascii="Times New Roman" w:hAnsi="Times New Roman"/>
                <w:sz w:val="20"/>
                <w:szCs w:val="20"/>
                <w:lang w:val="ru-RU"/>
              </w:rPr>
              <w:t>для садов, скверов и бульваров</w:t>
            </w:r>
          </w:p>
        </w:tc>
        <w:tc>
          <w:tcPr>
            <w:tcW w:w="567" w:type="dxa"/>
            <w:shd w:val="clear" w:color="auto" w:fill="auto"/>
            <w:vAlign w:val="center"/>
          </w:tcPr>
          <w:p w:rsidR="00415C99" w:rsidRPr="00CD5C18" w:rsidRDefault="00415C99" w:rsidP="00726707">
            <w:pPr>
              <w:pStyle w:val="aff8"/>
              <w:ind w:left="57" w:right="57" w:firstLine="0"/>
              <w:jc w:val="center"/>
              <w:rPr>
                <w:rFonts w:ascii="Times New Roman" w:hAnsi="Times New Roman"/>
                <w:sz w:val="20"/>
                <w:szCs w:val="20"/>
                <w:lang w:val="ru-RU"/>
              </w:rPr>
            </w:pPr>
            <w:r w:rsidRPr="00CD5C18">
              <w:rPr>
                <w:rFonts w:ascii="Times New Roman" w:hAnsi="Times New Roman"/>
                <w:sz w:val="20"/>
                <w:szCs w:val="20"/>
                <w:lang w:val="ru-RU"/>
              </w:rPr>
              <w:t>10</w:t>
            </w:r>
          </w:p>
        </w:tc>
      </w:tr>
      <w:tr w:rsidR="00415C99" w:rsidRPr="00CD5C18" w:rsidTr="00726707">
        <w:trPr>
          <w:gridAfter w:val="1"/>
          <w:wAfter w:w="9" w:type="dxa"/>
          <w:cantSplit/>
          <w:trHeight w:val="20"/>
        </w:trPr>
        <w:tc>
          <w:tcPr>
            <w:tcW w:w="1261" w:type="dxa"/>
            <w:vMerge w:val="restart"/>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r w:rsidRPr="00CD5C18">
              <w:rPr>
                <w:rFonts w:ascii="Times New Roman" w:hAnsi="Times New Roman"/>
                <w:sz w:val="20"/>
                <w:szCs w:val="20"/>
                <w:lang w:val="ru-RU"/>
              </w:rPr>
              <w:t>Площадки для игр д</w:t>
            </w:r>
            <w:r w:rsidRPr="00CD5C18">
              <w:rPr>
                <w:rFonts w:ascii="Times New Roman" w:hAnsi="Times New Roman"/>
                <w:sz w:val="20"/>
                <w:szCs w:val="20"/>
                <w:lang w:val="ru-RU"/>
              </w:rPr>
              <w:t>е</w:t>
            </w:r>
            <w:r w:rsidRPr="00CD5C18">
              <w:rPr>
                <w:rFonts w:ascii="Times New Roman" w:hAnsi="Times New Roman"/>
                <w:sz w:val="20"/>
                <w:szCs w:val="20"/>
                <w:lang w:val="ru-RU"/>
              </w:rPr>
              <w:t>тей, отдыха взрослого населения и занятий фи</w:t>
            </w:r>
            <w:r w:rsidRPr="00CD5C18">
              <w:rPr>
                <w:rFonts w:ascii="Times New Roman" w:hAnsi="Times New Roman"/>
                <w:sz w:val="20"/>
                <w:szCs w:val="20"/>
                <w:lang w:val="ru-RU"/>
              </w:rPr>
              <w:t>з</w:t>
            </w:r>
            <w:r w:rsidRPr="00CD5C18">
              <w:rPr>
                <w:rFonts w:ascii="Times New Roman" w:hAnsi="Times New Roman"/>
                <w:sz w:val="20"/>
                <w:szCs w:val="20"/>
                <w:lang w:val="ru-RU"/>
              </w:rPr>
              <w:t>культурой</w:t>
            </w:r>
          </w:p>
        </w:tc>
        <w:tc>
          <w:tcPr>
            <w:tcW w:w="2268" w:type="dxa"/>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допустим</w:t>
            </w:r>
            <w:r w:rsidRPr="00CD5C18">
              <w:rPr>
                <w:rFonts w:ascii="Times New Roman" w:hAnsi="Times New Roman"/>
                <w:sz w:val="20"/>
                <w:szCs w:val="20"/>
                <w:lang w:val="ru-RU"/>
              </w:rPr>
              <w:t>о</w:t>
            </w:r>
            <w:r w:rsidRPr="00CD5C18">
              <w:rPr>
                <w:rFonts w:ascii="Times New Roman" w:hAnsi="Times New Roman"/>
                <w:sz w:val="20"/>
                <w:szCs w:val="20"/>
                <w:lang w:val="ru-RU"/>
              </w:rPr>
              <w:t>го уровня обеспеченн</w:t>
            </w:r>
            <w:r w:rsidRPr="00CD5C18">
              <w:rPr>
                <w:rFonts w:ascii="Times New Roman" w:hAnsi="Times New Roman"/>
                <w:sz w:val="20"/>
                <w:szCs w:val="20"/>
                <w:lang w:val="ru-RU"/>
              </w:rPr>
              <w:t>о</w:t>
            </w:r>
            <w:r w:rsidRPr="00CD5C18">
              <w:rPr>
                <w:rFonts w:ascii="Times New Roman" w:hAnsi="Times New Roman"/>
                <w:sz w:val="20"/>
                <w:szCs w:val="20"/>
                <w:lang w:val="ru-RU"/>
              </w:rPr>
              <w:t>сти</w:t>
            </w:r>
          </w:p>
        </w:tc>
        <w:tc>
          <w:tcPr>
            <w:tcW w:w="3564" w:type="dxa"/>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r w:rsidRPr="00CD5C18">
              <w:rPr>
                <w:rFonts w:ascii="Times New Roman" w:hAnsi="Times New Roman"/>
                <w:sz w:val="20"/>
                <w:szCs w:val="20"/>
                <w:lang w:val="ru-RU"/>
              </w:rPr>
              <w:t>Площадь территории, % от площади квартала (микрорайона) жилой зоны</w:t>
            </w:r>
          </w:p>
        </w:tc>
        <w:tc>
          <w:tcPr>
            <w:tcW w:w="2552" w:type="dxa"/>
            <w:gridSpan w:val="2"/>
            <w:shd w:val="clear" w:color="auto" w:fill="auto"/>
            <w:vAlign w:val="center"/>
          </w:tcPr>
          <w:p w:rsidR="00415C99" w:rsidRPr="00CD5C18" w:rsidRDefault="00415C99" w:rsidP="00726707">
            <w:pPr>
              <w:pStyle w:val="Default"/>
              <w:ind w:left="57" w:right="57"/>
              <w:jc w:val="center"/>
              <w:rPr>
                <w:rFonts w:ascii="Times New Roman" w:hAnsi="Times New Roman" w:cs="Times New Roman"/>
                <w:sz w:val="20"/>
                <w:szCs w:val="20"/>
              </w:rPr>
            </w:pPr>
            <w:r w:rsidRPr="00CD5C18">
              <w:rPr>
                <w:rFonts w:ascii="Times New Roman" w:hAnsi="Times New Roman" w:cs="Times New Roman"/>
                <w:sz w:val="20"/>
                <w:szCs w:val="20"/>
              </w:rPr>
              <w:t>10</w:t>
            </w:r>
          </w:p>
        </w:tc>
      </w:tr>
      <w:tr w:rsidR="00415C99" w:rsidRPr="00CD5C18" w:rsidTr="00726707">
        <w:trPr>
          <w:gridAfter w:val="1"/>
          <w:wAfter w:w="9" w:type="dxa"/>
          <w:cantSplit/>
          <w:trHeight w:val="20"/>
        </w:trPr>
        <w:tc>
          <w:tcPr>
            <w:tcW w:w="1261" w:type="dxa"/>
            <w:vMerge/>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p>
        </w:tc>
        <w:tc>
          <w:tcPr>
            <w:tcW w:w="2268" w:type="dxa"/>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3564" w:type="dxa"/>
            <w:shd w:val="clear" w:color="auto" w:fill="auto"/>
            <w:vAlign w:val="center"/>
          </w:tcPr>
          <w:p w:rsidR="00415C99" w:rsidRPr="00CD5C18" w:rsidRDefault="00415C99" w:rsidP="00726707">
            <w:pPr>
              <w:pStyle w:val="aff8"/>
              <w:ind w:left="57" w:right="57" w:firstLine="0"/>
              <w:jc w:val="left"/>
              <w:rPr>
                <w:rFonts w:ascii="Times New Roman" w:hAnsi="Times New Roman"/>
                <w:sz w:val="20"/>
                <w:szCs w:val="20"/>
                <w:lang w:val="ru-RU"/>
              </w:rPr>
            </w:pPr>
            <w:r w:rsidRPr="00CD5C18">
              <w:rPr>
                <w:rFonts w:ascii="Times New Roman" w:hAnsi="Times New Roman"/>
                <w:sz w:val="20"/>
                <w:szCs w:val="20"/>
                <w:lang w:val="ru-RU"/>
              </w:rPr>
              <w:t>Пешеходная доступность</w:t>
            </w:r>
          </w:p>
        </w:tc>
        <w:tc>
          <w:tcPr>
            <w:tcW w:w="2552" w:type="dxa"/>
            <w:gridSpan w:val="2"/>
            <w:shd w:val="clear" w:color="auto" w:fill="auto"/>
            <w:vAlign w:val="center"/>
          </w:tcPr>
          <w:p w:rsidR="00415C99" w:rsidRPr="00CD5C18" w:rsidRDefault="00415C99" w:rsidP="00726707">
            <w:pPr>
              <w:pStyle w:val="Default"/>
              <w:ind w:left="57" w:right="57"/>
              <w:jc w:val="center"/>
              <w:rPr>
                <w:rFonts w:ascii="Times New Roman" w:hAnsi="Times New Roman" w:cs="Times New Roman"/>
                <w:sz w:val="20"/>
                <w:szCs w:val="20"/>
              </w:rPr>
            </w:pPr>
            <w:r w:rsidRPr="00CD5C18">
              <w:rPr>
                <w:rFonts w:ascii="Times New Roman" w:hAnsi="Times New Roman" w:cs="Times New Roman"/>
                <w:sz w:val="20"/>
                <w:szCs w:val="20"/>
              </w:rPr>
              <w:t>в границах квартала, ми</w:t>
            </w:r>
            <w:r w:rsidRPr="00CD5C18">
              <w:rPr>
                <w:rFonts w:ascii="Times New Roman" w:hAnsi="Times New Roman" w:cs="Times New Roman"/>
                <w:sz w:val="20"/>
                <w:szCs w:val="20"/>
              </w:rPr>
              <w:t>к</w:t>
            </w:r>
            <w:r w:rsidRPr="00CD5C18">
              <w:rPr>
                <w:rFonts w:ascii="Times New Roman" w:hAnsi="Times New Roman" w:cs="Times New Roman"/>
                <w:sz w:val="20"/>
                <w:szCs w:val="20"/>
              </w:rPr>
              <w:t>рорайона</w:t>
            </w:r>
          </w:p>
        </w:tc>
      </w:tr>
      <w:bookmarkEnd w:id="80"/>
      <w:bookmarkEnd w:id="81"/>
    </w:tbl>
    <w:p w:rsidR="00C73AE0" w:rsidRPr="00CD5C18" w:rsidRDefault="00C73AE0" w:rsidP="00B04C30">
      <w:pPr>
        <w:spacing w:after="200" w:line="276" w:lineRule="auto"/>
        <w:ind w:firstLine="0"/>
        <w:jc w:val="left"/>
        <w:rPr>
          <w:rFonts w:cs="Times New Roman"/>
        </w:rPr>
      </w:pPr>
      <w:r w:rsidRPr="00CD5C18">
        <w:rPr>
          <w:rFonts w:cs="Times New Roman"/>
        </w:rPr>
        <w:br w:type="page"/>
      </w:r>
    </w:p>
    <w:p w:rsidR="00C73AE0" w:rsidRPr="00CD5C18" w:rsidRDefault="00C73AE0" w:rsidP="00B04C30">
      <w:pPr>
        <w:pStyle w:val="11"/>
        <w:numPr>
          <w:ilvl w:val="0"/>
          <w:numId w:val="13"/>
        </w:numPr>
        <w:ind w:left="0" w:firstLine="0"/>
        <w:rPr>
          <w:rFonts w:cs="Times New Roman"/>
        </w:rPr>
      </w:pPr>
      <w:bookmarkStart w:id="87" w:name="_Toc81411188"/>
      <w:r w:rsidRPr="00CD5C18">
        <w:rPr>
          <w:rFonts w:cs="Times New Roman"/>
        </w:rPr>
        <w:lastRenderedPageBreak/>
        <w:t>Материалы по обоснованию расчетных показателей, содержащихся в основной части</w:t>
      </w:r>
      <w:bookmarkEnd w:id="87"/>
    </w:p>
    <w:p w:rsidR="00C73AE0" w:rsidRPr="00CD5C18" w:rsidRDefault="00C73AE0" w:rsidP="00B04C30">
      <w:pPr>
        <w:pStyle w:val="20"/>
        <w:numPr>
          <w:ilvl w:val="1"/>
          <w:numId w:val="13"/>
        </w:numPr>
        <w:ind w:left="0" w:firstLine="0"/>
        <w:rPr>
          <w:rFonts w:cs="Times New Roman"/>
          <w:i w:val="0"/>
        </w:rPr>
      </w:pPr>
      <w:bookmarkStart w:id="88" w:name="_Toc81411189"/>
      <w:r w:rsidRPr="00CD5C18">
        <w:rPr>
          <w:rFonts w:cs="Times New Roman"/>
          <w:i w:val="0"/>
        </w:rPr>
        <w:t>Термины и определения</w:t>
      </w:r>
      <w:bookmarkEnd w:id="88"/>
    </w:p>
    <w:p w:rsidR="006A2F21" w:rsidRPr="00CD5C18" w:rsidRDefault="006A2F21" w:rsidP="006A2F21">
      <w:pPr>
        <w:pStyle w:val="aff8"/>
        <w:rPr>
          <w:lang w:val="ru-RU"/>
        </w:rPr>
      </w:pPr>
      <w:bookmarkStart w:id="89" w:name="_Hlk49175796"/>
      <w:r w:rsidRPr="00CD5C18">
        <w:rPr>
          <w:lang w:val="ru-RU"/>
        </w:rPr>
        <w:t xml:space="preserve">В настоящих материалах по обоснованию расчетных показателей, содержащихся в основной части нормативов градостроительного проектирования </w:t>
      </w:r>
      <w:r w:rsidR="00DF66BE" w:rsidRPr="00CD5C18">
        <w:rPr>
          <w:lang w:val="ru-RU"/>
        </w:rPr>
        <w:t>сельского</w:t>
      </w:r>
      <w:r w:rsidRPr="00CD5C18">
        <w:rPr>
          <w:lang w:val="ru-RU"/>
        </w:rPr>
        <w:t xml:space="preserve"> поселения </w:t>
      </w:r>
      <w:r w:rsidR="008831EB" w:rsidRPr="00CD5C18">
        <w:rPr>
          <w:lang w:val="ru-RU"/>
        </w:rPr>
        <w:t>М</w:t>
      </w:r>
      <w:r w:rsidR="008831EB" w:rsidRPr="00CD5C18">
        <w:rPr>
          <w:lang w:val="ru-RU"/>
        </w:rPr>
        <w:t>а</w:t>
      </w:r>
      <w:r w:rsidR="008831EB" w:rsidRPr="00CD5C18">
        <w:rPr>
          <w:lang w:val="ru-RU"/>
        </w:rPr>
        <w:t>лый Атлым</w:t>
      </w:r>
      <w:r w:rsidRPr="00CD5C18">
        <w:rPr>
          <w:lang w:val="ru-RU"/>
        </w:rPr>
        <w:t>, используются следующие термины и их определения:</w:t>
      </w:r>
    </w:p>
    <w:p w:rsidR="0050745B" w:rsidRPr="00CD5C18" w:rsidRDefault="0050745B" w:rsidP="0050745B">
      <w:pPr>
        <w:pStyle w:val="aff8"/>
        <w:rPr>
          <w:lang w:val="ru-RU"/>
        </w:rPr>
      </w:pPr>
      <w:r w:rsidRPr="00CD5C18">
        <w:rPr>
          <w:b/>
          <w:lang w:val="ru-RU"/>
        </w:rPr>
        <w:t>Автомобильная дорога</w:t>
      </w:r>
      <w:r w:rsidRPr="00CD5C18">
        <w:rPr>
          <w:lang w:val="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w:t>
      </w:r>
      <w:r w:rsidRPr="00CD5C18">
        <w:rPr>
          <w:lang w:val="ru-RU"/>
        </w:rPr>
        <w:t>в</w:t>
      </w:r>
      <w:r w:rsidRPr="00CD5C18">
        <w:rPr>
          <w:lang w:val="ru-RU"/>
        </w:rPr>
        <w:t>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50745B" w:rsidRPr="00CD5C18" w:rsidRDefault="0050745B" w:rsidP="0050745B">
      <w:pPr>
        <w:pStyle w:val="aff8"/>
        <w:rPr>
          <w:lang w:val="ru-RU"/>
        </w:rPr>
      </w:pPr>
      <w:r w:rsidRPr="00CD5C18">
        <w:rPr>
          <w:b/>
          <w:bCs/>
          <w:lang w:val="ru-RU"/>
        </w:rPr>
        <w:t>Благоустройство территории</w:t>
      </w:r>
      <w:r w:rsidRPr="00CD5C18">
        <w:rPr>
          <w:lang w:val="ru-RU"/>
        </w:rPr>
        <w:t>– деятельность по реализации комплекса мероприятий, установленного правилами благоустройства территории муниципального образования, н</w:t>
      </w:r>
      <w:r w:rsidRPr="00CD5C18">
        <w:rPr>
          <w:lang w:val="ru-RU"/>
        </w:rPr>
        <w:t>а</w:t>
      </w:r>
      <w:r w:rsidRPr="00CD5C18">
        <w:rPr>
          <w:lang w:val="ru-RU"/>
        </w:rPr>
        <w:t>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w:t>
      </w:r>
      <w:r w:rsidRPr="00CD5C18">
        <w:rPr>
          <w:lang w:val="ru-RU"/>
        </w:rPr>
        <w:t>и</w:t>
      </w:r>
      <w:r w:rsidRPr="00CD5C18">
        <w:rPr>
          <w:lang w:val="ru-RU"/>
        </w:rPr>
        <w:t>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w:t>
      </w:r>
      <w:r w:rsidRPr="00CD5C18">
        <w:rPr>
          <w:lang w:val="ru-RU"/>
        </w:rPr>
        <w:t>т</w:t>
      </w:r>
      <w:r w:rsidRPr="00CD5C18">
        <w:rPr>
          <w:lang w:val="ru-RU"/>
        </w:rPr>
        <w:t>ков, зданий, строений, сооружений, прилегающих территорий.</w:t>
      </w:r>
    </w:p>
    <w:p w:rsidR="0050745B" w:rsidRPr="00CD5C18" w:rsidRDefault="0050745B" w:rsidP="0050745B">
      <w:pPr>
        <w:rPr>
          <w:rFonts w:cs="Times New Roman"/>
          <w:szCs w:val="28"/>
        </w:rPr>
      </w:pPr>
      <w:r w:rsidRPr="00CD5C18">
        <w:rPr>
          <w:rFonts w:cs="Times New Roman"/>
          <w:b/>
          <w:bCs/>
          <w:szCs w:val="28"/>
        </w:rPr>
        <w:t>Велопарковка</w:t>
      </w:r>
      <w:r w:rsidRPr="00CD5C18">
        <w:rPr>
          <w:rFonts w:cs="Times New Roman"/>
          <w:szCs w:val="28"/>
        </w:rPr>
        <w:t>– место для длительной стоянки (более часа) или хранения велосип</w:t>
      </w:r>
      <w:r w:rsidRPr="00CD5C18">
        <w:rPr>
          <w:rFonts w:cs="Times New Roman"/>
          <w:szCs w:val="28"/>
        </w:rPr>
        <w:t>е</w:t>
      </w:r>
      <w:r w:rsidRPr="00CD5C18">
        <w:rPr>
          <w:rFonts w:cs="Times New Roman"/>
          <w:szCs w:val="28"/>
        </w:rPr>
        <w:t>дов, оборудованное специальными конструкциями.</w:t>
      </w:r>
    </w:p>
    <w:p w:rsidR="0050745B" w:rsidRPr="00CD5C18" w:rsidRDefault="0050745B" w:rsidP="0050745B">
      <w:pPr>
        <w:rPr>
          <w:rFonts w:cs="Times New Roman"/>
          <w:szCs w:val="28"/>
        </w:rPr>
      </w:pPr>
      <w:r w:rsidRPr="00CD5C18">
        <w:rPr>
          <w:rFonts w:cs="Times New Roman"/>
          <w:b/>
          <w:bCs/>
          <w:szCs w:val="28"/>
        </w:rPr>
        <w:t>Велопешеходная дорожка</w:t>
      </w:r>
      <w:r w:rsidRPr="00CD5C18">
        <w:rPr>
          <w:rFonts w:cs="Times New Roman"/>
          <w:szCs w:val="28"/>
        </w:rPr>
        <w:t xml:space="preserve">– </w:t>
      </w:r>
      <w:r w:rsidRPr="00CD5C18">
        <w:t>конструктивно отделенный от проезжей части элемент дороги (либо отдельная дорога), предназначенный для раздельного или совместного с пеш</w:t>
      </w:r>
      <w:r w:rsidRPr="00CD5C18">
        <w:t>е</w:t>
      </w:r>
      <w:r w:rsidRPr="00CD5C18">
        <w:t>ходами движения велосипедистов и обозначенный дорожными знаками</w:t>
      </w:r>
      <w:r w:rsidRPr="00CD5C18">
        <w:rPr>
          <w:rFonts w:cs="Times New Roman"/>
          <w:szCs w:val="28"/>
        </w:rPr>
        <w:t>.</w:t>
      </w:r>
    </w:p>
    <w:p w:rsidR="0050745B" w:rsidRPr="00CD5C18" w:rsidRDefault="0050745B" w:rsidP="0050745B">
      <w:pPr>
        <w:rPr>
          <w:rFonts w:cs="Times New Roman"/>
          <w:szCs w:val="28"/>
        </w:rPr>
      </w:pPr>
      <w:r w:rsidRPr="00CD5C18">
        <w:rPr>
          <w:rFonts w:cs="Times New Roman"/>
          <w:b/>
          <w:bCs/>
          <w:szCs w:val="28"/>
        </w:rPr>
        <w:t>Велосипед</w:t>
      </w:r>
      <w:r w:rsidRPr="00CD5C18">
        <w:rPr>
          <w:rFonts w:cs="Times New Roman"/>
          <w:szCs w:val="28"/>
        </w:rPr>
        <w:t>–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w:t>
      </w:r>
      <w:r w:rsidRPr="00CD5C18">
        <w:rPr>
          <w:rFonts w:cs="Times New Roman"/>
          <w:szCs w:val="28"/>
        </w:rPr>
        <w:t>о</w:t>
      </w:r>
      <w:r w:rsidRPr="00CD5C18">
        <w:rPr>
          <w:rFonts w:cs="Times New Roman"/>
          <w:szCs w:val="28"/>
        </w:rPr>
        <w:t>яток, и может также иметь электродвигатель номинальной максимальной мощностью в р</w:t>
      </w:r>
      <w:r w:rsidRPr="00CD5C18">
        <w:rPr>
          <w:rFonts w:cs="Times New Roman"/>
          <w:szCs w:val="28"/>
        </w:rPr>
        <w:t>е</w:t>
      </w:r>
      <w:r w:rsidRPr="00CD5C18">
        <w:rPr>
          <w:rFonts w:cs="Times New Roman"/>
          <w:szCs w:val="28"/>
        </w:rPr>
        <w:t>жиме длительной нагрузки, не превышающей 0,25 кВт, автоматически отключающийся на скорости более 25 км/ч.</w:t>
      </w:r>
    </w:p>
    <w:p w:rsidR="0050745B" w:rsidRPr="00CD5C18" w:rsidRDefault="0050745B" w:rsidP="0050745B">
      <w:pPr>
        <w:rPr>
          <w:rFonts w:cs="Times New Roman"/>
          <w:szCs w:val="28"/>
        </w:rPr>
      </w:pPr>
      <w:r w:rsidRPr="00CD5C18">
        <w:rPr>
          <w:rFonts w:cs="Times New Roman"/>
          <w:b/>
          <w:bCs/>
          <w:szCs w:val="28"/>
        </w:rPr>
        <w:t>Велосипедист</w:t>
      </w:r>
      <w:r w:rsidRPr="00CD5C18">
        <w:rPr>
          <w:rFonts w:cs="Times New Roman"/>
          <w:szCs w:val="28"/>
        </w:rPr>
        <w:t>– лицо, управляющее велосипедом.</w:t>
      </w:r>
    </w:p>
    <w:p w:rsidR="0050745B" w:rsidRPr="00CD5C18" w:rsidRDefault="0050745B" w:rsidP="0050745B">
      <w:pPr>
        <w:rPr>
          <w:rFonts w:cs="Times New Roman"/>
          <w:szCs w:val="28"/>
        </w:rPr>
      </w:pPr>
      <w:r w:rsidRPr="00CD5C18">
        <w:rPr>
          <w:rFonts w:cs="Times New Roman"/>
          <w:b/>
          <w:bCs/>
          <w:szCs w:val="28"/>
        </w:rPr>
        <w:t>Велосипедная дорожка</w:t>
      </w:r>
      <w:r w:rsidRPr="00CD5C18">
        <w:rPr>
          <w:rFonts w:cs="Times New Roman"/>
          <w:szCs w:val="28"/>
        </w:rPr>
        <w:t xml:space="preserve">– </w:t>
      </w:r>
      <w:r w:rsidRPr="00CD5C18">
        <w:rPr>
          <w:rFonts w:eastAsia="Times New Roman" w:cs="Times New Roman"/>
        </w:rPr>
        <w:t>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дорожными знаками.</w:t>
      </w:r>
    </w:p>
    <w:p w:rsidR="0050745B" w:rsidRPr="00CD5C18" w:rsidRDefault="0050745B" w:rsidP="0050745B">
      <w:pPr>
        <w:rPr>
          <w:rFonts w:cs="Times New Roman"/>
          <w:szCs w:val="28"/>
        </w:rPr>
      </w:pPr>
      <w:r w:rsidRPr="00CD5C18">
        <w:rPr>
          <w:rFonts w:cs="Times New Roman"/>
          <w:b/>
          <w:bCs/>
          <w:szCs w:val="28"/>
        </w:rPr>
        <w:t>Велосипедная стоянка</w:t>
      </w:r>
      <w:r w:rsidRPr="00CD5C18">
        <w:rPr>
          <w:rFonts w:cs="Times New Roman"/>
          <w:szCs w:val="28"/>
        </w:rPr>
        <w:t>– место для кратковременной стоянки (до одного часа) вел</w:t>
      </w:r>
      <w:r w:rsidRPr="00CD5C18">
        <w:rPr>
          <w:rFonts w:cs="Times New Roman"/>
          <w:szCs w:val="28"/>
        </w:rPr>
        <w:t>о</w:t>
      </w:r>
      <w:r w:rsidRPr="00CD5C18">
        <w:rPr>
          <w:rFonts w:cs="Times New Roman"/>
          <w:szCs w:val="28"/>
        </w:rPr>
        <w:t>сипедов, оборудованное стойками или другими специальными конструкциями для обеспеч</w:t>
      </w:r>
      <w:r w:rsidRPr="00CD5C18">
        <w:rPr>
          <w:rFonts w:cs="Times New Roman"/>
          <w:szCs w:val="28"/>
        </w:rPr>
        <w:t>е</w:t>
      </w:r>
      <w:r w:rsidRPr="00CD5C18">
        <w:rPr>
          <w:rFonts w:cs="Times New Roman"/>
          <w:szCs w:val="28"/>
        </w:rPr>
        <w:t>ния сохранности велосипедов.</w:t>
      </w:r>
    </w:p>
    <w:p w:rsidR="0050745B" w:rsidRPr="00CD5C18" w:rsidRDefault="0050745B" w:rsidP="0050745B">
      <w:pPr>
        <w:rPr>
          <w:rFonts w:cs="Times New Roman"/>
          <w:szCs w:val="24"/>
        </w:rPr>
      </w:pPr>
      <w:r w:rsidRPr="00CD5C18">
        <w:rPr>
          <w:rFonts w:cs="Times New Roman"/>
          <w:b/>
          <w:szCs w:val="24"/>
        </w:rPr>
        <w:t>Градостроительная деятельность</w:t>
      </w:r>
      <w:r w:rsidRPr="00CD5C18">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w:t>
      </w:r>
      <w:r w:rsidRPr="00CD5C18">
        <w:rPr>
          <w:rFonts w:cs="Times New Roman"/>
          <w:szCs w:val="24"/>
        </w:rPr>
        <w:t>о</w:t>
      </w:r>
      <w:r w:rsidRPr="00CD5C18">
        <w:rPr>
          <w:rFonts w:cs="Times New Roman"/>
          <w:szCs w:val="24"/>
        </w:rPr>
        <w:t>ектирования, строительства, капитального ремонта, реконструкции, сноса объектов кап</w:t>
      </w:r>
      <w:r w:rsidRPr="00CD5C18">
        <w:rPr>
          <w:rFonts w:cs="Times New Roman"/>
          <w:szCs w:val="24"/>
        </w:rPr>
        <w:t>и</w:t>
      </w:r>
      <w:r w:rsidRPr="00CD5C18">
        <w:rPr>
          <w:rFonts w:cs="Times New Roman"/>
          <w:szCs w:val="24"/>
        </w:rPr>
        <w:t>тального строительства, эксплуатации зданий, сооружений, комплексного развития террит</w:t>
      </w:r>
      <w:r w:rsidRPr="00CD5C18">
        <w:rPr>
          <w:rFonts w:cs="Times New Roman"/>
          <w:szCs w:val="24"/>
        </w:rPr>
        <w:t>о</w:t>
      </w:r>
      <w:r w:rsidRPr="00CD5C18">
        <w:rPr>
          <w:rFonts w:cs="Times New Roman"/>
          <w:szCs w:val="24"/>
        </w:rPr>
        <w:t>рий и их благоустройства.</w:t>
      </w:r>
    </w:p>
    <w:p w:rsidR="0050745B" w:rsidRPr="00CD5C18" w:rsidRDefault="0050745B" w:rsidP="0050745B">
      <w:r w:rsidRPr="00CD5C18">
        <w:rPr>
          <w:b/>
        </w:rPr>
        <w:t>Градостроительное зонирование</w:t>
      </w:r>
      <w:r w:rsidRPr="00CD5C18">
        <w:t xml:space="preserve"> – зонирование территорий муниципальных образ</w:t>
      </w:r>
      <w:r w:rsidRPr="00CD5C18">
        <w:t>о</w:t>
      </w:r>
      <w:r w:rsidRPr="00CD5C18">
        <w:t>ваний в целях определения территориальных зон и установления градостроительных регл</w:t>
      </w:r>
      <w:r w:rsidRPr="00CD5C18">
        <w:t>а</w:t>
      </w:r>
      <w:r w:rsidRPr="00CD5C18">
        <w:t>ментов.</w:t>
      </w:r>
    </w:p>
    <w:p w:rsidR="0050745B" w:rsidRPr="00CD5C18" w:rsidRDefault="0050745B" w:rsidP="0050745B">
      <w:pPr>
        <w:rPr>
          <w:rFonts w:cs="Times New Roman"/>
          <w:szCs w:val="24"/>
        </w:rPr>
      </w:pPr>
      <w:r w:rsidRPr="00CD5C18">
        <w:rPr>
          <w:rFonts w:cs="Times New Roman"/>
          <w:b/>
          <w:szCs w:val="24"/>
        </w:rPr>
        <w:lastRenderedPageBreak/>
        <w:t>Градостроительная документация</w:t>
      </w:r>
      <w:r w:rsidRPr="00CD5C18">
        <w:rPr>
          <w:rFonts w:cs="Times New Roman"/>
          <w:szCs w:val="24"/>
        </w:rPr>
        <w:t xml:space="preserve"> (документы градостроительного проектиров</w:t>
      </w:r>
      <w:r w:rsidRPr="00CD5C18">
        <w:rPr>
          <w:rFonts w:cs="Times New Roman"/>
          <w:szCs w:val="24"/>
        </w:rPr>
        <w:t>а</w:t>
      </w:r>
      <w:r w:rsidRPr="00CD5C18">
        <w:rPr>
          <w:rFonts w:cs="Times New Roman"/>
          <w:szCs w:val="24"/>
        </w:rPr>
        <w:t>ния) – документы территориального планирования, документы градостроительного зонир</w:t>
      </w:r>
      <w:r w:rsidRPr="00CD5C18">
        <w:rPr>
          <w:rFonts w:cs="Times New Roman"/>
          <w:szCs w:val="24"/>
        </w:rPr>
        <w:t>о</w:t>
      </w:r>
      <w:r w:rsidRPr="00CD5C18">
        <w:rPr>
          <w:rFonts w:cs="Times New Roman"/>
          <w:szCs w:val="24"/>
        </w:rPr>
        <w:t>вания, документация по планировке территории.</w:t>
      </w:r>
    </w:p>
    <w:p w:rsidR="0050745B" w:rsidRPr="00CD5C18" w:rsidRDefault="0050745B" w:rsidP="0050745B">
      <w:r w:rsidRPr="00CD5C18">
        <w:rPr>
          <w:b/>
        </w:rPr>
        <w:t>Градостроительный регламент</w:t>
      </w:r>
      <w:r w:rsidRPr="00CD5C18">
        <w:t xml:space="preserve"> – устанавливаемые в пределах границ соответс</w:t>
      </w:r>
      <w:r w:rsidRPr="00CD5C18">
        <w:t>т</w:t>
      </w:r>
      <w:r w:rsidRPr="00CD5C18">
        <w:t>вующей территориальной зоны виды разрешенного использования земельных участков, ра</w:t>
      </w:r>
      <w:r w:rsidRPr="00CD5C18">
        <w:t>в</w:t>
      </w:r>
      <w:r w:rsidRPr="00CD5C18">
        <w:t>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w:t>
      </w:r>
      <w:r w:rsidRPr="00CD5C18">
        <w:t>ь</w:t>
      </w:r>
      <w:r w:rsidRPr="00CD5C18">
        <w:t>ные параметры разрешенного строительства, реконструкции объектов капитального стро</w:t>
      </w:r>
      <w:r w:rsidRPr="00CD5C18">
        <w:t>и</w:t>
      </w:r>
      <w:r w:rsidRPr="00CD5C18">
        <w:t>тельства, ограничения использования земельных участков и объектов капитального стро</w:t>
      </w:r>
      <w:r w:rsidRPr="00CD5C18">
        <w:t>и</w:t>
      </w:r>
      <w:r w:rsidRPr="00CD5C18">
        <w:t>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w:t>
      </w:r>
      <w:r w:rsidRPr="00CD5C18">
        <w:t>и</w:t>
      </w:r>
      <w:r w:rsidRPr="00CD5C18">
        <w:t>мально допустимого уровня территориальной доступности указанных объектов для насел</w:t>
      </w:r>
      <w:r w:rsidRPr="00CD5C18">
        <w:t>е</w:t>
      </w:r>
      <w:r w:rsidRPr="00CD5C18">
        <w:t>ния.</w:t>
      </w:r>
    </w:p>
    <w:p w:rsidR="0050745B" w:rsidRPr="00CD5C18" w:rsidRDefault="0050745B" w:rsidP="0050745B">
      <w:r w:rsidRPr="00CD5C18">
        <w:rPr>
          <w:b/>
        </w:rPr>
        <w:t>Гражданская оборона</w:t>
      </w:r>
      <w:r w:rsidRPr="00CD5C18">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w:t>
      </w:r>
      <w:r w:rsidRPr="00CD5C18">
        <w:t>к</w:t>
      </w:r>
      <w:r w:rsidRPr="00CD5C18">
        <w:t>же при чрезвычайных ситуациях природного и техногенного характера.</w:t>
      </w:r>
    </w:p>
    <w:p w:rsidR="0050745B" w:rsidRPr="00CD5C18" w:rsidRDefault="0050745B" w:rsidP="0050745B">
      <w:r w:rsidRPr="00CD5C18">
        <w:rPr>
          <w:b/>
        </w:rPr>
        <w:t>Границы водоохранных зон</w:t>
      </w:r>
      <w:r w:rsidRPr="00CD5C18">
        <w:t xml:space="preserve"> – границы территорий, которые примыкают к береговой линии морей, рек, ручьев, каналов, озер, водохранилищ и на которых устанавливается спец</w:t>
      </w:r>
      <w:r w:rsidRPr="00CD5C18">
        <w:t>и</w:t>
      </w:r>
      <w:r w:rsidRPr="00CD5C18">
        <w:t>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50745B" w:rsidRPr="00CD5C18" w:rsidRDefault="0050745B" w:rsidP="0050745B">
      <w:r w:rsidRPr="00CD5C18">
        <w:rPr>
          <w:b/>
        </w:rPr>
        <w:t>Границы прибрежных защитных полос</w:t>
      </w:r>
      <w:r w:rsidRPr="00CD5C18">
        <w:t xml:space="preserve"> – границы территорий внутри водоохра</w:t>
      </w:r>
      <w:r w:rsidRPr="00CD5C18">
        <w:t>н</w:t>
      </w:r>
      <w:r w:rsidRPr="00CD5C18">
        <w:t>ных зон, на которых в соответствии с Водным кодексом Российской Федерации вводятся д</w:t>
      </w:r>
      <w:r w:rsidRPr="00CD5C18">
        <w:t>о</w:t>
      </w:r>
      <w:r w:rsidRPr="00CD5C18">
        <w:t>полнительные ограничения природопользования.</w:t>
      </w:r>
    </w:p>
    <w:p w:rsidR="0050745B" w:rsidRPr="00CD5C18" w:rsidRDefault="0050745B" w:rsidP="0050745B">
      <w:r w:rsidRPr="00CD5C18">
        <w:rPr>
          <w:b/>
        </w:rPr>
        <w:t>Документация по планировке территории</w:t>
      </w:r>
      <w:r w:rsidRPr="00CD5C18">
        <w:t xml:space="preserve"> – документация, подготовка которой осуществляется в целях обеспечения устойчивого развития территорий, выделения элеме</w:t>
      </w:r>
      <w:r w:rsidRPr="00CD5C18">
        <w:t>н</w:t>
      </w:r>
      <w:r w:rsidRPr="00CD5C18">
        <w:t>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линейных объектов.</w:t>
      </w:r>
    </w:p>
    <w:p w:rsidR="0050745B" w:rsidRPr="00CD5C18" w:rsidRDefault="0050745B" w:rsidP="0050745B">
      <w:pPr>
        <w:pStyle w:val="aff8"/>
        <w:rPr>
          <w:lang w:val="ru-RU"/>
        </w:rPr>
      </w:pPr>
      <w:r w:rsidRPr="00CD5C18">
        <w:rPr>
          <w:b/>
          <w:lang w:val="ru-RU"/>
        </w:rPr>
        <w:t>Дом жилой индивидуальный</w:t>
      </w:r>
      <w:r w:rsidRPr="00CD5C18">
        <w:rPr>
          <w:lang w:val="ru-RU"/>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w:t>
      </w:r>
      <w:r w:rsidRPr="00CD5C18">
        <w:rPr>
          <w:lang w:val="ru-RU"/>
        </w:rPr>
        <w:t>а</w:t>
      </w:r>
      <w:r w:rsidRPr="00CD5C18">
        <w:rPr>
          <w:lang w:val="ru-RU"/>
        </w:rPr>
        <w:t>нами бытовых и иных нужд, связанных с их проживанием в таком здании, и не предназнач</w:t>
      </w:r>
      <w:r w:rsidRPr="00CD5C18">
        <w:rPr>
          <w:lang w:val="ru-RU"/>
        </w:rPr>
        <w:t>е</w:t>
      </w:r>
      <w:r w:rsidRPr="00CD5C18">
        <w:rPr>
          <w:lang w:val="ru-RU"/>
        </w:rPr>
        <w:t>но для раздела на самостоятельные объекты недвижимости.</w:t>
      </w:r>
    </w:p>
    <w:p w:rsidR="0050745B" w:rsidRPr="00CD5C18" w:rsidRDefault="0050745B" w:rsidP="0050745B">
      <w:r w:rsidRPr="00CD5C18">
        <w:rPr>
          <w:b/>
        </w:rPr>
        <w:t>Защита населения</w:t>
      </w:r>
      <w:r w:rsidRPr="00CD5C18">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w:t>
      </w:r>
      <w:r w:rsidRPr="00CD5C18">
        <w:t>р</w:t>
      </w:r>
      <w:r w:rsidRPr="00CD5C18">
        <w:t>риториях до приемлемого уровня угрозы жизни и здоровью людей в случае реальной опа</w:t>
      </w:r>
      <w:r w:rsidRPr="00CD5C18">
        <w:t>с</w:t>
      </w:r>
      <w:r w:rsidRPr="00CD5C18">
        <w:t>ности возникновения или в условиях реализации опасных и вредных факторов стихийных бедствий, техногенных аварий и катастроф.</w:t>
      </w:r>
    </w:p>
    <w:p w:rsidR="0050745B" w:rsidRPr="00CD5C18" w:rsidRDefault="0050745B" w:rsidP="0050745B">
      <w:r w:rsidRPr="00CD5C18">
        <w:rPr>
          <w:b/>
        </w:rPr>
        <w:t>Земельный участок</w:t>
      </w:r>
      <w:r w:rsidRPr="00CD5C18">
        <w:t xml:space="preserve"> – часть земной поверхности, границы которой определены в с</w:t>
      </w:r>
      <w:r w:rsidRPr="00CD5C18">
        <w:t>о</w:t>
      </w:r>
      <w:r w:rsidRPr="00CD5C18">
        <w:t>ответствии с федеральными законами.</w:t>
      </w:r>
    </w:p>
    <w:p w:rsidR="0050745B" w:rsidRPr="00CD5C18" w:rsidRDefault="0050745B" w:rsidP="0050745B">
      <w:r w:rsidRPr="00CD5C18">
        <w:rPr>
          <w:b/>
        </w:rPr>
        <w:t>Зоны с особыми условиями использования территорий</w:t>
      </w:r>
      <w:r w:rsidRPr="00CD5C18">
        <w:t xml:space="preserve"> – охранные, санитарно-защитные зоны, зоны охраны объектов культурного наследия (памятников истории и кул</w:t>
      </w:r>
      <w:r w:rsidRPr="00CD5C18">
        <w:t>ь</w:t>
      </w:r>
      <w:r w:rsidRPr="00CD5C18">
        <w:t xml:space="preserve">туры) народов Российской Федерации (далее - объекты культурного наследия), защитные </w:t>
      </w:r>
      <w:r w:rsidRPr="00CD5C18">
        <w:lastRenderedPageBreak/>
        <w:t>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w:t>
      </w:r>
      <w:r w:rsidRPr="00CD5C18">
        <w:t>о</w:t>
      </w:r>
      <w:r w:rsidRPr="00CD5C18">
        <w:t>ответствии с законодательством Российской Федерации.</w:t>
      </w:r>
    </w:p>
    <w:p w:rsidR="0050745B" w:rsidRPr="00CD5C18" w:rsidRDefault="0050745B" w:rsidP="0050745B">
      <w:r w:rsidRPr="00CD5C18">
        <w:rPr>
          <w:b/>
        </w:rPr>
        <w:t>Инженерно-технические мероприятия гражданской обороны и предупреждения чрезвычайных ситуаций (ИТМ ГОЧС)</w:t>
      </w:r>
      <w:r w:rsidRPr="00CD5C18">
        <w:t xml:space="preserve"> – совокупность реализуемых при строительстве проектных решений, направленных на обеспечение защиты населения и территории и сн</w:t>
      </w:r>
      <w:r w:rsidRPr="00CD5C18">
        <w:t>и</w:t>
      </w:r>
      <w:r w:rsidRPr="00CD5C18">
        <w:t>жение материального ущерба от чрезвычайных ситуаций природного и техногенного хара</w:t>
      </w:r>
      <w:r w:rsidRPr="00CD5C18">
        <w:t>к</w:t>
      </w:r>
      <w:r w:rsidRPr="00CD5C18">
        <w:t>тера, от опасностей, возникающих при ведении военных действия или вследствие этих де</w:t>
      </w:r>
      <w:r w:rsidRPr="00CD5C18">
        <w:t>й</w:t>
      </w:r>
      <w:r w:rsidRPr="00CD5C18">
        <w:t>ствий, а также диверсиях.</w:t>
      </w:r>
    </w:p>
    <w:p w:rsidR="0050745B" w:rsidRPr="00CD5C18" w:rsidRDefault="0050745B" w:rsidP="0050745B">
      <w:r w:rsidRPr="00CD5C18">
        <w:rPr>
          <w:b/>
        </w:rPr>
        <w:t>Капитальный ремонт линейных объектов</w:t>
      </w:r>
      <w:r w:rsidRPr="00CD5C18">
        <w:t xml:space="preserve"> – изменение параметров линейных об</w:t>
      </w:r>
      <w:r w:rsidRPr="00CD5C18">
        <w:t>ъ</w:t>
      </w:r>
      <w:r w:rsidRPr="00CD5C18">
        <w:t>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 РФ.</w:t>
      </w:r>
    </w:p>
    <w:p w:rsidR="0050745B" w:rsidRPr="00CD5C18" w:rsidRDefault="0050745B" w:rsidP="0050745B">
      <w:r w:rsidRPr="00CD5C18">
        <w:rPr>
          <w:b/>
        </w:rPr>
        <w:t>Капитальный ремонт объектов капитального строительства (за исключением линейных объектов)</w:t>
      </w:r>
      <w:r w:rsidRPr="00CD5C18">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w:t>
      </w:r>
      <w:r w:rsidRPr="00CD5C18">
        <w:t>и</w:t>
      </w:r>
      <w:r w:rsidRPr="00CD5C18">
        <w:t>тельства или их элементов, а также замена отдельных элементов несущих строительных ко</w:t>
      </w:r>
      <w:r w:rsidRPr="00CD5C18">
        <w:t>н</w:t>
      </w:r>
      <w:r w:rsidRPr="00CD5C18">
        <w:t>струкций на аналогичные или иные улучшающие показатели таких конструкций элементы и (или) восстановление указанных элементов.</w:t>
      </w:r>
    </w:p>
    <w:p w:rsidR="0050745B" w:rsidRPr="00CD5C18" w:rsidRDefault="0050745B" w:rsidP="0050745B">
      <w:r w:rsidRPr="00CD5C18">
        <w:rPr>
          <w:b/>
        </w:rPr>
        <w:t>Красные линии</w:t>
      </w:r>
      <w:r w:rsidRPr="00CD5C18">
        <w:t xml:space="preserve"> – линии, которые обозначают границы территорий общего пользов</w:t>
      </w:r>
      <w:r w:rsidRPr="00CD5C18">
        <w:t>а</w:t>
      </w:r>
      <w:r w:rsidRPr="00CD5C18">
        <w:t>ния и подлежат установлению, изменению или отмене в документации по планировке терр</w:t>
      </w:r>
      <w:r w:rsidRPr="00CD5C18">
        <w:t>и</w:t>
      </w:r>
      <w:r w:rsidRPr="00CD5C18">
        <w:t>тории.</w:t>
      </w:r>
    </w:p>
    <w:p w:rsidR="0050745B" w:rsidRPr="00CD5C18" w:rsidRDefault="0050745B" w:rsidP="0050745B">
      <w:pPr>
        <w:rPr>
          <w:rFonts w:cs="Times New Roman"/>
          <w:szCs w:val="24"/>
        </w:rPr>
      </w:pPr>
      <w:r w:rsidRPr="00CD5C18">
        <w:rPr>
          <w:rFonts w:cs="Times New Roman"/>
          <w:b/>
          <w:szCs w:val="24"/>
        </w:rPr>
        <w:t>Микрорайон (квартал)</w:t>
      </w:r>
      <w:r w:rsidRPr="00CD5C18">
        <w:rPr>
          <w:rFonts w:cs="Times New Roman"/>
          <w:szCs w:val="24"/>
        </w:rPr>
        <w:t xml:space="preserve"> – планировочная единица застройки в границах красных л</w:t>
      </w:r>
      <w:r w:rsidRPr="00CD5C18">
        <w:rPr>
          <w:rFonts w:cs="Times New Roman"/>
          <w:szCs w:val="24"/>
        </w:rPr>
        <w:t>и</w:t>
      </w:r>
      <w:r w:rsidRPr="00CD5C18">
        <w:rPr>
          <w:rFonts w:cs="Times New Roman"/>
          <w:szCs w:val="24"/>
        </w:rPr>
        <w:t>ний, ограниченная магистральными или жилыми улицами.</w:t>
      </w:r>
    </w:p>
    <w:p w:rsidR="0050745B" w:rsidRPr="00CD5C18" w:rsidRDefault="0050745B" w:rsidP="0050745B">
      <w:pPr>
        <w:pStyle w:val="aff8"/>
        <w:rPr>
          <w:lang w:val="ru-RU"/>
        </w:rPr>
      </w:pPr>
      <w:r w:rsidRPr="00CD5C18">
        <w:rPr>
          <w:b/>
          <w:lang w:val="ru-RU"/>
        </w:rPr>
        <w:t>Нормативы градостроительного проектирования</w:t>
      </w:r>
      <w:r w:rsidRPr="00CD5C18">
        <w:rPr>
          <w:lang w:val="ru-RU"/>
        </w:rPr>
        <w:t xml:space="preserve"> – совокупность расчетных пок</w:t>
      </w:r>
      <w:r w:rsidRPr="00CD5C18">
        <w:rPr>
          <w:lang w:val="ru-RU"/>
        </w:rPr>
        <w:t>а</w:t>
      </w:r>
      <w:r w:rsidRPr="00CD5C18">
        <w:rPr>
          <w:lang w:val="ru-RU"/>
        </w:rPr>
        <w:t>зателей, установленных в соответствии с Градостроительным кодексом РФ в целях обесп</w:t>
      </w:r>
      <w:r w:rsidRPr="00CD5C18">
        <w:rPr>
          <w:lang w:val="ru-RU"/>
        </w:rPr>
        <w:t>е</w:t>
      </w:r>
      <w:r w:rsidRPr="00CD5C18">
        <w:rPr>
          <w:lang w:val="ru-RU"/>
        </w:rPr>
        <w:t>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50745B" w:rsidRPr="00CD5C18" w:rsidRDefault="0050745B" w:rsidP="0050745B">
      <w:pPr>
        <w:pStyle w:val="aff8"/>
        <w:rPr>
          <w:lang w:val="ru-RU"/>
        </w:rPr>
      </w:pPr>
      <w:r w:rsidRPr="00CD5C18">
        <w:rPr>
          <w:b/>
          <w:lang w:val="ru-RU"/>
        </w:rPr>
        <w:t>Объекты капитального строительства</w:t>
      </w:r>
      <w:r w:rsidRPr="00CD5C18">
        <w:rPr>
          <w:lang w:val="ru-RU"/>
        </w:rPr>
        <w:t xml:space="preserve"> – здание, строение, сооружение, объекты, строительство которых не завершено (далее - объекты незавершенного строительства), за и</w:t>
      </w:r>
      <w:r w:rsidRPr="00CD5C18">
        <w:rPr>
          <w:lang w:val="ru-RU"/>
        </w:rPr>
        <w:t>с</w:t>
      </w:r>
      <w:r w:rsidRPr="00CD5C18">
        <w:rPr>
          <w:lang w:val="ru-RU"/>
        </w:rPr>
        <w:t>ключением некапитальных строений, сооружений и неотделимых улучшений земельного участка (замощение, покрытие и другие).</w:t>
      </w:r>
    </w:p>
    <w:p w:rsidR="0050745B" w:rsidRPr="00CD5C18" w:rsidRDefault="0050745B" w:rsidP="0050745B">
      <w:pPr>
        <w:pStyle w:val="aff8"/>
        <w:rPr>
          <w:lang w:val="ru-RU"/>
        </w:rPr>
      </w:pPr>
      <w:r w:rsidRPr="00CD5C18">
        <w:rPr>
          <w:b/>
          <w:lang w:val="ru-RU"/>
        </w:rPr>
        <w:t>Объекты местного значения</w:t>
      </w:r>
      <w:r w:rsidRPr="00CD5C18">
        <w:rPr>
          <w:lang w:val="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w:t>
      </w:r>
      <w:r w:rsidRPr="00CD5C18">
        <w:rPr>
          <w:lang w:val="ru-RU"/>
        </w:rPr>
        <w:t>л</w:t>
      </w:r>
      <w:r w:rsidRPr="00CD5C18">
        <w:rPr>
          <w:lang w:val="ru-RU"/>
        </w:rPr>
        <w:t>номочий в соответствии с федеральными законами, законом субъекта Российской Федер</w:t>
      </w:r>
      <w:r w:rsidRPr="00CD5C18">
        <w:rPr>
          <w:lang w:val="ru-RU"/>
        </w:rPr>
        <w:t>а</w:t>
      </w:r>
      <w:r w:rsidRPr="00CD5C18">
        <w:rPr>
          <w:lang w:val="ru-RU"/>
        </w:rPr>
        <w:t>ции, уставами муниципальных образований и оказывают существенное влияние на социал</w:t>
      </w:r>
      <w:r w:rsidRPr="00CD5C18">
        <w:rPr>
          <w:lang w:val="ru-RU"/>
        </w:rPr>
        <w:t>ь</w:t>
      </w:r>
      <w:r w:rsidRPr="00CD5C18">
        <w:rPr>
          <w:lang w:val="ru-RU"/>
        </w:rPr>
        <w:t>но-экономическое развитие муниципальных районов, поселений, городских округов.</w:t>
      </w:r>
    </w:p>
    <w:p w:rsidR="0050745B" w:rsidRPr="00CD5C18" w:rsidRDefault="0050745B" w:rsidP="0050745B">
      <w:r w:rsidRPr="00CD5C18">
        <w:rPr>
          <w:b/>
        </w:rPr>
        <w:t>Объекты регионального значения</w:t>
      </w:r>
      <w:r w:rsidRPr="00CD5C18">
        <w:t xml:space="preserve"> – объекты капитального строительства, иные объекты, территории, которые необходимы для осуществления полномочий по вопросам, о</w:t>
      </w:r>
      <w:r w:rsidRPr="00CD5C18">
        <w:t>т</w:t>
      </w:r>
      <w:r w:rsidRPr="00CD5C18">
        <w:t>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w:t>
      </w:r>
      <w:r w:rsidRPr="00CD5C18">
        <w:t>н</w:t>
      </w:r>
      <w:r w:rsidRPr="00CD5C18">
        <w:t>ституционными законами, федеральными законами, конституцией (уставом) субъекта Ро</w:t>
      </w:r>
      <w:r w:rsidRPr="00CD5C18">
        <w:t>с</w:t>
      </w:r>
      <w:r w:rsidRPr="00CD5C18">
        <w:t>сийской Федерации, законами субъекта Российской Федерации, решениями высшего испо</w:t>
      </w:r>
      <w:r w:rsidRPr="00CD5C18">
        <w:t>л</w:t>
      </w:r>
      <w:r w:rsidRPr="00CD5C18">
        <w:t xml:space="preserve">нительного органа государственной власти субъекта Российской Федерации, и оказывают </w:t>
      </w:r>
      <w:r w:rsidRPr="00CD5C18">
        <w:lastRenderedPageBreak/>
        <w:t>существенное влияние на социально-экономическое развитие субъекта Российской Федер</w:t>
      </w:r>
      <w:r w:rsidRPr="00CD5C18">
        <w:t>а</w:t>
      </w:r>
      <w:r w:rsidRPr="00CD5C18">
        <w:t>ции.</w:t>
      </w:r>
    </w:p>
    <w:p w:rsidR="0050745B" w:rsidRPr="00CD5C18" w:rsidRDefault="0050745B" w:rsidP="0050745B">
      <w:r w:rsidRPr="00CD5C18">
        <w:rPr>
          <w:b/>
        </w:rPr>
        <w:t>Объекты федерального значения</w:t>
      </w:r>
      <w:r w:rsidRPr="00CD5C18">
        <w:t xml:space="preserve"> – объекты капитального строительства, иные об</w:t>
      </w:r>
      <w:r w:rsidRPr="00CD5C18">
        <w:t>ъ</w:t>
      </w:r>
      <w:r w:rsidRPr="00CD5C18">
        <w:t>екты, территории, которые необходимы для осуществления полномочий по вопросам, отн</w:t>
      </w:r>
      <w:r w:rsidRPr="00CD5C18">
        <w:t>е</w:t>
      </w:r>
      <w:r w:rsidRPr="00CD5C18">
        <w:t>сенным к ведению Российской Федерации, органов государственной власти Российской Ф</w:t>
      </w:r>
      <w:r w:rsidRPr="00CD5C18">
        <w:t>е</w:t>
      </w:r>
      <w:r w:rsidRPr="00CD5C18">
        <w:t>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w:t>
      </w:r>
      <w:r w:rsidRPr="00CD5C18">
        <w:t>и</w:t>
      </w:r>
      <w:r w:rsidRPr="00CD5C18">
        <w:t>тельства Российской Федерации, и оказывают существенное влияние на социально-экономическое развитие Российской Федерации.</w:t>
      </w:r>
    </w:p>
    <w:p w:rsidR="0050745B" w:rsidRPr="00CD5C18" w:rsidRDefault="0050745B" w:rsidP="0050745B">
      <w:pPr>
        <w:rPr>
          <w:rFonts w:cs="Times New Roman"/>
          <w:szCs w:val="28"/>
        </w:rPr>
      </w:pPr>
      <w:r w:rsidRPr="00CD5C18">
        <w:rPr>
          <w:rFonts w:cs="Times New Roman"/>
          <w:b/>
          <w:bCs/>
          <w:szCs w:val="28"/>
        </w:rPr>
        <w:t>Озелененные территории</w:t>
      </w:r>
      <w:r w:rsidRPr="00CD5C18">
        <w:rPr>
          <w:rFonts w:cs="Times New Roman"/>
          <w:szCs w:val="28"/>
        </w:rPr>
        <w:t xml:space="preserve">– </w:t>
      </w:r>
      <w:r w:rsidRPr="00CD5C18">
        <w:t>часть территории природного комплекса, на которой ра</w:t>
      </w:r>
      <w:r w:rsidRPr="00CD5C18">
        <w:t>с</w:t>
      </w:r>
      <w:r w:rsidRPr="00CD5C18">
        <w:t>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w:t>
      </w:r>
      <w:r w:rsidRPr="00CD5C18">
        <w:t>ь</w:t>
      </w:r>
      <w:r w:rsidRPr="00CD5C18">
        <w:t>ных зон, часть поверхности которых занято зелеными насаждениями и другим растительным покровом.</w:t>
      </w:r>
    </w:p>
    <w:p w:rsidR="0050745B" w:rsidRPr="00CD5C18" w:rsidRDefault="0050745B" w:rsidP="0050745B">
      <w:pPr>
        <w:rPr>
          <w:rFonts w:cs="Times New Roman"/>
          <w:szCs w:val="28"/>
        </w:rPr>
      </w:pPr>
      <w:r w:rsidRPr="00CD5C18">
        <w:rPr>
          <w:rFonts w:cs="Times New Roman"/>
          <w:b/>
          <w:bCs/>
          <w:szCs w:val="28"/>
        </w:rPr>
        <w:t>Озелененные территории общего пользования</w:t>
      </w:r>
      <w:r w:rsidRPr="00CD5C18">
        <w:rPr>
          <w:rFonts w:cs="Times New Roman"/>
          <w:szCs w:val="28"/>
        </w:rPr>
        <w:t xml:space="preserve">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rsidR="0050745B" w:rsidRPr="00CD5C18" w:rsidRDefault="0050745B" w:rsidP="0050745B">
      <w:pPr>
        <w:rPr>
          <w:rFonts w:cs="Times New Roman"/>
          <w:szCs w:val="28"/>
        </w:rPr>
      </w:pPr>
      <w:r w:rsidRPr="00CD5C18">
        <w:rPr>
          <w:rFonts w:cs="Times New Roman"/>
          <w:b/>
          <w:bCs/>
          <w:szCs w:val="28"/>
        </w:rPr>
        <w:t>Парковка (парковочное место)</w:t>
      </w:r>
      <w:r w:rsidRPr="00CD5C18">
        <w:rPr>
          <w:rFonts w:cs="Times New Roman"/>
          <w:szCs w:val="28"/>
        </w:rPr>
        <w:t>– специально обозначенное и при необходимости обустроенное и оборудованное место, являющееся в том числе частью автомобильной дор</w:t>
      </w:r>
      <w:r w:rsidRPr="00CD5C18">
        <w:rPr>
          <w:rFonts w:cs="Times New Roman"/>
          <w:szCs w:val="28"/>
        </w:rPr>
        <w:t>о</w:t>
      </w:r>
      <w:r w:rsidRPr="00CD5C18">
        <w:rPr>
          <w:rFonts w:cs="Times New Roman"/>
          <w:szCs w:val="28"/>
        </w:rPr>
        <w:t>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w:t>
      </w:r>
      <w:r w:rsidRPr="00CD5C18">
        <w:rPr>
          <w:rFonts w:cs="Times New Roman"/>
          <w:szCs w:val="28"/>
        </w:rPr>
        <w:t>т</w:t>
      </w:r>
      <w:r w:rsidRPr="00CD5C18">
        <w:rPr>
          <w:rFonts w:cs="Times New Roman"/>
          <w:szCs w:val="28"/>
        </w:rPr>
        <w:t>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50745B" w:rsidRPr="00CD5C18" w:rsidRDefault="0050745B" w:rsidP="0050745B">
      <w:pPr>
        <w:pStyle w:val="aff8"/>
        <w:rPr>
          <w:lang w:val="ru-RU"/>
        </w:rPr>
      </w:pPr>
      <w:r w:rsidRPr="00CD5C18">
        <w:rPr>
          <w:b/>
          <w:bCs/>
          <w:lang w:val="ru-RU"/>
        </w:rPr>
        <w:t>Парковые дороги</w:t>
      </w:r>
      <w:r w:rsidRPr="00CD5C18">
        <w:rPr>
          <w:lang w:val="ru-RU"/>
        </w:rPr>
        <w:t>– транспортная связь в пределах территории парков и лесопарков преимущественно для движения легковых автомобилей.</w:t>
      </w:r>
    </w:p>
    <w:p w:rsidR="0050745B" w:rsidRPr="00CD5C18" w:rsidRDefault="0050745B" w:rsidP="0050745B">
      <w:pPr>
        <w:rPr>
          <w:rFonts w:cs="Times New Roman"/>
          <w:szCs w:val="28"/>
        </w:rPr>
      </w:pPr>
      <w:r w:rsidRPr="00CD5C18">
        <w:rPr>
          <w:rFonts w:cs="Times New Roman"/>
          <w:b/>
          <w:bCs/>
          <w:szCs w:val="28"/>
        </w:rPr>
        <w:t>Пешеход</w:t>
      </w:r>
      <w:r w:rsidRPr="00CD5C18">
        <w:rPr>
          <w:rFonts w:cs="Times New Roman"/>
          <w:szCs w:val="28"/>
        </w:rPr>
        <w:t>– лицо, находящееся вне транспортного средства на дороге либо на пеш</w:t>
      </w:r>
      <w:r w:rsidRPr="00CD5C18">
        <w:rPr>
          <w:rFonts w:cs="Times New Roman"/>
          <w:szCs w:val="28"/>
        </w:rPr>
        <w:t>е</w:t>
      </w:r>
      <w:r w:rsidRPr="00CD5C18">
        <w:rPr>
          <w:rFonts w:cs="Times New Roman"/>
          <w:szCs w:val="28"/>
        </w:rPr>
        <w:t>ходной или велопешеходной дорожке и не производящее на них работу. К пешеходам пр</w:t>
      </w:r>
      <w:r w:rsidRPr="00CD5C18">
        <w:rPr>
          <w:rFonts w:cs="Times New Roman"/>
          <w:szCs w:val="28"/>
        </w:rPr>
        <w:t>и</w:t>
      </w:r>
      <w:r w:rsidRPr="00CD5C18">
        <w:rPr>
          <w:rFonts w:cs="Times New Roman"/>
          <w:szCs w:val="28"/>
        </w:rPr>
        <w:t>равниваются лица, передвигающиеся в инвалидных колясках без двигателя, ведущие велос</w:t>
      </w:r>
      <w:r w:rsidRPr="00CD5C18">
        <w:rPr>
          <w:rFonts w:cs="Times New Roman"/>
          <w:szCs w:val="28"/>
        </w:rPr>
        <w:t>и</w:t>
      </w:r>
      <w:r w:rsidRPr="00CD5C18">
        <w:rPr>
          <w:rFonts w:cs="Times New Roman"/>
          <w:szCs w:val="28"/>
        </w:rPr>
        <w:t>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w:t>
      </w:r>
      <w:r w:rsidRPr="00CD5C18">
        <w:rPr>
          <w:rFonts w:cs="Times New Roman"/>
          <w:szCs w:val="28"/>
        </w:rPr>
        <w:t>т</w:t>
      </w:r>
      <w:r w:rsidRPr="00CD5C18">
        <w:rPr>
          <w:rFonts w:cs="Times New Roman"/>
          <w:szCs w:val="28"/>
        </w:rPr>
        <w:t>ва.</w:t>
      </w:r>
    </w:p>
    <w:p w:rsidR="0050745B" w:rsidRPr="00CD5C18" w:rsidRDefault="0050745B" w:rsidP="0050745B">
      <w:pPr>
        <w:rPr>
          <w:rFonts w:cs="Times New Roman"/>
          <w:szCs w:val="28"/>
        </w:rPr>
      </w:pPr>
      <w:r w:rsidRPr="00CD5C18">
        <w:rPr>
          <w:rFonts w:cs="Times New Roman"/>
          <w:b/>
          <w:bCs/>
          <w:szCs w:val="28"/>
        </w:rPr>
        <w:t>Пешеходная дорожка</w:t>
      </w:r>
      <w:r w:rsidRPr="00CD5C18">
        <w:rPr>
          <w:rFonts w:cs="Times New Roman"/>
          <w:szCs w:val="28"/>
        </w:rPr>
        <w:t xml:space="preserve">– </w:t>
      </w:r>
      <w:r w:rsidRPr="00CD5C18">
        <w:t>обустроенная или приспособленная для движения пешеходов полоса земли либо поверхность искусственного сооружения, обозначенная дорожными зн</w:t>
      </w:r>
      <w:r w:rsidRPr="00CD5C18">
        <w:t>а</w:t>
      </w:r>
      <w:r w:rsidRPr="00CD5C18">
        <w:t>ками.</w:t>
      </w:r>
    </w:p>
    <w:p w:rsidR="0050745B" w:rsidRPr="00CD5C18" w:rsidRDefault="0050745B" w:rsidP="0050745B">
      <w:pPr>
        <w:pStyle w:val="aff8"/>
        <w:rPr>
          <w:lang w:val="ru-RU"/>
        </w:rPr>
      </w:pPr>
      <w:r w:rsidRPr="00CD5C18">
        <w:rPr>
          <w:b/>
          <w:bCs/>
          <w:lang w:val="ru-RU"/>
        </w:rPr>
        <w:t>Пешеходные улицы и дороги</w:t>
      </w:r>
      <w:r w:rsidRPr="00CD5C18">
        <w:rPr>
          <w:lang w:val="ru-RU"/>
        </w:rPr>
        <w:t>– пешеходная связь с местами приложения труда, у</w:t>
      </w:r>
      <w:r w:rsidRPr="00CD5C18">
        <w:rPr>
          <w:lang w:val="ru-RU"/>
        </w:rPr>
        <w:t>ч</w:t>
      </w:r>
      <w:r w:rsidRPr="00CD5C18">
        <w:rPr>
          <w:lang w:val="ru-RU"/>
        </w:rPr>
        <w:t>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p w:rsidR="0050745B" w:rsidRPr="00CD5C18" w:rsidRDefault="0050745B" w:rsidP="0050745B">
      <w:pPr>
        <w:pStyle w:val="aff8"/>
        <w:rPr>
          <w:lang w:val="ru-RU"/>
        </w:rPr>
      </w:pPr>
      <w:r w:rsidRPr="00CD5C18">
        <w:rPr>
          <w:b/>
          <w:lang w:val="ru-RU"/>
        </w:rPr>
        <w:t>Плотность застройки</w:t>
      </w:r>
      <w:r w:rsidRPr="00CD5C18">
        <w:rPr>
          <w:lang w:val="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w:t>
      </w:r>
      <w:r w:rsidRPr="00CD5C18">
        <w:rPr>
          <w:lang w:val="ru-RU"/>
        </w:rPr>
        <w:t>а</w:t>
      </w:r>
      <w:r w:rsidRPr="00CD5C18">
        <w:rPr>
          <w:lang w:val="ru-RU"/>
        </w:rPr>
        <w:t>стка (квартала) (тыс. кв. м/га).</w:t>
      </w:r>
    </w:p>
    <w:p w:rsidR="0050745B" w:rsidRPr="00CD5C18" w:rsidRDefault="0050745B" w:rsidP="0050745B">
      <w:pPr>
        <w:pStyle w:val="aff8"/>
        <w:rPr>
          <w:lang w:val="ru-RU"/>
        </w:rPr>
      </w:pPr>
      <w:r w:rsidRPr="00CD5C18">
        <w:rPr>
          <w:b/>
          <w:lang w:val="ru-RU"/>
        </w:rPr>
        <w:t>Полоса для велосипедистов</w:t>
      </w:r>
      <w:r w:rsidRPr="00CD5C18">
        <w:rPr>
          <w:lang w:val="ru-RU"/>
        </w:rPr>
        <w:t xml:space="preserve"> – полоса проезжей части, предназначенная для движ</w:t>
      </w:r>
      <w:r w:rsidRPr="00CD5C18">
        <w:rPr>
          <w:lang w:val="ru-RU"/>
        </w:rPr>
        <w:t>е</w:t>
      </w:r>
      <w:r w:rsidRPr="00CD5C18">
        <w:rPr>
          <w:lang w:val="ru-RU"/>
        </w:rPr>
        <w:t>ния на велосипедах и мопедах, отделенная от остальной проезжей части горизонтальной разметкой и обозначенная соответствующим дорожным знаком.</w:t>
      </w:r>
    </w:p>
    <w:p w:rsidR="0050745B" w:rsidRPr="00CD5C18" w:rsidRDefault="0050745B" w:rsidP="0050745B">
      <w:pPr>
        <w:pStyle w:val="aff8"/>
        <w:rPr>
          <w:lang w:val="ru-RU"/>
        </w:rPr>
      </w:pPr>
      <w:r w:rsidRPr="00CD5C18">
        <w:rPr>
          <w:b/>
          <w:lang w:val="ru-RU"/>
        </w:rPr>
        <w:t>Правила землепользования и застройки</w:t>
      </w:r>
      <w:r w:rsidRPr="00CD5C18">
        <w:rPr>
          <w:lang w:val="ru-RU"/>
        </w:rPr>
        <w:t xml:space="preserve"> – документ градостроительного зониров</w:t>
      </w:r>
      <w:r w:rsidRPr="00CD5C18">
        <w:rPr>
          <w:lang w:val="ru-RU"/>
        </w:rPr>
        <w:t>а</w:t>
      </w:r>
      <w:r w:rsidRPr="00CD5C18">
        <w:rPr>
          <w:lang w:val="ru-RU"/>
        </w:rPr>
        <w:t>ния, который утверждается нормативными правовыми актами органов местного самоупра</w:t>
      </w:r>
      <w:r w:rsidRPr="00CD5C18">
        <w:rPr>
          <w:lang w:val="ru-RU"/>
        </w:rPr>
        <w:t>в</w:t>
      </w:r>
      <w:r w:rsidRPr="00CD5C18">
        <w:rPr>
          <w:lang w:val="ru-RU"/>
        </w:rPr>
        <w:t>ления, нормативными правовыми актами органов государственной власти субъектов Росси</w:t>
      </w:r>
      <w:r w:rsidRPr="00CD5C18">
        <w:rPr>
          <w:lang w:val="ru-RU"/>
        </w:rPr>
        <w:t>й</w:t>
      </w:r>
      <w:r w:rsidRPr="00CD5C18">
        <w:rPr>
          <w:lang w:val="ru-RU"/>
        </w:rPr>
        <w:t xml:space="preserve">ской Федерации - городов федерального значения Москвы и Санкт-Петербурга и в котором </w:t>
      </w:r>
      <w:r w:rsidRPr="00CD5C18">
        <w:rPr>
          <w:lang w:val="ru-RU"/>
        </w:rPr>
        <w:lastRenderedPageBreak/>
        <w:t>устанавливаются территориальные зоны, градостроительные регламенты, порядок примен</w:t>
      </w:r>
      <w:r w:rsidRPr="00CD5C18">
        <w:rPr>
          <w:lang w:val="ru-RU"/>
        </w:rPr>
        <w:t>е</w:t>
      </w:r>
      <w:r w:rsidRPr="00CD5C18">
        <w:rPr>
          <w:lang w:val="ru-RU"/>
        </w:rPr>
        <w:t>ния такого документа и порядок внесения в него изменений.</w:t>
      </w:r>
    </w:p>
    <w:p w:rsidR="0050745B" w:rsidRPr="00CD5C18" w:rsidRDefault="0050745B" w:rsidP="0050745B">
      <w:pPr>
        <w:pStyle w:val="aff8"/>
        <w:rPr>
          <w:lang w:val="ru-RU"/>
        </w:rPr>
      </w:pPr>
      <w:r w:rsidRPr="00CD5C18">
        <w:rPr>
          <w:b/>
          <w:bCs/>
          <w:lang w:val="ru-RU"/>
        </w:rPr>
        <w:t>Проезды</w:t>
      </w:r>
      <w:r w:rsidRPr="00CD5C18">
        <w:rPr>
          <w:lang w:val="ru-RU"/>
        </w:rPr>
        <w:t>– подъезд транспортных средств к жилым и общественным зданиям, учре</w:t>
      </w:r>
      <w:r w:rsidRPr="00CD5C18">
        <w:rPr>
          <w:lang w:val="ru-RU"/>
        </w:rPr>
        <w:t>ж</w:t>
      </w:r>
      <w:r w:rsidRPr="00CD5C18">
        <w:rPr>
          <w:lang w:val="ru-RU"/>
        </w:rPr>
        <w:t>дениям, предприятиям и другим объектам городской застройки внутри районов, микрора</w:t>
      </w:r>
      <w:r w:rsidRPr="00CD5C18">
        <w:rPr>
          <w:lang w:val="ru-RU"/>
        </w:rPr>
        <w:t>й</w:t>
      </w:r>
      <w:r w:rsidRPr="00CD5C18">
        <w:rPr>
          <w:lang w:val="ru-RU"/>
        </w:rPr>
        <w:t>онов, кварталов.</w:t>
      </w:r>
    </w:p>
    <w:p w:rsidR="0050745B" w:rsidRPr="00CD5C18" w:rsidRDefault="0050745B" w:rsidP="0050745B">
      <w:r w:rsidRPr="00CD5C18">
        <w:rPr>
          <w:b/>
        </w:rPr>
        <w:t>Реконструкция линейных объектов</w:t>
      </w:r>
      <w:r w:rsidRPr="00CD5C18">
        <w:t xml:space="preserve"> – изменение параметров линейных объектов или их участков (частей), которое влечет за собой изменение класса, категории и (или) пе</w:t>
      </w:r>
      <w:r w:rsidRPr="00CD5C18">
        <w:t>р</w:t>
      </w:r>
      <w:r w:rsidRPr="00CD5C18">
        <w:t>воначально установленных показателей функционирования таких объектов (мощности, гр</w:t>
      </w:r>
      <w:r w:rsidRPr="00CD5C18">
        <w:t>у</w:t>
      </w:r>
      <w:r w:rsidRPr="00CD5C18">
        <w:t>зоподъемности и других) или при котором требуется изменение границ полос отвода и (или) охранных зон таких объектов.</w:t>
      </w:r>
    </w:p>
    <w:p w:rsidR="0050745B" w:rsidRPr="00CD5C18" w:rsidRDefault="0050745B" w:rsidP="0050745B">
      <w:r w:rsidRPr="00CD5C18">
        <w:rPr>
          <w:b/>
        </w:rPr>
        <w:t>Реконструкция объектов капитального строительства (за исключением лине</w:t>
      </w:r>
      <w:r w:rsidRPr="00CD5C18">
        <w:rPr>
          <w:b/>
        </w:rPr>
        <w:t>й</w:t>
      </w:r>
      <w:r w:rsidRPr="00CD5C18">
        <w:rPr>
          <w:b/>
        </w:rPr>
        <w:t>ных объектов)</w:t>
      </w:r>
      <w:r w:rsidRPr="00CD5C18">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w:t>
      </w:r>
      <w:r w:rsidRPr="00CD5C18">
        <w:t>с</w:t>
      </w:r>
      <w:r w:rsidRPr="00CD5C18">
        <w:t>ширение объекта капитального строительства, а также замена и (или) восстановление нес</w:t>
      </w:r>
      <w:r w:rsidRPr="00CD5C18">
        <w:t>у</w:t>
      </w:r>
      <w:r w:rsidRPr="00CD5C18">
        <w:t>щих строительных конструкций объекта капитального строительства, за исключением зам</w:t>
      </w:r>
      <w:r w:rsidRPr="00CD5C18">
        <w:t>е</w:t>
      </w:r>
      <w:r w:rsidRPr="00CD5C18">
        <w:t>ны отдельных элементов таких конструкций на аналогичные или иные улучшающие показ</w:t>
      </w:r>
      <w:r w:rsidRPr="00CD5C18">
        <w:t>а</w:t>
      </w:r>
      <w:r w:rsidRPr="00CD5C18">
        <w:t>тели таких конструкций элементы и (или) восстановления указанных элементов.</w:t>
      </w:r>
    </w:p>
    <w:p w:rsidR="0050745B" w:rsidRPr="00CD5C18" w:rsidRDefault="0050745B" w:rsidP="0050745B">
      <w:r w:rsidRPr="00CD5C18">
        <w:rPr>
          <w:b/>
        </w:rPr>
        <w:t>Санитарно-защитная зона</w:t>
      </w:r>
      <w:r w:rsidRPr="00CD5C18">
        <w:t xml:space="preserve"> – территория с особым режимом использования, размер которой обеспечивает уменьшение воздействия загрязнения на атмосферный воздух (хим</w:t>
      </w:r>
      <w:r w:rsidRPr="00CD5C18">
        <w:t>и</w:t>
      </w:r>
      <w:r w:rsidRPr="00CD5C18">
        <w:t>ческого, биологического, физического) до значений, установленных гигиеническими норм</w:t>
      </w:r>
      <w:r w:rsidRPr="00CD5C18">
        <w:t>а</w:t>
      </w:r>
      <w:r w:rsidRPr="00CD5C18">
        <w:t>тивами, а для предприятий I и II класса опасности – как до значений, установленных гиги</w:t>
      </w:r>
      <w:r w:rsidRPr="00CD5C18">
        <w:t>е</w:t>
      </w:r>
      <w:r w:rsidRPr="00CD5C18">
        <w:t xml:space="preserve">ническими нормативами, так и до величин приемлемого риска для здоровья населения. </w:t>
      </w:r>
    </w:p>
    <w:p w:rsidR="0050745B" w:rsidRPr="00CD5C18" w:rsidRDefault="0050745B" w:rsidP="0050745B">
      <w:r w:rsidRPr="00CD5C18">
        <w:rPr>
          <w:b/>
        </w:rPr>
        <w:t>Строительство</w:t>
      </w:r>
      <w:r w:rsidRPr="00CD5C18">
        <w:t xml:space="preserve"> – создание зданий, строений, сооружений (в том числе на месте сн</w:t>
      </w:r>
      <w:r w:rsidRPr="00CD5C18">
        <w:t>о</w:t>
      </w:r>
      <w:r w:rsidRPr="00CD5C18">
        <w:t>симых объектов капитального строительства).</w:t>
      </w:r>
    </w:p>
    <w:p w:rsidR="0050745B" w:rsidRPr="00CD5C18" w:rsidRDefault="0050745B" w:rsidP="0050745B">
      <w:pPr>
        <w:pStyle w:val="aff8"/>
        <w:rPr>
          <w:lang w:val="ru-RU"/>
        </w:rPr>
      </w:pPr>
      <w:r w:rsidRPr="00CD5C18">
        <w:rPr>
          <w:b/>
          <w:lang w:val="ru-RU"/>
        </w:rPr>
        <w:t>Территориальное планирование</w:t>
      </w:r>
      <w:r w:rsidRPr="00CD5C18">
        <w:rPr>
          <w:lang w:val="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50745B" w:rsidRPr="00CD5C18" w:rsidRDefault="0050745B" w:rsidP="0050745B">
      <w:pPr>
        <w:pStyle w:val="aff8"/>
        <w:rPr>
          <w:lang w:val="ru-RU"/>
        </w:rPr>
      </w:pPr>
      <w:r w:rsidRPr="00CD5C18">
        <w:rPr>
          <w:b/>
          <w:lang w:val="ru-RU"/>
        </w:rPr>
        <w:t>Территориальные зоны</w:t>
      </w:r>
      <w:r w:rsidRPr="00CD5C18">
        <w:rPr>
          <w:lang w:val="ru-RU"/>
        </w:rPr>
        <w:t xml:space="preserve"> – зоны, для которых в правилах землепользования и з</w:t>
      </w:r>
      <w:r w:rsidRPr="00CD5C18">
        <w:rPr>
          <w:lang w:val="ru-RU"/>
        </w:rPr>
        <w:t>а</w:t>
      </w:r>
      <w:r w:rsidRPr="00CD5C18">
        <w:rPr>
          <w:lang w:val="ru-RU"/>
        </w:rPr>
        <w:t>стройки определены границы и установлены градостроительные регламенты.</w:t>
      </w:r>
    </w:p>
    <w:p w:rsidR="0050745B" w:rsidRPr="00CD5C18" w:rsidRDefault="0050745B" w:rsidP="0050745B">
      <w:pPr>
        <w:pStyle w:val="aff8"/>
        <w:rPr>
          <w:lang w:val="ru-RU"/>
        </w:rPr>
      </w:pPr>
      <w:r w:rsidRPr="00CD5C18">
        <w:rPr>
          <w:b/>
          <w:lang w:val="ru-RU"/>
        </w:rPr>
        <w:t>Территории общего пользования</w:t>
      </w:r>
      <w:r w:rsidRPr="00CD5C18">
        <w:rPr>
          <w:lang w:val="ru-RU"/>
        </w:rPr>
        <w:t xml:space="preserve"> – территории, которыми беспрепятственно пол</w:t>
      </w:r>
      <w:r w:rsidRPr="00CD5C18">
        <w:rPr>
          <w:lang w:val="ru-RU"/>
        </w:rPr>
        <w:t>ь</w:t>
      </w:r>
      <w:r w:rsidRPr="00CD5C18">
        <w:rPr>
          <w:lang w:val="ru-RU"/>
        </w:rPr>
        <w:t>зуется неограниченный круг лиц (в том числе площади, улицы, проезды, набережные, бер</w:t>
      </w:r>
      <w:r w:rsidRPr="00CD5C18">
        <w:rPr>
          <w:lang w:val="ru-RU"/>
        </w:rPr>
        <w:t>е</w:t>
      </w:r>
      <w:r w:rsidRPr="00CD5C18">
        <w:rPr>
          <w:lang w:val="ru-RU"/>
        </w:rPr>
        <w:t>говые полосы водных объектов общего пользования, скверы, бульвары).</w:t>
      </w:r>
    </w:p>
    <w:p w:rsidR="0050745B" w:rsidRPr="00CD5C18" w:rsidRDefault="0050745B" w:rsidP="0050745B">
      <w:pPr>
        <w:pStyle w:val="aff8"/>
        <w:rPr>
          <w:lang w:val="ru-RU"/>
        </w:rPr>
      </w:pPr>
      <w:r w:rsidRPr="00CD5C18">
        <w:rPr>
          <w:b/>
          <w:bCs/>
          <w:lang w:val="ru-RU"/>
        </w:rPr>
        <w:t>Улицы в жилой застройке</w:t>
      </w:r>
      <w:r w:rsidRPr="00CD5C18">
        <w:rPr>
          <w:lang w:val="ru-RU"/>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p w:rsidR="0050745B" w:rsidRPr="00CD5C18" w:rsidRDefault="0050745B" w:rsidP="0050745B">
      <w:pPr>
        <w:pStyle w:val="aff8"/>
        <w:rPr>
          <w:lang w:val="ru-RU"/>
        </w:rPr>
      </w:pPr>
      <w:r w:rsidRPr="00CD5C18">
        <w:rPr>
          <w:b/>
          <w:bCs/>
          <w:lang w:val="ru-RU"/>
        </w:rPr>
        <w:t>Улицы и дороги в научно-производственных, промышленных и коммунально-складских зонах (районах)</w:t>
      </w:r>
      <w:r w:rsidRPr="00CD5C18">
        <w:rPr>
          <w:lang w:val="ru-RU"/>
        </w:rPr>
        <w:t>– транспортная связь преимущественно легкового и грузового транспорта в пределах зон (районов), выходы на магистральные городские дороги. Перес</w:t>
      </w:r>
      <w:r w:rsidRPr="00CD5C18">
        <w:rPr>
          <w:lang w:val="ru-RU"/>
        </w:rPr>
        <w:t>е</w:t>
      </w:r>
      <w:r w:rsidRPr="00CD5C18">
        <w:rPr>
          <w:lang w:val="ru-RU"/>
        </w:rPr>
        <w:t>чения с улицами и дорогами устраиваются в одном уровне.</w:t>
      </w:r>
    </w:p>
    <w:p w:rsidR="0050745B" w:rsidRPr="00CD5C18" w:rsidRDefault="0050745B" w:rsidP="0050745B">
      <w:pPr>
        <w:pStyle w:val="aff8"/>
        <w:rPr>
          <w:lang w:val="ru-RU"/>
        </w:rPr>
      </w:pPr>
      <w:r w:rsidRPr="00CD5C18">
        <w:rPr>
          <w:b/>
          <w:lang w:val="ru-RU"/>
        </w:rPr>
        <w:t>Устойчивое развитие территорий</w:t>
      </w:r>
      <w:r w:rsidRPr="00CD5C18">
        <w:rPr>
          <w:lang w:val="ru-RU"/>
        </w:rPr>
        <w:t xml:space="preserve"> – обеспечение при осуществлении градостро</w:t>
      </w:r>
      <w:r w:rsidRPr="00CD5C18">
        <w:rPr>
          <w:lang w:val="ru-RU"/>
        </w:rPr>
        <w:t>и</w:t>
      </w:r>
      <w:r w:rsidRPr="00CD5C18">
        <w:rPr>
          <w:lang w:val="ru-RU"/>
        </w:rPr>
        <w:t>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w:t>
      </w:r>
      <w:r w:rsidRPr="00CD5C18">
        <w:rPr>
          <w:lang w:val="ru-RU"/>
        </w:rPr>
        <w:t>е</w:t>
      </w:r>
      <w:r w:rsidRPr="00CD5C18">
        <w:rPr>
          <w:lang w:val="ru-RU"/>
        </w:rPr>
        <w:t>сах настоящего и будущего поколений.</w:t>
      </w:r>
    </w:p>
    <w:p w:rsidR="0050745B" w:rsidRPr="00CD5C18" w:rsidRDefault="0050745B" w:rsidP="0050745B">
      <w:pPr>
        <w:pStyle w:val="aff8"/>
        <w:rPr>
          <w:lang w:val="ru-RU"/>
        </w:rPr>
      </w:pPr>
      <w:r w:rsidRPr="00CD5C18">
        <w:rPr>
          <w:b/>
          <w:lang w:val="ru-RU"/>
        </w:rPr>
        <w:t>Функциональные зоны</w:t>
      </w:r>
      <w:r w:rsidRPr="00CD5C18">
        <w:rPr>
          <w:lang w:val="ru-RU"/>
        </w:rPr>
        <w:t xml:space="preserve"> - зоны, для которых документами территориального план</w:t>
      </w:r>
      <w:r w:rsidRPr="00CD5C18">
        <w:rPr>
          <w:lang w:val="ru-RU"/>
        </w:rPr>
        <w:t>и</w:t>
      </w:r>
      <w:r w:rsidRPr="00CD5C18">
        <w:rPr>
          <w:lang w:val="ru-RU"/>
        </w:rPr>
        <w:t>рования определены границы и функциональное назначение.</w:t>
      </w:r>
    </w:p>
    <w:p w:rsidR="0050745B" w:rsidRPr="00CD5C18" w:rsidRDefault="0050745B" w:rsidP="0050745B">
      <w:pPr>
        <w:pStyle w:val="aff8"/>
        <w:rPr>
          <w:lang w:val="ru-RU"/>
        </w:rPr>
      </w:pPr>
      <w:r w:rsidRPr="00CD5C18">
        <w:rPr>
          <w:b/>
          <w:lang w:val="ru-RU"/>
        </w:rPr>
        <w:t>Чрезвычайная ситуация (ЧС)</w:t>
      </w:r>
      <w:r w:rsidRPr="00CD5C18">
        <w:rPr>
          <w:lang w:val="ru-RU"/>
        </w:rPr>
        <w:t xml:space="preserve"> – это обстановка на определенной территории, сл</w:t>
      </w:r>
      <w:r w:rsidRPr="00CD5C18">
        <w:rPr>
          <w:lang w:val="ru-RU"/>
        </w:rPr>
        <w:t>о</w:t>
      </w:r>
      <w:r w:rsidRPr="00CD5C18">
        <w:rPr>
          <w:lang w:val="ru-RU"/>
        </w:rPr>
        <w:t xml:space="preserve">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w:t>
      </w:r>
      <w:r w:rsidRPr="00CD5C18">
        <w:rPr>
          <w:lang w:val="ru-RU"/>
        </w:rPr>
        <w:lastRenderedPageBreak/>
        <w:t>или окружающей среде, значительные материальные потери и нарушение условий жизнеде</w:t>
      </w:r>
      <w:r w:rsidRPr="00CD5C18">
        <w:rPr>
          <w:lang w:val="ru-RU"/>
        </w:rPr>
        <w:t>я</w:t>
      </w:r>
      <w:r w:rsidRPr="00CD5C18">
        <w:rPr>
          <w:lang w:val="ru-RU"/>
        </w:rPr>
        <w:t>тельности людей.</w:t>
      </w:r>
    </w:p>
    <w:p w:rsidR="0050745B" w:rsidRPr="00CD5C18" w:rsidRDefault="0050745B" w:rsidP="0050745B">
      <w:pPr>
        <w:pStyle w:val="aff8"/>
        <w:rPr>
          <w:lang w:val="ru-RU"/>
        </w:rPr>
      </w:pPr>
      <w:r w:rsidRPr="00CD5C18">
        <w:rPr>
          <w:lang w:val="ru-RU"/>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w:t>
      </w:r>
      <w:r w:rsidRPr="00CD5C18">
        <w:rPr>
          <w:lang w:val="ru-RU"/>
        </w:rPr>
        <w:t>т</w:t>
      </w:r>
      <w:r w:rsidRPr="00CD5C18">
        <w:rPr>
          <w:lang w:val="ru-RU"/>
        </w:rPr>
        <w:t>ве.</w:t>
      </w:r>
    </w:p>
    <w:p w:rsidR="00C73AE0" w:rsidRPr="00CD5C18" w:rsidRDefault="00C73AE0" w:rsidP="00B04C30">
      <w:pPr>
        <w:pStyle w:val="aff8"/>
        <w:rPr>
          <w:lang w:val="ru-RU"/>
        </w:rPr>
      </w:pPr>
    </w:p>
    <w:p w:rsidR="00C73AE0" w:rsidRPr="00CD5C18" w:rsidRDefault="00C73AE0" w:rsidP="00B04C30">
      <w:pPr>
        <w:pStyle w:val="20"/>
        <w:numPr>
          <w:ilvl w:val="1"/>
          <w:numId w:val="13"/>
        </w:numPr>
        <w:ind w:left="0" w:firstLine="0"/>
        <w:rPr>
          <w:rFonts w:cs="Times New Roman"/>
          <w:i w:val="0"/>
        </w:rPr>
      </w:pPr>
      <w:bookmarkStart w:id="90" w:name="_Toc81411190"/>
      <w:bookmarkEnd w:id="89"/>
      <w:r w:rsidRPr="00CD5C18">
        <w:rPr>
          <w:rFonts w:cs="Times New Roman"/>
          <w:i w:val="0"/>
        </w:rPr>
        <w:t xml:space="preserve">Цели и задачи разработки </w:t>
      </w:r>
      <w:r w:rsidR="00F50ACC" w:rsidRPr="00CD5C18">
        <w:rPr>
          <w:rFonts w:cs="Times New Roman"/>
          <w:i w:val="0"/>
        </w:rPr>
        <w:t>местных нормативов градостроительного проектирования</w:t>
      </w:r>
      <w:bookmarkEnd w:id="90"/>
    </w:p>
    <w:p w:rsidR="00C73AE0" w:rsidRPr="00CD5C18" w:rsidRDefault="00F50ACC" w:rsidP="00B04C30">
      <w:pPr>
        <w:pStyle w:val="aff8"/>
        <w:rPr>
          <w:lang w:val="ru-RU"/>
        </w:rPr>
      </w:pPr>
      <w:bookmarkStart w:id="91" w:name="OLE_LINK49"/>
      <w:bookmarkStart w:id="92" w:name="OLE_LINK50"/>
      <w:bookmarkStart w:id="93" w:name="OLE_LINK51"/>
      <w:bookmarkStart w:id="94" w:name="OLE_LINK52"/>
      <w:bookmarkStart w:id="95" w:name="OLE_LINK117"/>
      <w:bookmarkStart w:id="96" w:name="OLE_LINK118"/>
      <w:bookmarkStart w:id="97" w:name="OLE_LINK66"/>
      <w:bookmarkStart w:id="98" w:name="OLE_LINK67"/>
      <w:r w:rsidRPr="00CD5C18">
        <w:rPr>
          <w:lang w:val="ru-RU"/>
        </w:rPr>
        <w:t xml:space="preserve">Местные нормативы градостроительного проектирования (МНГП) </w:t>
      </w:r>
      <w:r w:rsidR="00DF66BE" w:rsidRPr="00CD5C18">
        <w:rPr>
          <w:lang w:val="ru-RU"/>
        </w:rPr>
        <w:t>сельского</w:t>
      </w:r>
      <w:r w:rsidR="00C73AE0" w:rsidRPr="00CD5C18">
        <w:rPr>
          <w:lang w:val="ru-RU"/>
        </w:rPr>
        <w:t xml:space="preserve"> посел</w:t>
      </w:r>
      <w:r w:rsidR="00C73AE0" w:rsidRPr="00CD5C18">
        <w:rPr>
          <w:lang w:val="ru-RU"/>
        </w:rPr>
        <w:t>е</w:t>
      </w:r>
      <w:r w:rsidR="00C73AE0" w:rsidRPr="00CD5C18">
        <w:rPr>
          <w:lang w:val="ru-RU"/>
        </w:rPr>
        <w:t xml:space="preserve">ния </w:t>
      </w:r>
      <w:r w:rsidR="008831EB" w:rsidRPr="00CD5C18">
        <w:rPr>
          <w:lang w:val="ru-RU"/>
        </w:rPr>
        <w:t>Малый Атлым</w:t>
      </w:r>
      <w:r w:rsidR="00C66217" w:rsidRPr="00CD5C18">
        <w:rPr>
          <w:lang w:val="ru-RU"/>
        </w:rPr>
        <w:t xml:space="preserve"> </w:t>
      </w:r>
      <w:r w:rsidR="00B04C30" w:rsidRPr="00CD5C18">
        <w:rPr>
          <w:lang w:val="ru-RU"/>
        </w:rPr>
        <w:t>Октябрьского</w:t>
      </w:r>
      <w:r w:rsidR="00C73AE0" w:rsidRPr="00CD5C18">
        <w:rPr>
          <w:lang w:val="ru-RU"/>
        </w:rPr>
        <w:t xml:space="preserve"> района </w:t>
      </w:r>
      <w:bookmarkEnd w:id="91"/>
      <w:bookmarkEnd w:id="92"/>
      <w:bookmarkEnd w:id="93"/>
      <w:bookmarkEnd w:id="94"/>
      <w:bookmarkEnd w:id="95"/>
      <w:bookmarkEnd w:id="96"/>
      <w:r w:rsidR="00C73AE0" w:rsidRPr="00CD5C18">
        <w:rPr>
          <w:lang w:val="ru-RU"/>
        </w:rPr>
        <w:t xml:space="preserve">разрабатываются </w:t>
      </w:r>
      <w:r w:rsidR="00C73AE0" w:rsidRPr="00CD5C18">
        <w:rPr>
          <w:i/>
          <w:lang w:val="ru-RU"/>
        </w:rPr>
        <w:t>в целях</w:t>
      </w:r>
      <w:r w:rsidR="00C73AE0" w:rsidRPr="00CD5C18">
        <w:rPr>
          <w:lang w:val="ru-RU"/>
        </w:rPr>
        <w:t xml:space="preserve"> определения совокупности расчетных показателей минимально допустимого уровня обеспеченности населения </w:t>
      </w:r>
      <w:r w:rsidR="00DF66BE" w:rsidRPr="00CD5C18">
        <w:rPr>
          <w:lang w:val="ru-RU"/>
        </w:rPr>
        <w:t>сельск</w:t>
      </w:r>
      <w:r w:rsidR="00DF66BE" w:rsidRPr="00CD5C18">
        <w:rPr>
          <w:lang w:val="ru-RU"/>
        </w:rPr>
        <w:t>о</w:t>
      </w:r>
      <w:r w:rsidR="00DF66BE" w:rsidRPr="00CD5C18">
        <w:rPr>
          <w:lang w:val="ru-RU"/>
        </w:rPr>
        <w:t>го</w:t>
      </w:r>
      <w:r w:rsidR="00C73AE0" w:rsidRPr="00CD5C18">
        <w:rPr>
          <w:lang w:val="ru-RU"/>
        </w:rPr>
        <w:t xml:space="preserve"> поселения </w:t>
      </w:r>
      <w:r w:rsidR="008831EB" w:rsidRPr="00CD5C18">
        <w:rPr>
          <w:lang w:val="ru-RU"/>
        </w:rPr>
        <w:t>Малый Атлым</w:t>
      </w:r>
      <w:r w:rsidR="00C66217" w:rsidRPr="00CD5C18">
        <w:rPr>
          <w:lang w:val="ru-RU"/>
        </w:rPr>
        <w:t xml:space="preserve"> </w:t>
      </w:r>
      <w:r w:rsidR="00B04C30" w:rsidRPr="00CD5C18">
        <w:rPr>
          <w:lang w:val="ru-RU"/>
        </w:rPr>
        <w:t>Октябрьского</w:t>
      </w:r>
      <w:r w:rsidR="00C73AE0" w:rsidRPr="00CD5C18">
        <w:rPr>
          <w:lang w:val="ru-RU"/>
        </w:rPr>
        <w:t xml:space="preserve"> района Ханты-Мансийского автономного округа – Югры объектами местного значения </w:t>
      </w:r>
      <w:r w:rsidR="00DF66BE" w:rsidRPr="00CD5C18">
        <w:rPr>
          <w:lang w:val="ru-RU"/>
        </w:rPr>
        <w:t>сельского</w:t>
      </w:r>
      <w:r w:rsidR="00C73AE0" w:rsidRPr="00CD5C18">
        <w:rPr>
          <w:lang w:val="ru-RU"/>
        </w:rPr>
        <w:t xml:space="preserve"> поселения и расчетных показателей макс</w:t>
      </w:r>
      <w:r w:rsidR="00C73AE0" w:rsidRPr="00CD5C18">
        <w:rPr>
          <w:lang w:val="ru-RU"/>
        </w:rPr>
        <w:t>и</w:t>
      </w:r>
      <w:r w:rsidR="00C73AE0" w:rsidRPr="00CD5C18">
        <w:rPr>
          <w:lang w:val="ru-RU"/>
        </w:rPr>
        <w:t xml:space="preserve">мально допустимого уровня территориальной доступности таких объектов для населения </w:t>
      </w:r>
      <w:r w:rsidR="00DF66BE" w:rsidRPr="00CD5C18">
        <w:rPr>
          <w:lang w:val="ru-RU"/>
        </w:rPr>
        <w:t>сельского</w:t>
      </w:r>
      <w:r w:rsidR="00C73AE0" w:rsidRPr="00CD5C18">
        <w:rPr>
          <w:lang w:val="ru-RU"/>
        </w:rPr>
        <w:t xml:space="preserve"> поселения.</w:t>
      </w:r>
    </w:p>
    <w:bookmarkEnd w:id="97"/>
    <w:bookmarkEnd w:id="98"/>
    <w:p w:rsidR="00C73AE0" w:rsidRPr="00CD5C18" w:rsidRDefault="00C73AE0" w:rsidP="00B04C30">
      <w:pPr>
        <w:pStyle w:val="aff8"/>
        <w:rPr>
          <w:lang w:val="ru-RU"/>
        </w:rPr>
      </w:pPr>
      <w:r w:rsidRPr="00CD5C18">
        <w:rPr>
          <w:lang w:val="ru-RU"/>
        </w:rPr>
        <w:t>При разработке</w:t>
      </w:r>
      <w:bookmarkStart w:id="99" w:name="OLE_LINK81"/>
      <w:r w:rsidR="00C66217" w:rsidRPr="00CD5C18">
        <w:rPr>
          <w:lang w:val="ru-RU"/>
        </w:rPr>
        <w:t xml:space="preserve"> </w:t>
      </w:r>
      <w:r w:rsidRPr="00CD5C18">
        <w:rPr>
          <w:lang w:val="ru-RU"/>
        </w:rPr>
        <w:t xml:space="preserve">МНГП </w:t>
      </w:r>
      <w:bookmarkEnd w:id="99"/>
      <w:r w:rsidR="00DF66BE" w:rsidRPr="00CD5C18">
        <w:rPr>
          <w:lang w:val="ru-RU"/>
        </w:rPr>
        <w:t>сельского</w:t>
      </w:r>
      <w:r w:rsidRPr="00CD5C18">
        <w:rPr>
          <w:lang w:val="ru-RU"/>
        </w:rPr>
        <w:t xml:space="preserve"> поселения </w:t>
      </w:r>
      <w:r w:rsidR="008831EB" w:rsidRPr="00CD5C18">
        <w:rPr>
          <w:lang w:val="ru-RU"/>
        </w:rPr>
        <w:t>Малый Атлым</w:t>
      </w:r>
      <w:r w:rsidR="00C66217" w:rsidRPr="00CD5C18">
        <w:rPr>
          <w:lang w:val="ru-RU"/>
        </w:rPr>
        <w:t xml:space="preserve"> </w:t>
      </w:r>
      <w:r w:rsidR="00B04C30" w:rsidRPr="00CD5C18">
        <w:rPr>
          <w:lang w:val="ru-RU"/>
        </w:rPr>
        <w:t>Октябрьского</w:t>
      </w:r>
      <w:r w:rsidRPr="00CD5C18">
        <w:rPr>
          <w:lang w:val="ru-RU"/>
        </w:rPr>
        <w:t xml:space="preserve"> района р</w:t>
      </w:r>
      <w:r w:rsidRPr="00CD5C18">
        <w:rPr>
          <w:lang w:val="ru-RU"/>
        </w:rPr>
        <w:t>е</w:t>
      </w:r>
      <w:r w:rsidRPr="00CD5C18">
        <w:rPr>
          <w:lang w:val="ru-RU"/>
        </w:rPr>
        <w:t xml:space="preserve">шаются следующие </w:t>
      </w:r>
      <w:r w:rsidRPr="00CD5C18">
        <w:rPr>
          <w:i/>
          <w:lang w:val="ru-RU"/>
        </w:rPr>
        <w:t>задачи</w:t>
      </w:r>
      <w:r w:rsidRPr="00CD5C18">
        <w:rPr>
          <w:lang w:val="ru-RU"/>
        </w:rPr>
        <w:t>:</w:t>
      </w:r>
    </w:p>
    <w:p w:rsidR="00C73AE0" w:rsidRPr="00CD5C18" w:rsidRDefault="00C73AE0" w:rsidP="00B04C30">
      <w:pPr>
        <w:pStyle w:val="aff8"/>
        <w:rPr>
          <w:lang w:val="ru-RU" w:eastAsia="ru-RU"/>
        </w:rPr>
      </w:pPr>
      <w:r w:rsidRPr="00CD5C18">
        <w:rPr>
          <w:lang w:val="ru-RU"/>
        </w:rPr>
        <w:t xml:space="preserve">1) </w:t>
      </w:r>
      <w:r w:rsidRPr="00CD5C18">
        <w:rPr>
          <w:lang w:val="ru-RU" w:eastAsia="ru-RU"/>
        </w:rPr>
        <w:t xml:space="preserve">подготовка основной части нормативов градостроительного проектирования </w:t>
      </w:r>
      <w:r w:rsidR="00DF66BE" w:rsidRPr="00CD5C18">
        <w:rPr>
          <w:lang w:val="ru-RU"/>
        </w:rPr>
        <w:t>сел</w:t>
      </w:r>
      <w:r w:rsidR="00DF66BE" w:rsidRPr="00CD5C18">
        <w:rPr>
          <w:lang w:val="ru-RU"/>
        </w:rPr>
        <w:t>ь</w:t>
      </w:r>
      <w:r w:rsidR="00DF66BE" w:rsidRPr="00CD5C18">
        <w:rPr>
          <w:lang w:val="ru-RU"/>
        </w:rPr>
        <w:t>ского</w:t>
      </w:r>
      <w:r w:rsidRPr="00CD5C18">
        <w:rPr>
          <w:lang w:val="ru-RU"/>
        </w:rPr>
        <w:t xml:space="preserve"> поселения </w:t>
      </w:r>
      <w:r w:rsidR="008831EB" w:rsidRPr="00CD5C18">
        <w:rPr>
          <w:lang w:val="ru-RU"/>
        </w:rPr>
        <w:t>Малый Атлым</w:t>
      </w:r>
      <w:r w:rsidR="00C66217" w:rsidRPr="00CD5C18">
        <w:rPr>
          <w:lang w:val="ru-RU"/>
        </w:rPr>
        <w:t xml:space="preserve"> </w:t>
      </w:r>
      <w:r w:rsidR="00B04C30" w:rsidRPr="00CD5C18">
        <w:rPr>
          <w:lang w:val="ru-RU"/>
        </w:rPr>
        <w:t>Октябрьского</w:t>
      </w:r>
      <w:r w:rsidRPr="00CD5C18">
        <w:rPr>
          <w:lang w:val="ru-RU"/>
        </w:rPr>
        <w:t xml:space="preserve"> района</w:t>
      </w:r>
      <w:r w:rsidRPr="00CD5C18">
        <w:rPr>
          <w:lang w:val="ru-RU" w:eastAsia="ru-RU"/>
        </w:rPr>
        <w:t xml:space="preserve">, содержащей расчетные показатели минимально допустимого уровня обеспеченности населения объектами местного значения </w:t>
      </w:r>
      <w:r w:rsidR="00DF66BE" w:rsidRPr="00CD5C18">
        <w:rPr>
          <w:lang w:val="ru-RU" w:eastAsia="ru-RU"/>
        </w:rPr>
        <w:t>сельского</w:t>
      </w:r>
      <w:r w:rsidRPr="00CD5C18">
        <w:rPr>
          <w:lang w:val="ru-RU" w:eastAsia="ru-RU"/>
        </w:rPr>
        <w:t xml:space="preserve"> поселения, а также расчетные показатели максимально допустимого уровня терр</w:t>
      </w:r>
      <w:r w:rsidRPr="00CD5C18">
        <w:rPr>
          <w:lang w:val="ru-RU" w:eastAsia="ru-RU"/>
        </w:rPr>
        <w:t>и</w:t>
      </w:r>
      <w:r w:rsidRPr="00CD5C18">
        <w:rPr>
          <w:lang w:val="ru-RU" w:eastAsia="ru-RU"/>
        </w:rPr>
        <w:t>ториальной доступности таких объектов для населения;</w:t>
      </w:r>
    </w:p>
    <w:p w:rsidR="00C73AE0" w:rsidRPr="00CD5C18" w:rsidRDefault="00C73AE0" w:rsidP="00B04C30">
      <w:pPr>
        <w:rPr>
          <w:rFonts w:eastAsia="Times New Roman" w:cs="Times New Roman"/>
          <w:szCs w:val="24"/>
        </w:rPr>
      </w:pPr>
      <w:r w:rsidRPr="00CD5C18">
        <w:rPr>
          <w:rFonts w:eastAsia="Times New Roman" w:cs="Times New Roman"/>
          <w:szCs w:val="24"/>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r w:rsidR="00DF66BE" w:rsidRPr="00CD5C18">
        <w:rPr>
          <w:rFonts w:cs="Times New Roman"/>
        </w:rPr>
        <w:t>сельского</w:t>
      </w:r>
      <w:r w:rsidRPr="00CD5C18">
        <w:rPr>
          <w:rFonts w:cs="Times New Roman"/>
        </w:rPr>
        <w:t xml:space="preserve"> поселения </w:t>
      </w:r>
      <w:r w:rsidR="008831EB" w:rsidRPr="00CD5C18">
        <w:rPr>
          <w:rFonts w:cs="Times New Roman"/>
        </w:rPr>
        <w:t>М</w:t>
      </w:r>
      <w:r w:rsidR="008831EB" w:rsidRPr="00CD5C18">
        <w:rPr>
          <w:rFonts w:cs="Times New Roman"/>
        </w:rPr>
        <w:t>а</w:t>
      </w:r>
      <w:r w:rsidR="008831EB" w:rsidRPr="00CD5C18">
        <w:rPr>
          <w:rFonts w:cs="Times New Roman"/>
        </w:rPr>
        <w:t>лый Атлым</w:t>
      </w:r>
      <w:r w:rsidR="00C66217" w:rsidRPr="00CD5C18">
        <w:rPr>
          <w:rFonts w:cs="Times New Roman"/>
        </w:rPr>
        <w:t xml:space="preserve"> </w:t>
      </w:r>
      <w:r w:rsidR="00B04C30" w:rsidRPr="00CD5C18">
        <w:rPr>
          <w:rFonts w:cs="Times New Roman"/>
        </w:rPr>
        <w:t>Октябрьского</w:t>
      </w:r>
      <w:r w:rsidRPr="00CD5C18">
        <w:rPr>
          <w:rFonts w:cs="Times New Roman"/>
        </w:rPr>
        <w:t xml:space="preserve"> района</w:t>
      </w:r>
      <w:r w:rsidRPr="00CD5C18">
        <w:rPr>
          <w:rFonts w:eastAsia="Times New Roman" w:cs="Times New Roman"/>
          <w:szCs w:val="24"/>
        </w:rPr>
        <w:t>;</w:t>
      </w:r>
    </w:p>
    <w:p w:rsidR="00C73AE0" w:rsidRPr="00CD5C18" w:rsidRDefault="00C73AE0" w:rsidP="00B04C30">
      <w:pPr>
        <w:rPr>
          <w:rFonts w:eastAsia="Times New Roman" w:cs="Times New Roman"/>
          <w:szCs w:val="24"/>
        </w:rPr>
      </w:pPr>
      <w:r w:rsidRPr="00CD5C18">
        <w:rPr>
          <w:rFonts w:eastAsia="Times New Roman" w:cs="Times New Roman"/>
          <w:szCs w:val="24"/>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r w:rsidR="00DF66BE" w:rsidRPr="00CD5C18">
        <w:rPr>
          <w:rFonts w:cs="Times New Roman"/>
        </w:rPr>
        <w:t>сельского</w:t>
      </w:r>
      <w:r w:rsidRPr="00CD5C18">
        <w:rPr>
          <w:rFonts w:cs="Times New Roman"/>
        </w:rPr>
        <w:t xml:space="preserve"> посел</w:t>
      </w:r>
      <w:r w:rsidRPr="00CD5C18">
        <w:rPr>
          <w:rFonts w:cs="Times New Roman"/>
        </w:rPr>
        <w:t>е</w:t>
      </w:r>
      <w:r w:rsidRPr="00CD5C18">
        <w:rPr>
          <w:rFonts w:cs="Times New Roman"/>
        </w:rPr>
        <w:t xml:space="preserve">ния </w:t>
      </w:r>
      <w:r w:rsidR="008831EB" w:rsidRPr="00CD5C18">
        <w:rPr>
          <w:rFonts w:cs="Times New Roman"/>
        </w:rPr>
        <w:t>Малый Атлым</w:t>
      </w:r>
      <w:r w:rsidR="00C66217" w:rsidRPr="00CD5C18">
        <w:rPr>
          <w:rFonts w:cs="Times New Roman"/>
        </w:rPr>
        <w:t xml:space="preserve"> </w:t>
      </w:r>
      <w:r w:rsidR="00B04C30" w:rsidRPr="00CD5C18">
        <w:rPr>
          <w:rFonts w:cs="Times New Roman"/>
        </w:rPr>
        <w:t>Октябрьского</w:t>
      </w:r>
      <w:r w:rsidRPr="00CD5C18">
        <w:rPr>
          <w:rFonts w:cs="Times New Roman"/>
        </w:rPr>
        <w:t xml:space="preserve"> района</w:t>
      </w:r>
      <w:r w:rsidRPr="00CD5C18">
        <w:rPr>
          <w:rFonts w:eastAsia="Times New Roman" w:cs="Times New Roman"/>
          <w:szCs w:val="24"/>
        </w:rPr>
        <w:t>.</w:t>
      </w:r>
    </w:p>
    <w:p w:rsidR="00C73AE0" w:rsidRPr="00CD5C18" w:rsidRDefault="00C73AE0" w:rsidP="00B04C30">
      <w:pPr>
        <w:pStyle w:val="20"/>
        <w:numPr>
          <w:ilvl w:val="1"/>
          <w:numId w:val="13"/>
        </w:numPr>
        <w:ind w:left="0" w:firstLine="0"/>
        <w:rPr>
          <w:rFonts w:cs="Times New Roman"/>
          <w:i w:val="0"/>
        </w:rPr>
      </w:pPr>
      <w:bookmarkStart w:id="100" w:name="_Toc81411191"/>
      <w:r w:rsidRPr="00CD5C18">
        <w:rPr>
          <w:rFonts w:cs="Times New Roman"/>
          <w:i w:val="0"/>
        </w:rPr>
        <w:t>Общая характеристика состава и содержания МНГП</w:t>
      </w:r>
      <w:bookmarkEnd w:id="100"/>
    </w:p>
    <w:p w:rsidR="00C73AE0" w:rsidRPr="00CD5C18" w:rsidRDefault="00C73AE0" w:rsidP="00B04C30">
      <w:pPr>
        <w:pStyle w:val="aff8"/>
        <w:rPr>
          <w:lang w:val="ru-RU"/>
        </w:rPr>
      </w:pPr>
      <w:r w:rsidRPr="00CD5C18">
        <w:rPr>
          <w:lang w:val="ru-RU"/>
        </w:rPr>
        <w:t xml:space="preserve">МНГП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Pr="00CD5C18">
        <w:rPr>
          <w:lang w:val="ru-RU"/>
        </w:rPr>
        <w:t xml:space="preserve"> </w:t>
      </w:r>
      <w:r w:rsidR="00B04C30" w:rsidRPr="00CD5C18">
        <w:rPr>
          <w:lang w:val="ru-RU"/>
        </w:rPr>
        <w:t>Октябрьского</w:t>
      </w:r>
      <w:r w:rsidRPr="00CD5C18">
        <w:rPr>
          <w:lang w:val="ru-RU"/>
        </w:rPr>
        <w:t xml:space="preserve"> района</w:t>
      </w:r>
      <w:r w:rsidR="00CA17E1" w:rsidRPr="00CD5C18">
        <w:rPr>
          <w:lang w:val="ru-RU"/>
        </w:rPr>
        <w:t xml:space="preserve"> </w:t>
      </w:r>
      <w:r w:rsidRPr="00CD5C18">
        <w:rPr>
          <w:lang w:val="ru-RU"/>
        </w:rPr>
        <w:t>включают в себя следующие разделы:</w:t>
      </w:r>
    </w:p>
    <w:p w:rsidR="00C73AE0" w:rsidRPr="00CD5C18" w:rsidRDefault="00C73AE0" w:rsidP="00B04C30">
      <w:pPr>
        <w:pStyle w:val="aff8"/>
        <w:rPr>
          <w:lang w:val="ru-RU"/>
        </w:rPr>
      </w:pPr>
      <w:bookmarkStart w:id="101" w:name="OLE_LINK490"/>
      <w:bookmarkStart w:id="102" w:name="OLE_LINK491"/>
      <w:bookmarkStart w:id="103" w:name="OLE_LINK492"/>
      <w:r w:rsidRPr="00CD5C18">
        <w:rPr>
          <w:lang w:val="ru-RU"/>
        </w:rPr>
        <w:t>1. Основная часть:</w:t>
      </w:r>
    </w:p>
    <w:bookmarkEnd w:id="101"/>
    <w:bookmarkEnd w:id="102"/>
    <w:bookmarkEnd w:id="103"/>
    <w:p w:rsidR="00C73AE0" w:rsidRPr="00CD5C18" w:rsidRDefault="00C73AE0" w:rsidP="001E09C1">
      <w:pPr>
        <w:pStyle w:val="aff8"/>
        <w:numPr>
          <w:ilvl w:val="0"/>
          <w:numId w:val="23"/>
        </w:numPr>
        <w:tabs>
          <w:tab w:val="left" w:pos="993"/>
        </w:tabs>
        <w:ind w:left="0" w:firstLine="709"/>
        <w:rPr>
          <w:lang w:val="ru-RU"/>
        </w:rPr>
      </w:pPr>
      <w:r w:rsidRPr="00CD5C18">
        <w:rPr>
          <w:lang w:val="ru-RU"/>
        </w:rPr>
        <w:t xml:space="preserve">расчетные показатели минимально допустимого уровня обеспеченности объектами местного значения </w:t>
      </w:r>
      <w:r w:rsidR="00DF66BE" w:rsidRPr="00CD5C18">
        <w:rPr>
          <w:lang w:val="ru-RU"/>
        </w:rPr>
        <w:t>сельского</w:t>
      </w:r>
      <w:r w:rsidRPr="00CD5C18">
        <w:rPr>
          <w:lang w:val="ru-RU"/>
        </w:rPr>
        <w:t xml:space="preserve"> поселения</w:t>
      </w:r>
      <w:bookmarkStart w:id="104" w:name="OLE_LINK28"/>
      <w:bookmarkStart w:id="105" w:name="OLE_LINK29"/>
      <w:r w:rsidRPr="00CD5C18">
        <w:rPr>
          <w:lang w:val="ru-RU"/>
        </w:rPr>
        <w:t xml:space="preserve"> населения</w:t>
      </w:r>
      <w:r w:rsidR="009750AE" w:rsidRPr="00CD5C18">
        <w:rPr>
          <w:lang w:val="ru-RU"/>
        </w:rPr>
        <w:t xml:space="preserve"> </w:t>
      </w:r>
      <w:r w:rsidR="00DF66BE" w:rsidRPr="00CD5C18">
        <w:rPr>
          <w:lang w:val="ru-RU"/>
        </w:rPr>
        <w:t>сельского</w:t>
      </w:r>
      <w:r w:rsidRPr="00CD5C18">
        <w:rPr>
          <w:lang w:val="ru-RU"/>
        </w:rPr>
        <w:t xml:space="preserve"> поселения </w:t>
      </w:r>
      <w:r w:rsidR="008831EB" w:rsidRPr="00CD5C18">
        <w:rPr>
          <w:lang w:val="ru-RU"/>
        </w:rPr>
        <w:t>Малый Атлым</w:t>
      </w:r>
      <w:bookmarkEnd w:id="104"/>
      <w:bookmarkEnd w:id="105"/>
      <w:r w:rsidR="00CA17E1" w:rsidRPr="00CD5C18">
        <w:rPr>
          <w:lang w:val="ru-RU"/>
        </w:rPr>
        <w:t xml:space="preserve"> </w:t>
      </w:r>
      <w:r w:rsidR="00B04C30" w:rsidRPr="00CD5C18">
        <w:rPr>
          <w:lang w:val="ru-RU"/>
        </w:rPr>
        <w:t>О</w:t>
      </w:r>
      <w:r w:rsidR="00B04C30" w:rsidRPr="00CD5C18">
        <w:rPr>
          <w:lang w:val="ru-RU"/>
        </w:rPr>
        <w:t>к</w:t>
      </w:r>
      <w:r w:rsidR="00B04C30" w:rsidRPr="00CD5C18">
        <w:rPr>
          <w:lang w:val="ru-RU"/>
        </w:rPr>
        <w:t>тябрьского</w:t>
      </w:r>
      <w:r w:rsidRPr="00CD5C18">
        <w:rPr>
          <w:lang w:val="ru-RU"/>
        </w:rPr>
        <w:t xml:space="preserve"> района;</w:t>
      </w:r>
    </w:p>
    <w:p w:rsidR="00C73AE0" w:rsidRPr="00CD5C18" w:rsidRDefault="00C73AE0" w:rsidP="001E09C1">
      <w:pPr>
        <w:pStyle w:val="aff8"/>
        <w:numPr>
          <w:ilvl w:val="0"/>
          <w:numId w:val="23"/>
        </w:numPr>
        <w:tabs>
          <w:tab w:val="left" w:pos="993"/>
        </w:tabs>
        <w:ind w:left="0" w:firstLine="709"/>
        <w:rPr>
          <w:lang w:val="ru-RU"/>
        </w:rPr>
      </w:pPr>
      <w:r w:rsidRPr="00CD5C18">
        <w:rPr>
          <w:lang w:val="ru-RU"/>
        </w:rPr>
        <w:t>расчетные показатели максимально допустимого уровня территориальной досту</w:t>
      </w:r>
      <w:r w:rsidRPr="00CD5C18">
        <w:rPr>
          <w:lang w:val="ru-RU"/>
        </w:rPr>
        <w:t>п</w:t>
      </w:r>
      <w:r w:rsidRPr="00CD5C18">
        <w:rPr>
          <w:lang w:val="ru-RU"/>
        </w:rPr>
        <w:t xml:space="preserve">ности объектов местного значения </w:t>
      </w:r>
      <w:r w:rsidR="00DF66BE" w:rsidRPr="00CD5C18">
        <w:rPr>
          <w:lang w:val="ru-RU"/>
        </w:rPr>
        <w:t>сельского</w:t>
      </w:r>
      <w:r w:rsidRPr="00CD5C18">
        <w:rPr>
          <w:lang w:val="ru-RU"/>
        </w:rPr>
        <w:t xml:space="preserve"> поселения для населения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00CA17E1" w:rsidRPr="00CD5C18">
        <w:rPr>
          <w:lang w:val="ru-RU"/>
        </w:rPr>
        <w:t xml:space="preserve"> </w:t>
      </w:r>
      <w:r w:rsidR="00B04C30" w:rsidRPr="00CD5C18">
        <w:rPr>
          <w:lang w:val="ru-RU"/>
        </w:rPr>
        <w:t>Октябрьского</w:t>
      </w:r>
      <w:r w:rsidRPr="00CD5C18">
        <w:rPr>
          <w:lang w:val="ru-RU"/>
        </w:rPr>
        <w:t xml:space="preserve"> района.</w:t>
      </w:r>
    </w:p>
    <w:p w:rsidR="00C73AE0" w:rsidRPr="00CD5C18" w:rsidRDefault="00C73AE0" w:rsidP="001E09C1">
      <w:pPr>
        <w:pStyle w:val="aff8"/>
        <w:tabs>
          <w:tab w:val="left" w:pos="993"/>
        </w:tabs>
        <w:rPr>
          <w:lang w:val="ru-RU"/>
        </w:rPr>
      </w:pPr>
      <w:r w:rsidRPr="00CD5C18">
        <w:rPr>
          <w:lang w:val="ru-RU"/>
        </w:rPr>
        <w:t xml:space="preserve">2. Материалы по обоснованию МНГП: </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обоснование расчетных показателей минимально допустимого уровня обеспече</w:t>
      </w:r>
      <w:r w:rsidRPr="00CD5C18">
        <w:rPr>
          <w:lang w:val="ru-RU"/>
        </w:rPr>
        <w:t>н</w:t>
      </w:r>
      <w:r w:rsidRPr="00CD5C18">
        <w:rPr>
          <w:lang w:val="ru-RU"/>
        </w:rPr>
        <w:t xml:space="preserve">ности объектами местного значения </w:t>
      </w:r>
      <w:r w:rsidR="00DF66BE" w:rsidRPr="00CD5C18">
        <w:rPr>
          <w:lang w:val="ru-RU"/>
        </w:rPr>
        <w:t>сельского</w:t>
      </w:r>
      <w:r w:rsidRPr="00CD5C18">
        <w:rPr>
          <w:lang w:val="ru-RU"/>
        </w:rPr>
        <w:t xml:space="preserve"> поселения населения</w:t>
      </w:r>
      <w:r w:rsidR="00372B46" w:rsidRPr="00CD5C18">
        <w:rPr>
          <w:lang w:val="ru-RU"/>
        </w:rPr>
        <w:t xml:space="preserve">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00372B46" w:rsidRPr="00CD5C18">
        <w:rPr>
          <w:lang w:val="ru-RU"/>
        </w:rPr>
        <w:t xml:space="preserve"> </w:t>
      </w:r>
      <w:r w:rsidR="00B04C30" w:rsidRPr="00CD5C18">
        <w:rPr>
          <w:lang w:val="ru-RU"/>
        </w:rPr>
        <w:t>Октябрьского</w:t>
      </w:r>
      <w:r w:rsidRPr="00CD5C18">
        <w:rPr>
          <w:lang w:val="ru-RU"/>
        </w:rPr>
        <w:t xml:space="preserve"> района;</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обоснование расчетных показателей максимально допустимого уровня территор</w:t>
      </w:r>
      <w:r w:rsidRPr="00CD5C18">
        <w:rPr>
          <w:lang w:val="ru-RU"/>
        </w:rPr>
        <w:t>и</w:t>
      </w:r>
      <w:r w:rsidRPr="00CD5C18">
        <w:rPr>
          <w:lang w:val="ru-RU"/>
        </w:rPr>
        <w:t xml:space="preserve">альной доступности объектов местного значения </w:t>
      </w:r>
      <w:r w:rsidR="00DF66BE" w:rsidRPr="00CD5C18">
        <w:rPr>
          <w:lang w:val="ru-RU"/>
        </w:rPr>
        <w:t>сельского</w:t>
      </w:r>
      <w:r w:rsidRPr="00CD5C18">
        <w:rPr>
          <w:lang w:val="ru-RU"/>
        </w:rPr>
        <w:t xml:space="preserve"> поселения для населения</w:t>
      </w:r>
      <w:r w:rsidR="00372B46" w:rsidRPr="00CD5C18">
        <w:rPr>
          <w:lang w:val="ru-RU"/>
        </w:rPr>
        <w:t xml:space="preserve"> </w:t>
      </w:r>
      <w:r w:rsidR="00DF66BE" w:rsidRPr="00CD5C18">
        <w:rPr>
          <w:lang w:val="ru-RU"/>
        </w:rPr>
        <w:t>сел</w:t>
      </w:r>
      <w:r w:rsidR="00DF66BE" w:rsidRPr="00CD5C18">
        <w:rPr>
          <w:lang w:val="ru-RU"/>
        </w:rPr>
        <w:t>ь</w:t>
      </w:r>
      <w:r w:rsidR="00DF66BE" w:rsidRPr="00CD5C18">
        <w:rPr>
          <w:lang w:val="ru-RU"/>
        </w:rPr>
        <w:t>ского</w:t>
      </w:r>
      <w:r w:rsidRPr="00CD5C18">
        <w:rPr>
          <w:lang w:val="ru-RU"/>
        </w:rPr>
        <w:t xml:space="preserve"> поселения </w:t>
      </w:r>
      <w:r w:rsidR="008831EB" w:rsidRPr="00CD5C18">
        <w:rPr>
          <w:lang w:val="ru-RU"/>
        </w:rPr>
        <w:t>Малый Атлым</w:t>
      </w:r>
      <w:r w:rsidR="00372B46" w:rsidRPr="00CD5C18">
        <w:rPr>
          <w:lang w:val="ru-RU"/>
        </w:rPr>
        <w:t xml:space="preserve"> </w:t>
      </w:r>
      <w:r w:rsidR="00B04C30" w:rsidRPr="00CD5C18">
        <w:rPr>
          <w:lang w:val="ru-RU"/>
        </w:rPr>
        <w:t>Октябрьского</w:t>
      </w:r>
      <w:r w:rsidRPr="00CD5C18">
        <w:rPr>
          <w:lang w:val="ru-RU"/>
        </w:rPr>
        <w:t xml:space="preserve"> района.</w:t>
      </w:r>
    </w:p>
    <w:p w:rsidR="00C73AE0" w:rsidRPr="00CD5C18" w:rsidRDefault="00C73AE0" w:rsidP="00B04C30">
      <w:pPr>
        <w:pStyle w:val="aff8"/>
        <w:rPr>
          <w:lang w:val="ru-RU"/>
        </w:rPr>
      </w:pPr>
      <w:r w:rsidRPr="00CD5C18">
        <w:rPr>
          <w:lang w:val="ru-RU"/>
        </w:rPr>
        <w:t>3. Правила и область применения расчетных показателей, содержащихся в основной части, применяемых при подготовке документов территориального планирования: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lastRenderedPageBreak/>
        <w:t>область применения</w:t>
      </w:r>
      <w:r w:rsidR="00372B46" w:rsidRPr="00CD5C18">
        <w:rPr>
          <w:lang w:val="ru-RU"/>
        </w:rPr>
        <w:t xml:space="preserve"> </w:t>
      </w:r>
      <w:r w:rsidRPr="00CD5C18">
        <w:rPr>
          <w:lang w:val="ru-RU"/>
        </w:rPr>
        <w:t>расчетных показателей;</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правила применения расчетных показателей.</w:t>
      </w:r>
    </w:p>
    <w:p w:rsidR="00C73AE0" w:rsidRPr="00CD5C18" w:rsidRDefault="00C73AE0" w:rsidP="00B04C30">
      <w:pPr>
        <w:rPr>
          <w:rFonts w:cs="Times New Roman"/>
        </w:rPr>
      </w:pPr>
      <w:r w:rsidRPr="00CD5C18">
        <w:rPr>
          <w:rFonts w:cs="Times New Roman"/>
        </w:rPr>
        <w:t xml:space="preserve">МНГП </w:t>
      </w:r>
      <w:r w:rsidR="00DF66BE" w:rsidRPr="00CD5C18">
        <w:rPr>
          <w:rFonts w:cs="Times New Roman"/>
        </w:rPr>
        <w:t>сельского</w:t>
      </w:r>
      <w:r w:rsidRPr="00CD5C18">
        <w:rPr>
          <w:rFonts w:cs="Times New Roman"/>
        </w:rPr>
        <w:t xml:space="preserve"> поселения </w:t>
      </w:r>
      <w:r w:rsidR="008831EB" w:rsidRPr="00CD5C18">
        <w:rPr>
          <w:rFonts w:cs="Times New Roman"/>
        </w:rPr>
        <w:t>Малый Атлым</w:t>
      </w:r>
      <w:r w:rsidR="00372B46" w:rsidRPr="00CD5C18">
        <w:rPr>
          <w:rFonts w:cs="Times New Roman"/>
        </w:rPr>
        <w:t xml:space="preserve"> </w:t>
      </w:r>
      <w:r w:rsidR="00B04C30" w:rsidRPr="00CD5C18">
        <w:rPr>
          <w:rFonts w:cs="Times New Roman"/>
        </w:rPr>
        <w:t>Октябрьского</w:t>
      </w:r>
      <w:r w:rsidRPr="00CD5C18">
        <w:rPr>
          <w:rFonts w:cs="Times New Roman"/>
        </w:rPr>
        <w:t xml:space="preserve"> района</w:t>
      </w:r>
      <w:r w:rsidR="00372B46" w:rsidRPr="00CD5C18">
        <w:rPr>
          <w:rFonts w:cs="Times New Roman"/>
        </w:rPr>
        <w:t xml:space="preserve"> </w:t>
      </w:r>
      <w:r w:rsidRPr="00CD5C18">
        <w:rPr>
          <w:rFonts w:cs="Times New Roman"/>
        </w:rPr>
        <w:t>обеспечивает с</w:t>
      </w:r>
      <w:r w:rsidRPr="00CD5C18">
        <w:rPr>
          <w:rFonts w:cs="Times New Roman"/>
        </w:rPr>
        <w:t>о</w:t>
      </w:r>
      <w:r w:rsidRPr="00CD5C18">
        <w:rPr>
          <w:rFonts w:cs="Times New Roman"/>
        </w:rPr>
        <w:t>блюдение требований:</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охраны окружающей среды;</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санитарно-гигиенических норм;</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интенсивности использования территорий иного назначения, выраженной в пр</w:t>
      </w:r>
      <w:r w:rsidRPr="00CD5C18">
        <w:rPr>
          <w:lang w:val="ru-RU"/>
        </w:rPr>
        <w:t>о</w:t>
      </w:r>
      <w:r w:rsidRPr="00CD5C18">
        <w:rPr>
          <w:lang w:val="ru-RU"/>
        </w:rPr>
        <w:t>центах застройки, иных показателях;</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пожарной безопасности.</w:t>
      </w:r>
    </w:p>
    <w:p w:rsidR="00C73AE0" w:rsidRPr="00CD5C18" w:rsidRDefault="00C73AE0" w:rsidP="00B04C30">
      <w:pPr>
        <w:rPr>
          <w:rFonts w:cs="Times New Roman"/>
        </w:rPr>
      </w:pPr>
      <w:r w:rsidRPr="00CD5C18">
        <w:rPr>
          <w:rFonts w:cs="Times New Roman"/>
        </w:rPr>
        <w:t>При подготовке МНГП учитывались предельно допустимые нагрузки на окружа</w:t>
      </w:r>
      <w:r w:rsidRPr="00CD5C18">
        <w:rPr>
          <w:rFonts w:cs="Times New Roman"/>
        </w:rPr>
        <w:t>ю</w:t>
      </w:r>
      <w:r w:rsidRPr="00CD5C18">
        <w:rPr>
          <w:rFonts w:cs="Times New Roman"/>
        </w:rPr>
        <w:t>щую среду на основе определения ее потенциальных возможностей, режима рационального использования природных и иных ресурсов с целью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среде.</w:t>
      </w:r>
    </w:p>
    <w:p w:rsidR="00C73AE0" w:rsidRPr="00CD5C18" w:rsidRDefault="00C73AE0" w:rsidP="00B04C30">
      <w:pPr>
        <w:pStyle w:val="20"/>
        <w:numPr>
          <w:ilvl w:val="1"/>
          <w:numId w:val="13"/>
        </w:numPr>
        <w:ind w:left="0" w:firstLine="0"/>
        <w:rPr>
          <w:rFonts w:cs="Times New Roman"/>
          <w:i w:val="0"/>
        </w:rPr>
      </w:pPr>
      <w:bookmarkStart w:id="106" w:name="_Toc81411192"/>
      <w:r w:rsidRPr="00CD5C18">
        <w:rPr>
          <w:rFonts w:cs="Times New Roman"/>
          <w:i w:val="0"/>
        </w:rPr>
        <w:t>Общая характеристика методики разработки МНГП</w:t>
      </w:r>
      <w:bookmarkEnd w:id="106"/>
    </w:p>
    <w:p w:rsidR="00C73AE0" w:rsidRPr="00CD5C18" w:rsidRDefault="00C73AE0" w:rsidP="00B04C30">
      <w:pPr>
        <w:rPr>
          <w:rFonts w:cs="Times New Roman"/>
          <w:szCs w:val="24"/>
        </w:rPr>
      </w:pPr>
      <w:r w:rsidRPr="00CD5C18">
        <w:rPr>
          <w:rFonts w:cs="Times New Roman"/>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rsidR="00C73AE0" w:rsidRPr="00CD5C18" w:rsidRDefault="00C73AE0" w:rsidP="00B04C30">
      <w:pPr>
        <w:rPr>
          <w:rFonts w:cs="Times New Roman"/>
          <w:szCs w:val="24"/>
        </w:rPr>
      </w:pPr>
      <w:r w:rsidRPr="00CD5C18">
        <w:rPr>
          <w:rFonts w:cs="Times New Roman"/>
          <w:szCs w:val="24"/>
        </w:rPr>
        <w:t>1) социально-демографического состава и плотности населения на территории мун</w:t>
      </w:r>
      <w:r w:rsidRPr="00CD5C18">
        <w:rPr>
          <w:rFonts w:cs="Times New Roman"/>
          <w:szCs w:val="24"/>
        </w:rPr>
        <w:t>и</w:t>
      </w:r>
      <w:r w:rsidRPr="00CD5C18">
        <w:rPr>
          <w:rFonts w:cs="Times New Roman"/>
          <w:szCs w:val="24"/>
        </w:rPr>
        <w:t>ципального образования;</w:t>
      </w:r>
    </w:p>
    <w:p w:rsidR="00C73AE0" w:rsidRPr="00CD5C18" w:rsidRDefault="00C73AE0" w:rsidP="00B04C30">
      <w:pPr>
        <w:rPr>
          <w:rFonts w:cs="Times New Roman"/>
          <w:szCs w:val="24"/>
        </w:rPr>
      </w:pPr>
      <w:r w:rsidRPr="00CD5C18">
        <w:rPr>
          <w:rFonts w:cs="Times New Roman"/>
          <w:szCs w:val="24"/>
        </w:rPr>
        <w:t>2) стратегии социально-экономического развития муниципального образования и плана мероприятий по ее реализации (при наличии);</w:t>
      </w:r>
    </w:p>
    <w:p w:rsidR="00C73AE0" w:rsidRPr="00CD5C18" w:rsidRDefault="00C73AE0" w:rsidP="00B04C30">
      <w:pPr>
        <w:rPr>
          <w:rFonts w:cs="Times New Roman"/>
          <w:szCs w:val="24"/>
        </w:rPr>
      </w:pPr>
      <w:r w:rsidRPr="00CD5C18">
        <w:rPr>
          <w:rFonts w:cs="Times New Roman"/>
          <w:szCs w:val="24"/>
        </w:rPr>
        <w:t>3) предложений органов местного самоуправления и заинтересованных лиц.</w:t>
      </w:r>
    </w:p>
    <w:p w:rsidR="00C73AE0" w:rsidRPr="00CD5C18" w:rsidRDefault="00C73AE0" w:rsidP="00B04C30">
      <w:pPr>
        <w:rPr>
          <w:rFonts w:cs="Times New Roman"/>
          <w:szCs w:val="24"/>
        </w:rPr>
      </w:pPr>
      <w:r w:rsidRPr="00CD5C18">
        <w:rPr>
          <w:rFonts w:cs="Times New Roman"/>
          <w:szCs w:val="24"/>
        </w:rPr>
        <w:t>Таким образом, установление расчетных показателей в МНГП</w:t>
      </w:r>
      <w:r w:rsidR="00FF70D8" w:rsidRPr="00CD5C18">
        <w:rPr>
          <w:rFonts w:cs="Times New Roman"/>
          <w:szCs w:val="24"/>
        </w:rPr>
        <w:t xml:space="preserve"> </w:t>
      </w:r>
      <w:r w:rsidR="00DF66BE" w:rsidRPr="00CD5C18">
        <w:rPr>
          <w:rFonts w:cs="Times New Roman"/>
          <w:szCs w:val="24"/>
        </w:rPr>
        <w:t>сельского</w:t>
      </w:r>
      <w:r w:rsidRPr="00CD5C18">
        <w:rPr>
          <w:rFonts w:cs="Times New Roman"/>
          <w:szCs w:val="24"/>
        </w:rPr>
        <w:t xml:space="preserve"> поселения необходимо выполнять с учетом территориальных особенностей </w:t>
      </w:r>
      <w:r w:rsidR="00DF66BE" w:rsidRPr="00CD5C18">
        <w:rPr>
          <w:rFonts w:cs="Times New Roman"/>
        </w:rPr>
        <w:t>сельского</w:t>
      </w:r>
      <w:r w:rsidRPr="00CD5C18">
        <w:rPr>
          <w:rFonts w:cs="Times New Roman"/>
        </w:rPr>
        <w:t xml:space="preserve"> поселения </w:t>
      </w:r>
      <w:r w:rsidR="008831EB" w:rsidRPr="00CD5C18">
        <w:rPr>
          <w:rFonts w:cs="Times New Roman"/>
        </w:rPr>
        <w:t>Малый Атлым</w:t>
      </w:r>
      <w:r w:rsidR="00FF70D8" w:rsidRPr="00CD5C18">
        <w:rPr>
          <w:rFonts w:cs="Times New Roman"/>
        </w:rPr>
        <w:t xml:space="preserve"> </w:t>
      </w:r>
      <w:r w:rsidR="00B04C30" w:rsidRPr="00CD5C18">
        <w:rPr>
          <w:rFonts w:cs="Times New Roman"/>
          <w:szCs w:val="24"/>
        </w:rPr>
        <w:t>Октябрьского</w:t>
      </w:r>
      <w:r w:rsidRPr="00CD5C18">
        <w:rPr>
          <w:rFonts w:cs="Times New Roman"/>
          <w:szCs w:val="24"/>
        </w:rPr>
        <w:t xml:space="preserve"> района, выраженных в социально-демографических, инфраструкту</w:t>
      </w:r>
      <w:r w:rsidRPr="00CD5C18">
        <w:rPr>
          <w:rFonts w:cs="Times New Roman"/>
          <w:szCs w:val="24"/>
        </w:rPr>
        <w:t>р</w:t>
      </w:r>
      <w:r w:rsidRPr="00CD5C18">
        <w:rPr>
          <w:rFonts w:cs="Times New Roman"/>
          <w:szCs w:val="24"/>
        </w:rPr>
        <w:t>ных,</w:t>
      </w:r>
      <w:r w:rsidR="00FF70D8" w:rsidRPr="00CD5C18">
        <w:rPr>
          <w:rFonts w:cs="Times New Roman"/>
          <w:szCs w:val="24"/>
        </w:rPr>
        <w:t xml:space="preserve"> экономических и иных аспектах.</w:t>
      </w:r>
    </w:p>
    <w:p w:rsidR="00FF70D8" w:rsidRPr="00CD5C18" w:rsidRDefault="00FF70D8" w:rsidP="00FF70D8">
      <w:pPr>
        <w:pStyle w:val="aff8"/>
        <w:rPr>
          <w:lang w:val="ru-RU"/>
        </w:rPr>
      </w:pPr>
      <w:r w:rsidRPr="00CD5C18">
        <w:rPr>
          <w:lang w:val="ru-RU"/>
        </w:rPr>
        <w:t xml:space="preserve">МНГП </w:t>
      </w:r>
      <w:r w:rsidRPr="00CD5C18">
        <w:rPr>
          <w:rFonts w:hint="eastAsia"/>
          <w:lang w:val="ru-RU"/>
        </w:rPr>
        <w:t>устанавливают</w:t>
      </w:r>
      <w:r w:rsidRPr="00CD5C18">
        <w:rPr>
          <w:lang w:val="ru-RU"/>
        </w:rPr>
        <w:t xml:space="preserve"> </w:t>
      </w:r>
      <w:r w:rsidRPr="00CD5C18">
        <w:rPr>
          <w:rFonts w:hint="eastAsia"/>
          <w:lang w:val="ru-RU"/>
        </w:rPr>
        <w:t>совокупность</w:t>
      </w:r>
      <w:r w:rsidRPr="00CD5C18">
        <w:rPr>
          <w:lang w:val="ru-RU"/>
        </w:rPr>
        <w:t xml:space="preserve"> </w:t>
      </w:r>
      <w:r w:rsidRPr="00CD5C18">
        <w:rPr>
          <w:rFonts w:hint="eastAsia"/>
          <w:lang w:val="ru-RU"/>
        </w:rPr>
        <w:t>расчетных</w:t>
      </w:r>
      <w:r w:rsidRPr="00CD5C18">
        <w:rPr>
          <w:lang w:val="ru-RU"/>
        </w:rPr>
        <w:t xml:space="preserve"> </w:t>
      </w:r>
      <w:r w:rsidRPr="00CD5C18">
        <w:rPr>
          <w:rFonts w:hint="eastAsia"/>
          <w:lang w:val="ru-RU"/>
        </w:rPr>
        <w:t>показателей</w:t>
      </w:r>
      <w:r w:rsidRPr="00CD5C18">
        <w:rPr>
          <w:lang w:val="ru-RU"/>
        </w:rPr>
        <w:t xml:space="preserve"> </w:t>
      </w:r>
      <w:r w:rsidRPr="00CD5C18">
        <w:rPr>
          <w:rFonts w:hint="eastAsia"/>
          <w:lang w:val="ru-RU"/>
        </w:rPr>
        <w:t>минимально</w:t>
      </w:r>
      <w:r w:rsidRPr="00CD5C18">
        <w:rPr>
          <w:lang w:val="ru-RU"/>
        </w:rPr>
        <w:t xml:space="preserve"> </w:t>
      </w:r>
      <w:r w:rsidRPr="00CD5C18">
        <w:rPr>
          <w:rFonts w:hint="eastAsia"/>
          <w:lang w:val="ru-RU"/>
        </w:rPr>
        <w:t>допустимого</w:t>
      </w:r>
      <w:r w:rsidRPr="00CD5C18">
        <w:rPr>
          <w:lang w:val="ru-RU"/>
        </w:rPr>
        <w:t xml:space="preserve"> </w:t>
      </w:r>
      <w:r w:rsidRPr="00CD5C18">
        <w:rPr>
          <w:rFonts w:hint="eastAsia"/>
          <w:lang w:val="ru-RU"/>
        </w:rPr>
        <w:t>уровня</w:t>
      </w:r>
      <w:r w:rsidRPr="00CD5C18">
        <w:rPr>
          <w:lang w:val="ru-RU"/>
        </w:rPr>
        <w:t xml:space="preserve"> </w:t>
      </w:r>
      <w:r w:rsidRPr="00CD5C18">
        <w:rPr>
          <w:rFonts w:hint="eastAsia"/>
          <w:lang w:val="ru-RU"/>
        </w:rPr>
        <w:t>обеспеченности</w:t>
      </w:r>
      <w:r w:rsidRPr="00CD5C18">
        <w:rPr>
          <w:lang w:val="ru-RU"/>
        </w:rPr>
        <w:t xml:space="preserve"> </w:t>
      </w:r>
      <w:r w:rsidRPr="00CD5C18">
        <w:rPr>
          <w:rFonts w:hint="eastAsia"/>
          <w:lang w:val="ru-RU"/>
        </w:rPr>
        <w:t>объектами</w:t>
      </w:r>
      <w:r w:rsidRPr="00CD5C18">
        <w:rPr>
          <w:lang w:val="ru-RU"/>
        </w:rPr>
        <w:t xml:space="preserve"> </w:t>
      </w:r>
      <w:r w:rsidRPr="00CD5C18">
        <w:rPr>
          <w:rFonts w:hint="eastAsia"/>
          <w:lang w:val="ru-RU"/>
        </w:rPr>
        <w:t>местного</w:t>
      </w:r>
      <w:r w:rsidRPr="00CD5C18">
        <w:rPr>
          <w:lang w:val="ru-RU"/>
        </w:rPr>
        <w:t xml:space="preserve"> </w:t>
      </w:r>
      <w:r w:rsidRPr="00CD5C18">
        <w:rPr>
          <w:rFonts w:hint="eastAsia"/>
          <w:lang w:val="ru-RU"/>
        </w:rPr>
        <w:t>значения</w:t>
      </w:r>
      <w:r w:rsidRPr="00CD5C18">
        <w:rPr>
          <w:lang w:val="ru-RU"/>
        </w:rPr>
        <w:t xml:space="preserve">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Pr="00CD5C18">
        <w:rPr>
          <w:lang w:val="ru-RU"/>
        </w:rPr>
        <w:t xml:space="preserve">, </w:t>
      </w:r>
      <w:r w:rsidRPr="00CD5C18">
        <w:rPr>
          <w:rFonts w:hint="eastAsia"/>
          <w:lang w:val="ru-RU"/>
        </w:rPr>
        <w:t>относящимися</w:t>
      </w:r>
      <w:r w:rsidRPr="00CD5C18">
        <w:rPr>
          <w:lang w:val="ru-RU"/>
        </w:rPr>
        <w:t xml:space="preserve"> </w:t>
      </w:r>
      <w:r w:rsidRPr="00CD5C18">
        <w:rPr>
          <w:rFonts w:hint="eastAsia"/>
          <w:lang w:val="ru-RU"/>
        </w:rPr>
        <w:t>к</w:t>
      </w:r>
      <w:r w:rsidRPr="00CD5C18">
        <w:rPr>
          <w:lang w:val="ru-RU"/>
        </w:rPr>
        <w:t xml:space="preserve"> </w:t>
      </w:r>
      <w:r w:rsidRPr="00CD5C18">
        <w:rPr>
          <w:rFonts w:hint="eastAsia"/>
          <w:lang w:val="ru-RU"/>
        </w:rPr>
        <w:t>областям</w:t>
      </w:r>
      <w:r w:rsidRPr="00CD5C18">
        <w:rPr>
          <w:lang w:val="ru-RU"/>
        </w:rPr>
        <w:t xml:space="preserve">, </w:t>
      </w:r>
      <w:r w:rsidRPr="00CD5C18">
        <w:rPr>
          <w:rFonts w:hint="eastAsia"/>
          <w:lang w:val="ru-RU"/>
        </w:rPr>
        <w:t>указанным</w:t>
      </w:r>
      <w:r w:rsidRPr="00CD5C18">
        <w:rPr>
          <w:lang w:val="ru-RU"/>
        </w:rPr>
        <w:t xml:space="preserve"> </w:t>
      </w:r>
      <w:r w:rsidRPr="00CD5C18">
        <w:rPr>
          <w:rFonts w:hint="eastAsia"/>
          <w:lang w:val="ru-RU"/>
        </w:rPr>
        <w:t>в</w:t>
      </w:r>
      <w:r w:rsidRPr="00CD5C18">
        <w:rPr>
          <w:lang w:val="ru-RU"/>
        </w:rPr>
        <w:t xml:space="preserve"> </w:t>
      </w:r>
      <w:r w:rsidRPr="00CD5C18">
        <w:rPr>
          <w:rFonts w:hint="eastAsia"/>
          <w:lang w:val="ru-RU"/>
        </w:rPr>
        <w:t>статье</w:t>
      </w:r>
      <w:r w:rsidRPr="00CD5C18">
        <w:rPr>
          <w:lang w:val="ru-RU"/>
        </w:rPr>
        <w:t xml:space="preserve"> 8.2 з</w:t>
      </w:r>
      <w:r w:rsidRPr="00CD5C18">
        <w:rPr>
          <w:rFonts w:hint="eastAsia"/>
          <w:lang w:val="ru-RU"/>
        </w:rPr>
        <w:t>акона</w:t>
      </w:r>
      <w:r w:rsidRPr="00CD5C18">
        <w:rPr>
          <w:lang w:val="ru-RU"/>
        </w:rPr>
        <w:t xml:space="preserve"> </w:t>
      </w:r>
      <w:r w:rsidRPr="00CD5C18">
        <w:rPr>
          <w:rFonts w:hint="eastAsia"/>
          <w:lang w:val="ru-RU"/>
        </w:rPr>
        <w:t>Ханты</w:t>
      </w:r>
      <w:r w:rsidRPr="00CD5C18">
        <w:rPr>
          <w:lang w:val="ru-RU"/>
        </w:rPr>
        <w:t>-</w:t>
      </w:r>
      <w:r w:rsidRPr="00CD5C18">
        <w:rPr>
          <w:rFonts w:hint="eastAsia"/>
          <w:lang w:val="ru-RU"/>
        </w:rPr>
        <w:t>Мансийского</w:t>
      </w:r>
      <w:r w:rsidRPr="00CD5C18">
        <w:rPr>
          <w:lang w:val="ru-RU"/>
        </w:rPr>
        <w:t xml:space="preserve"> </w:t>
      </w:r>
      <w:r w:rsidRPr="00CD5C18">
        <w:rPr>
          <w:rFonts w:hint="eastAsia"/>
          <w:lang w:val="ru-RU"/>
        </w:rPr>
        <w:t>автономного</w:t>
      </w:r>
      <w:r w:rsidRPr="00CD5C18">
        <w:rPr>
          <w:lang w:val="ru-RU"/>
        </w:rPr>
        <w:t xml:space="preserve"> </w:t>
      </w:r>
      <w:r w:rsidRPr="00CD5C18">
        <w:rPr>
          <w:rFonts w:hint="eastAsia"/>
          <w:lang w:val="ru-RU"/>
        </w:rPr>
        <w:t>округа</w:t>
      </w:r>
      <w:r w:rsidRPr="00CD5C18">
        <w:rPr>
          <w:lang w:val="ru-RU"/>
        </w:rPr>
        <w:t xml:space="preserve"> </w:t>
      </w:r>
      <w:r w:rsidRPr="00CD5C18">
        <w:rPr>
          <w:rFonts w:hint="eastAsia"/>
          <w:lang w:val="ru-RU"/>
        </w:rPr>
        <w:t>–</w:t>
      </w:r>
      <w:r w:rsidRPr="00CD5C18">
        <w:rPr>
          <w:lang w:val="ru-RU"/>
        </w:rPr>
        <w:t xml:space="preserve"> </w:t>
      </w:r>
      <w:r w:rsidRPr="00CD5C18">
        <w:rPr>
          <w:rFonts w:hint="eastAsia"/>
          <w:lang w:val="ru-RU"/>
        </w:rPr>
        <w:t>Югры</w:t>
      </w:r>
      <w:r w:rsidRPr="00CD5C18">
        <w:rPr>
          <w:lang w:val="ru-RU"/>
        </w:rPr>
        <w:t xml:space="preserve"> </w:t>
      </w:r>
      <w:r w:rsidRPr="00CD5C18">
        <w:rPr>
          <w:rFonts w:hint="eastAsia"/>
          <w:lang w:val="ru-RU"/>
        </w:rPr>
        <w:t>от</w:t>
      </w:r>
      <w:r w:rsidRPr="00CD5C18">
        <w:rPr>
          <w:lang w:val="ru-RU"/>
        </w:rPr>
        <w:t xml:space="preserve"> 18 </w:t>
      </w:r>
      <w:r w:rsidRPr="00CD5C18">
        <w:rPr>
          <w:rFonts w:hint="eastAsia"/>
          <w:lang w:val="ru-RU"/>
        </w:rPr>
        <w:t>апреля</w:t>
      </w:r>
      <w:r w:rsidRPr="00CD5C18">
        <w:rPr>
          <w:lang w:val="ru-RU"/>
        </w:rPr>
        <w:t xml:space="preserve"> 2007 </w:t>
      </w:r>
      <w:r w:rsidRPr="00CD5C18">
        <w:rPr>
          <w:rFonts w:hint="eastAsia"/>
          <w:lang w:val="ru-RU"/>
        </w:rPr>
        <w:t>года</w:t>
      </w:r>
      <w:r w:rsidRPr="00CD5C18">
        <w:rPr>
          <w:lang w:val="ru-RU"/>
        </w:rPr>
        <w:t xml:space="preserve"> </w:t>
      </w:r>
      <w:r w:rsidRPr="00CD5C18">
        <w:rPr>
          <w:rFonts w:hint="eastAsia"/>
          <w:lang w:val="ru-RU"/>
        </w:rPr>
        <w:t>№</w:t>
      </w:r>
      <w:r w:rsidRPr="00CD5C18">
        <w:rPr>
          <w:lang w:val="ru-RU"/>
        </w:rPr>
        <w:t xml:space="preserve"> 39-</w:t>
      </w:r>
      <w:r w:rsidRPr="00CD5C18">
        <w:rPr>
          <w:rFonts w:hint="eastAsia"/>
          <w:lang w:val="ru-RU"/>
        </w:rPr>
        <w:t>оз</w:t>
      </w:r>
      <w:r w:rsidRPr="00CD5C18">
        <w:rPr>
          <w:lang w:val="ru-RU"/>
        </w:rPr>
        <w:t xml:space="preserve"> </w:t>
      </w:r>
      <w:r w:rsidRPr="00CD5C18">
        <w:rPr>
          <w:rFonts w:hint="eastAsia"/>
          <w:lang w:val="ru-RU"/>
        </w:rPr>
        <w:t>«О</w:t>
      </w:r>
      <w:r w:rsidRPr="00CD5C18">
        <w:rPr>
          <w:lang w:val="ru-RU"/>
        </w:rPr>
        <w:t xml:space="preserve"> </w:t>
      </w:r>
      <w:r w:rsidRPr="00CD5C18">
        <w:rPr>
          <w:rFonts w:hint="eastAsia"/>
          <w:lang w:val="ru-RU"/>
        </w:rPr>
        <w:t>градостроительной</w:t>
      </w:r>
      <w:r w:rsidRPr="00CD5C18">
        <w:rPr>
          <w:lang w:val="ru-RU"/>
        </w:rPr>
        <w:t xml:space="preserve"> </w:t>
      </w:r>
      <w:r w:rsidRPr="00CD5C18">
        <w:rPr>
          <w:rFonts w:hint="eastAsia"/>
          <w:lang w:val="ru-RU"/>
        </w:rPr>
        <w:t>деятельности</w:t>
      </w:r>
      <w:r w:rsidRPr="00CD5C18">
        <w:rPr>
          <w:lang w:val="ru-RU"/>
        </w:rPr>
        <w:t xml:space="preserve"> </w:t>
      </w:r>
      <w:r w:rsidRPr="00CD5C18">
        <w:rPr>
          <w:rFonts w:hint="eastAsia"/>
          <w:lang w:val="ru-RU"/>
        </w:rPr>
        <w:t>на</w:t>
      </w:r>
      <w:r w:rsidRPr="00CD5C18">
        <w:rPr>
          <w:lang w:val="ru-RU"/>
        </w:rPr>
        <w:t xml:space="preserve"> </w:t>
      </w:r>
      <w:r w:rsidRPr="00CD5C18">
        <w:rPr>
          <w:rFonts w:hint="eastAsia"/>
          <w:lang w:val="ru-RU"/>
        </w:rPr>
        <w:t>те</w:t>
      </w:r>
      <w:r w:rsidRPr="00CD5C18">
        <w:rPr>
          <w:rFonts w:hint="eastAsia"/>
          <w:lang w:val="ru-RU"/>
        </w:rPr>
        <w:t>р</w:t>
      </w:r>
      <w:r w:rsidRPr="00CD5C18">
        <w:rPr>
          <w:rFonts w:hint="eastAsia"/>
          <w:lang w:val="ru-RU"/>
        </w:rPr>
        <w:t>ритории</w:t>
      </w:r>
      <w:r w:rsidRPr="00CD5C18">
        <w:rPr>
          <w:lang w:val="ru-RU"/>
        </w:rPr>
        <w:t xml:space="preserve"> </w:t>
      </w:r>
      <w:r w:rsidRPr="00CD5C18">
        <w:rPr>
          <w:rFonts w:hint="eastAsia"/>
          <w:lang w:val="ru-RU"/>
        </w:rPr>
        <w:t>Ханты</w:t>
      </w:r>
      <w:r w:rsidRPr="00CD5C18">
        <w:rPr>
          <w:lang w:val="ru-RU"/>
        </w:rPr>
        <w:t>-</w:t>
      </w:r>
      <w:r w:rsidRPr="00CD5C18">
        <w:rPr>
          <w:rFonts w:hint="eastAsia"/>
          <w:lang w:val="ru-RU"/>
        </w:rPr>
        <w:t>Мансийского</w:t>
      </w:r>
      <w:r w:rsidRPr="00CD5C18">
        <w:rPr>
          <w:lang w:val="ru-RU"/>
        </w:rPr>
        <w:t xml:space="preserve"> </w:t>
      </w:r>
      <w:r w:rsidRPr="00CD5C18">
        <w:rPr>
          <w:rFonts w:hint="eastAsia"/>
          <w:lang w:val="ru-RU"/>
        </w:rPr>
        <w:t>автономного</w:t>
      </w:r>
      <w:r w:rsidRPr="00CD5C18">
        <w:rPr>
          <w:lang w:val="ru-RU"/>
        </w:rPr>
        <w:t xml:space="preserve"> </w:t>
      </w:r>
      <w:r w:rsidRPr="00CD5C18">
        <w:rPr>
          <w:rFonts w:hint="eastAsia"/>
          <w:lang w:val="ru-RU"/>
        </w:rPr>
        <w:t>округа</w:t>
      </w:r>
      <w:r w:rsidRPr="00CD5C18">
        <w:rPr>
          <w:lang w:val="ru-RU"/>
        </w:rPr>
        <w:t xml:space="preserve"> </w:t>
      </w:r>
      <w:r w:rsidRPr="00CD5C18">
        <w:rPr>
          <w:rFonts w:hint="eastAsia"/>
          <w:lang w:val="ru-RU"/>
        </w:rPr>
        <w:t>–</w:t>
      </w:r>
      <w:r w:rsidRPr="00CD5C18">
        <w:rPr>
          <w:lang w:val="ru-RU"/>
        </w:rPr>
        <w:t xml:space="preserve"> </w:t>
      </w:r>
      <w:r w:rsidRPr="00CD5C18">
        <w:rPr>
          <w:rFonts w:hint="eastAsia"/>
          <w:lang w:val="ru-RU"/>
        </w:rPr>
        <w:t>Югры»</w:t>
      </w:r>
      <w:r w:rsidRPr="00CD5C18">
        <w:rPr>
          <w:lang w:val="ru-RU"/>
        </w:rPr>
        <w:t xml:space="preserve">, </w:t>
      </w:r>
      <w:r w:rsidRPr="00CD5C18">
        <w:rPr>
          <w:rFonts w:hint="eastAsia"/>
          <w:lang w:val="ru-RU"/>
        </w:rPr>
        <w:t>и</w:t>
      </w:r>
      <w:r w:rsidRPr="00CD5C18">
        <w:rPr>
          <w:lang w:val="ru-RU"/>
        </w:rPr>
        <w:t xml:space="preserve"> </w:t>
      </w:r>
      <w:r w:rsidRPr="00CD5C18">
        <w:rPr>
          <w:rFonts w:hint="eastAsia"/>
          <w:lang w:val="ru-RU"/>
        </w:rPr>
        <w:t>расчетных</w:t>
      </w:r>
      <w:r w:rsidRPr="00CD5C18">
        <w:rPr>
          <w:lang w:val="ru-RU"/>
        </w:rPr>
        <w:t xml:space="preserve"> </w:t>
      </w:r>
      <w:r w:rsidRPr="00CD5C18">
        <w:rPr>
          <w:rFonts w:hint="eastAsia"/>
          <w:lang w:val="ru-RU"/>
        </w:rPr>
        <w:t>показателей</w:t>
      </w:r>
      <w:r w:rsidRPr="00CD5C18">
        <w:rPr>
          <w:lang w:val="ru-RU"/>
        </w:rPr>
        <w:t xml:space="preserve"> </w:t>
      </w:r>
      <w:r w:rsidRPr="00CD5C18">
        <w:rPr>
          <w:rFonts w:hint="eastAsia"/>
          <w:lang w:val="ru-RU"/>
        </w:rPr>
        <w:t>ма</w:t>
      </w:r>
      <w:r w:rsidRPr="00CD5C18">
        <w:rPr>
          <w:rFonts w:hint="eastAsia"/>
          <w:lang w:val="ru-RU"/>
        </w:rPr>
        <w:t>к</w:t>
      </w:r>
      <w:r w:rsidRPr="00CD5C18">
        <w:rPr>
          <w:rFonts w:hint="eastAsia"/>
          <w:lang w:val="ru-RU"/>
        </w:rPr>
        <w:t>симально</w:t>
      </w:r>
      <w:r w:rsidRPr="00CD5C18">
        <w:rPr>
          <w:lang w:val="ru-RU"/>
        </w:rPr>
        <w:t xml:space="preserve"> </w:t>
      </w:r>
      <w:r w:rsidRPr="00CD5C18">
        <w:rPr>
          <w:rFonts w:hint="eastAsia"/>
          <w:lang w:val="ru-RU"/>
        </w:rPr>
        <w:t>допустимого</w:t>
      </w:r>
      <w:r w:rsidRPr="00CD5C18">
        <w:rPr>
          <w:lang w:val="ru-RU"/>
        </w:rPr>
        <w:t xml:space="preserve"> </w:t>
      </w:r>
      <w:r w:rsidRPr="00CD5C18">
        <w:rPr>
          <w:rFonts w:hint="eastAsia"/>
          <w:lang w:val="ru-RU"/>
        </w:rPr>
        <w:t>уровня</w:t>
      </w:r>
      <w:r w:rsidRPr="00CD5C18">
        <w:rPr>
          <w:lang w:val="ru-RU"/>
        </w:rPr>
        <w:t xml:space="preserve"> </w:t>
      </w:r>
      <w:r w:rsidRPr="00CD5C18">
        <w:rPr>
          <w:rFonts w:hint="eastAsia"/>
          <w:lang w:val="ru-RU"/>
        </w:rPr>
        <w:t>территориальной</w:t>
      </w:r>
      <w:r w:rsidRPr="00CD5C18">
        <w:rPr>
          <w:lang w:val="ru-RU"/>
        </w:rPr>
        <w:t xml:space="preserve"> </w:t>
      </w:r>
      <w:r w:rsidRPr="00CD5C18">
        <w:rPr>
          <w:rFonts w:hint="eastAsia"/>
          <w:lang w:val="ru-RU"/>
        </w:rPr>
        <w:t>доступности</w:t>
      </w:r>
      <w:r w:rsidRPr="00CD5C18">
        <w:rPr>
          <w:lang w:val="ru-RU"/>
        </w:rPr>
        <w:t xml:space="preserve"> </w:t>
      </w:r>
      <w:r w:rsidRPr="00CD5C18">
        <w:rPr>
          <w:rFonts w:hint="eastAsia"/>
          <w:lang w:val="ru-RU"/>
        </w:rPr>
        <w:t>таких</w:t>
      </w:r>
      <w:r w:rsidRPr="00CD5C18">
        <w:rPr>
          <w:lang w:val="ru-RU"/>
        </w:rPr>
        <w:t xml:space="preserve"> </w:t>
      </w:r>
      <w:r w:rsidRPr="00CD5C18">
        <w:rPr>
          <w:rFonts w:hint="eastAsia"/>
          <w:lang w:val="ru-RU"/>
        </w:rPr>
        <w:t>объектов</w:t>
      </w:r>
      <w:r w:rsidRPr="00CD5C18">
        <w:rPr>
          <w:lang w:val="ru-RU"/>
        </w:rPr>
        <w:t xml:space="preserve"> </w:t>
      </w:r>
      <w:r w:rsidRPr="00CD5C18">
        <w:rPr>
          <w:rFonts w:hint="eastAsia"/>
          <w:lang w:val="ru-RU"/>
        </w:rPr>
        <w:t>для</w:t>
      </w:r>
      <w:r w:rsidRPr="00CD5C18">
        <w:rPr>
          <w:lang w:val="ru-RU"/>
        </w:rPr>
        <w:t xml:space="preserve"> </w:t>
      </w:r>
      <w:r w:rsidRPr="00CD5C18">
        <w:rPr>
          <w:rFonts w:hint="eastAsia"/>
          <w:lang w:val="ru-RU"/>
        </w:rPr>
        <w:t>населения</w:t>
      </w:r>
      <w:r w:rsidRPr="00CD5C18">
        <w:rPr>
          <w:lang w:val="ru-RU"/>
        </w:rPr>
        <w:t xml:space="preserve">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Pr="00CD5C18">
        <w:rPr>
          <w:lang w:val="ru-RU"/>
        </w:rPr>
        <w:t xml:space="preserve">, </w:t>
      </w:r>
      <w:r w:rsidRPr="00CD5C18">
        <w:rPr>
          <w:rFonts w:hint="eastAsia"/>
          <w:lang w:val="ru-RU"/>
        </w:rPr>
        <w:t>а</w:t>
      </w:r>
      <w:r w:rsidRPr="00CD5C18">
        <w:rPr>
          <w:lang w:val="ru-RU"/>
        </w:rPr>
        <w:t xml:space="preserve"> </w:t>
      </w:r>
      <w:r w:rsidRPr="00CD5C18">
        <w:rPr>
          <w:rFonts w:hint="eastAsia"/>
          <w:lang w:val="ru-RU"/>
        </w:rPr>
        <w:t>также</w:t>
      </w:r>
      <w:r w:rsidRPr="00CD5C18">
        <w:rPr>
          <w:lang w:val="ru-RU"/>
        </w:rPr>
        <w:t xml:space="preserve"> </w:t>
      </w:r>
      <w:r w:rsidRPr="00CD5C18">
        <w:rPr>
          <w:rFonts w:hint="eastAsia"/>
          <w:lang w:val="ru-RU"/>
        </w:rPr>
        <w:t>совокупность</w:t>
      </w:r>
      <w:r w:rsidRPr="00CD5C18">
        <w:rPr>
          <w:lang w:val="ru-RU"/>
        </w:rPr>
        <w:t xml:space="preserve"> </w:t>
      </w:r>
      <w:r w:rsidRPr="00CD5C18">
        <w:rPr>
          <w:rFonts w:hint="eastAsia"/>
          <w:lang w:val="ru-RU"/>
        </w:rPr>
        <w:t>расчетных</w:t>
      </w:r>
      <w:r w:rsidRPr="00CD5C18">
        <w:rPr>
          <w:lang w:val="ru-RU"/>
        </w:rPr>
        <w:t xml:space="preserve"> </w:t>
      </w:r>
      <w:r w:rsidRPr="00CD5C18">
        <w:rPr>
          <w:rFonts w:hint="eastAsia"/>
          <w:lang w:val="ru-RU"/>
        </w:rPr>
        <w:t>показателей</w:t>
      </w:r>
      <w:r w:rsidRPr="00CD5C18">
        <w:rPr>
          <w:lang w:val="ru-RU"/>
        </w:rPr>
        <w:t xml:space="preserve"> </w:t>
      </w:r>
      <w:r w:rsidRPr="00CD5C18">
        <w:rPr>
          <w:rFonts w:hint="eastAsia"/>
          <w:lang w:val="ru-RU"/>
        </w:rPr>
        <w:t>мин</w:t>
      </w:r>
      <w:r w:rsidRPr="00CD5C18">
        <w:rPr>
          <w:rFonts w:hint="eastAsia"/>
          <w:lang w:val="ru-RU"/>
        </w:rPr>
        <w:t>и</w:t>
      </w:r>
      <w:r w:rsidRPr="00CD5C18">
        <w:rPr>
          <w:rFonts w:hint="eastAsia"/>
          <w:lang w:val="ru-RU"/>
        </w:rPr>
        <w:t>мально</w:t>
      </w:r>
      <w:r w:rsidRPr="00CD5C18">
        <w:rPr>
          <w:lang w:val="ru-RU"/>
        </w:rPr>
        <w:t xml:space="preserve"> </w:t>
      </w:r>
      <w:r w:rsidRPr="00CD5C18">
        <w:rPr>
          <w:rFonts w:hint="eastAsia"/>
          <w:lang w:val="ru-RU"/>
        </w:rPr>
        <w:t>допустимого</w:t>
      </w:r>
      <w:r w:rsidRPr="00CD5C18">
        <w:rPr>
          <w:lang w:val="ru-RU"/>
        </w:rPr>
        <w:t xml:space="preserve"> </w:t>
      </w:r>
      <w:r w:rsidRPr="00CD5C18">
        <w:rPr>
          <w:rFonts w:hint="eastAsia"/>
          <w:lang w:val="ru-RU"/>
        </w:rPr>
        <w:t>уровня</w:t>
      </w:r>
      <w:r w:rsidRPr="00CD5C18">
        <w:rPr>
          <w:lang w:val="ru-RU"/>
        </w:rPr>
        <w:t xml:space="preserve"> </w:t>
      </w:r>
      <w:r w:rsidRPr="00CD5C18">
        <w:rPr>
          <w:rFonts w:hint="eastAsia"/>
          <w:lang w:val="ru-RU"/>
        </w:rPr>
        <w:t>обеспеченности</w:t>
      </w:r>
      <w:r w:rsidRPr="00CD5C18">
        <w:rPr>
          <w:lang w:val="ru-RU"/>
        </w:rPr>
        <w:t xml:space="preserve"> </w:t>
      </w:r>
      <w:r w:rsidRPr="00CD5C18">
        <w:rPr>
          <w:rFonts w:hint="eastAsia"/>
          <w:lang w:val="ru-RU"/>
        </w:rPr>
        <w:t>объектами</w:t>
      </w:r>
      <w:r w:rsidRPr="00CD5C18">
        <w:rPr>
          <w:lang w:val="ru-RU"/>
        </w:rPr>
        <w:t xml:space="preserve"> </w:t>
      </w:r>
      <w:r w:rsidRPr="00CD5C18">
        <w:rPr>
          <w:rFonts w:hint="eastAsia"/>
          <w:lang w:val="ru-RU"/>
        </w:rPr>
        <w:t>местного</w:t>
      </w:r>
      <w:r w:rsidRPr="00CD5C18">
        <w:rPr>
          <w:lang w:val="ru-RU"/>
        </w:rPr>
        <w:t xml:space="preserve"> </w:t>
      </w:r>
      <w:r w:rsidRPr="00CD5C18">
        <w:rPr>
          <w:rFonts w:hint="eastAsia"/>
          <w:lang w:val="ru-RU"/>
        </w:rPr>
        <w:t>значения</w:t>
      </w:r>
      <w:r w:rsidRPr="00CD5C18">
        <w:rPr>
          <w:lang w:val="ru-RU"/>
        </w:rPr>
        <w:t xml:space="preserve"> </w:t>
      </w:r>
      <w:r w:rsidR="00DF66BE" w:rsidRPr="00CD5C18">
        <w:rPr>
          <w:lang w:val="ru-RU"/>
        </w:rPr>
        <w:t>сельского</w:t>
      </w:r>
      <w:r w:rsidRPr="00CD5C18">
        <w:rPr>
          <w:lang w:val="ru-RU"/>
        </w:rPr>
        <w:t xml:space="preserve"> пос</w:t>
      </w:r>
      <w:r w:rsidRPr="00CD5C18">
        <w:rPr>
          <w:lang w:val="ru-RU"/>
        </w:rPr>
        <w:t>е</w:t>
      </w:r>
      <w:r w:rsidRPr="00CD5C18">
        <w:rPr>
          <w:lang w:val="ru-RU"/>
        </w:rPr>
        <w:t xml:space="preserve">ления </w:t>
      </w:r>
      <w:r w:rsidR="008831EB" w:rsidRPr="00CD5C18">
        <w:rPr>
          <w:lang w:val="ru-RU"/>
        </w:rPr>
        <w:t>Малый Атлым</w:t>
      </w:r>
      <w:r w:rsidRPr="00CD5C18">
        <w:rPr>
          <w:lang w:val="ru-RU"/>
        </w:rPr>
        <w:t xml:space="preserve">, </w:t>
      </w:r>
      <w:r w:rsidRPr="00CD5C18">
        <w:rPr>
          <w:rFonts w:hint="eastAsia"/>
          <w:lang w:val="ru-RU"/>
        </w:rPr>
        <w:t>относящимися</w:t>
      </w:r>
      <w:r w:rsidRPr="00CD5C18">
        <w:rPr>
          <w:lang w:val="ru-RU"/>
        </w:rPr>
        <w:t xml:space="preserve"> </w:t>
      </w:r>
      <w:r w:rsidRPr="00CD5C18">
        <w:rPr>
          <w:rFonts w:hint="eastAsia"/>
          <w:lang w:val="ru-RU"/>
        </w:rPr>
        <w:t>к</w:t>
      </w:r>
      <w:r w:rsidRPr="00CD5C18">
        <w:rPr>
          <w:lang w:val="ru-RU"/>
        </w:rPr>
        <w:t xml:space="preserve"> </w:t>
      </w:r>
      <w:r w:rsidRPr="00CD5C18">
        <w:rPr>
          <w:rFonts w:hint="eastAsia"/>
          <w:lang w:val="ru-RU"/>
        </w:rPr>
        <w:t>областям</w:t>
      </w:r>
      <w:r w:rsidRPr="00CD5C18">
        <w:rPr>
          <w:lang w:val="ru-RU"/>
        </w:rPr>
        <w:t xml:space="preserve">, </w:t>
      </w:r>
      <w:r w:rsidRPr="00CD5C18">
        <w:rPr>
          <w:rFonts w:hint="eastAsia"/>
          <w:lang w:val="ru-RU"/>
        </w:rPr>
        <w:t>указанным</w:t>
      </w:r>
      <w:r w:rsidRPr="00CD5C18">
        <w:rPr>
          <w:lang w:val="ru-RU"/>
        </w:rPr>
        <w:t xml:space="preserve"> </w:t>
      </w:r>
      <w:r w:rsidRPr="00CD5C18">
        <w:rPr>
          <w:rFonts w:hint="eastAsia"/>
          <w:lang w:val="ru-RU"/>
        </w:rPr>
        <w:t>в</w:t>
      </w:r>
      <w:r w:rsidRPr="00CD5C18">
        <w:rPr>
          <w:lang w:val="ru-RU"/>
        </w:rPr>
        <w:t xml:space="preserve"> </w:t>
      </w:r>
      <w:r w:rsidRPr="00CD5C18">
        <w:rPr>
          <w:rFonts w:hint="eastAsia"/>
          <w:lang w:val="ru-RU"/>
        </w:rPr>
        <w:t>пункте</w:t>
      </w:r>
      <w:r w:rsidRPr="00CD5C18">
        <w:rPr>
          <w:lang w:val="ru-RU"/>
        </w:rPr>
        <w:t xml:space="preserve"> 1 </w:t>
      </w:r>
      <w:r w:rsidRPr="00CD5C18">
        <w:rPr>
          <w:rFonts w:hint="eastAsia"/>
          <w:lang w:val="ru-RU"/>
        </w:rPr>
        <w:t>части</w:t>
      </w:r>
      <w:r w:rsidRPr="00CD5C18">
        <w:rPr>
          <w:lang w:val="ru-RU"/>
        </w:rPr>
        <w:t xml:space="preserve"> 5 </w:t>
      </w:r>
      <w:r w:rsidRPr="00CD5C18">
        <w:rPr>
          <w:rFonts w:hint="eastAsia"/>
          <w:lang w:val="ru-RU"/>
        </w:rPr>
        <w:t>статьи</w:t>
      </w:r>
      <w:r w:rsidRPr="00CD5C18">
        <w:rPr>
          <w:lang w:val="ru-RU"/>
        </w:rPr>
        <w:t xml:space="preserve"> 23 </w:t>
      </w:r>
      <w:r w:rsidRPr="00CD5C18">
        <w:rPr>
          <w:rFonts w:hint="eastAsia"/>
          <w:lang w:val="ru-RU"/>
        </w:rPr>
        <w:t>Градостроительного</w:t>
      </w:r>
      <w:r w:rsidRPr="00CD5C18">
        <w:rPr>
          <w:lang w:val="ru-RU"/>
        </w:rPr>
        <w:t xml:space="preserve"> </w:t>
      </w:r>
      <w:r w:rsidRPr="00CD5C18">
        <w:rPr>
          <w:rFonts w:hint="eastAsia"/>
          <w:lang w:val="ru-RU"/>
        </w:rPr>
        <w:t>кодекса</w:t>
      </w:r>
      <w:r w:rsidRPr="00CD5C18">
        <w:rPr>
          <w:lang w:val="ru-RU"/>
        </w:rPr>
        <w:t xml:space="preserve"> </w:t>
      </w:r>
      <w:r w:rsidRPr="00CD5C18">
        <w:rPr>
          <w:rFonts w:hint="eastAsia"/>
          <w:lang w:val="ru-RU"/>
        </w:rPr>
        <w:t>Российской</w:t>
      </w:r>
      <w:r w:rsidRPr="00CD5C18">
        <w:rPr>
          <w:lang w:val="ru-RU"/>
        </w:rPr>
        <w:t xml:space="preserve"> </w:t>
      </w:r>
      <w:r w:rsidRPr="00CD5C18">
        <w:rPr>
          <w:rFonts w:hint="eastAsia"/>
          <w:lang w:val="ru-RU"/>
        </w:rPr>
        <w:t>Федерации</w:t>
      </w:r>
      <w:r w:rsidRPr="00CD5C18">
        <w:rPr>
          <w:lang w:val="ru-RU"/>
        </w:rPr>
        <w:t xml:space="preserve">, </w:t>
      </w:r>
      <w:r w:rsidRPr="00CD5C18">
        <w:rPr>
          <w:rFonts w:hint="eastAsia"/>
          <w:lang w:val="ru-RU"/>
        </w:rPr>
        <w:t>объектами</w:t>
      </w:r>
      <w:r w:rsidRPr="00CD5C18">
        <w:rPr>
          <w:lang w:val="ru-RU"/>
        </w:rPr>
        <w:t xml:space="preserve"> </w:t>
      </w:r>
      <w:r w:rsidRPr="00CD5C18">
        <w:rPr>
          <w:rFonts w:hint="eastAsia"/>
          <w:lang w:val="ru-RU"/>
        </w:rPr>
        <w:t>благоустройства</w:t>
      </w:r>
      <w:r w:rsidRPr="00CD5C18">
        <w:rPr>
          <w:lang w:val="ru-RU"/>
        </w:rPr>
        <w:t xml:space="preserve"> </w:t>
      </w:r>
      <w:r w:rsidRPr="00CD5C18">
        <w:rPr>
          <w:rFonts w:hint="eastAsia"/>
          <w:lang w:val="ru-RU"/>
        </w:rPr>
        <w:t>террит</w:t>
      </w:r>
      <w:r w:rsidRPr="00CD5C18">
        <w:rPr>
          <w:rFonts w:hint="eastAsia"/>
          <w:lang w:val="ru-RU"/>
        </w:rPr>
        <w:t>о</w:t>
      </w:r>
      <w:r w:rsidRPr="00CD5C18">
        <w:rPr>
          <w:rFonts w:hint="eastAsia"/>
          <w:lang w:val="ru-RU"/>
        </w:rPr>
        <w:t>рии</w:t>
      </w:r>
      <w:r w:rsidRPr="00CD5C18">
        <w:rPr>
          <w:lang w:val="ru-RU"/>
        </w:rPr>
        <w:t xml:space="preserve">, </w:t>
      </w:r>
      <w:r w:rsidRPr="00CD5C18">
        <w:rPr>
          <w:rFonts w:hint="eastAsia"/>
          <w:lang w:val="ru-RU"/>
        </w:rPr>
        <w:t>иными</w:t>
      </w:r>
      <w:r w:rsidRPr="00CD5C18">
        <w:rPr>
          <w:lang w:val="ru-RU"/>
        </w:rPr>
        <w:t xml:space="preserve"> </w:t>
      </w:r>
      <w:r w:rsidRPr="00CD5C18">
        <w:rPr>
          <w:rFonts w:hint="eastAsia"/>
          <w:lang w:val="ru-RU"/>
        </w:rPr>
        <w:t>объектами</w:t>
      </w:r>
      <w:r w:rsidRPr="00CD5C18">
        <w:rPr>
          <w:lang w:val="ru-RU"/>
        </w:rPr>
        <w:t xml:space="preserve"> </w:t>
      </w:r>
      <w:r w:rsidRPr="00CD5C18">
        <w:rPr>
          <w:rFonts w:hint="eastAsia"/>
          <w:lang w:val="ru-RU"/>
        </w:rPr>
        <w:t>местного</w:t>
      </w:r>
      <w:r w:rsidRPr="00CD5C18">
        <w:rPr>
          <w:lang w:val="ru-RU"/>
        </w:rPr>
        <w:t xml:space="preserve"> </w:t>
      </w:r>
      <w:r w:rsidRPr="00CD5C18">
        <w:rPr>
          <w:rFonts w:hint="eastAsia"/>
          <w:lang w:val="ru-RU"/>
        </w:rPr>
        <w:t>значения</w:t>
      </w:r>
      <w:r w:rsidRPr="00CD5C18">
        <w:rPr>
          <w:lang w:val="ru-RU"/>
        </w:rPr>
        <w:t xml:space="preserve"> </w:t>
      </w:r>
      <w:r w:rsidRPr="00CD5C18">
        <w:rPr>
          <w:rFonts w:hint="eastAsia"/>
          <w:lang w:val="ru-RU"/>
        </w:rPr>
        <w:t>населения</w:t>
      </w:r>
      <w:r w:rsidRPr="00CD5C18">
        <w:rPr>
          <w:lang w:val="ru-RU"/>
        </w:rPr>
        <w:t xml:space="preserve"> </w:t>
      </w:r>
      <w:r w:rsidRPr="00CD5C18">
        <w:rPr>
          <w:rFonts w:hint="eastAsia"/>
          <w:lang w:val="ru-RU"/>
        </w:rPr>
        <w:t>поселения</w:t>
      </w:r>
      <w:r w:rsidRPr="00CD5C18">
        <w:rPr>
          <w:lang w:val="ru-RU"/>
        </w:rPr>
        <w:t xml:space="preserve"> </w:t>
      </w:r>
      <w:r w:rsidRPr="00CD5C18">
        <w:rPr>
          <w:rFonts w:hint="eastAsia"/>
          <w:lang w:val="ru-RU"/>
        </w:rPr>
        <w:t>и</w:t>
      </w:r>
      <w:r w:rsidRPr="00CD5C18">
        <w:rPr>
          <w:lang w:val="ru-RU"/>
        </w:rPr>
        <w:t xml:space="preserve"> </w:t>
      </w:r>
      <w:r w:rsidRPr="00CD5C18">
        <w:rPr>
          <w:rFonts w:hint="eastAsia"/>
          <w:lang w:val="ru-RU"/>
        </w:rPr>
        <w:t>расчетных</w:t>
      </w:r>
      <w:r w:rsidRPr="00CD5C18">
        <w:rPr>
          <w:lang w:val="ru-RU"/>
        </w:rPr>
        <w:t xml:space="preserve"> </w:t>
      </w:r>
      <w:r w:rsidRPr="00CD5C18">
        <w:rPr>
          <w:rFonts w:hint="eastAsia"/>
          <w:lang w:val="ru-RU"/>
        </w:rPr>
        <w:t>показателей</w:t>
      </w:r>
      <w:r w:rsidRPr="00CD5C18">
        <w:rPr>
          <w:lang w:val="ru-RU"/>
        </w:rPr>
        <w:t xml:space="preserve"> </w:t>
      </w:r>
      <w:r w:rsidRPr="00CD5C18">
        <w:rPr>
          <w:rFonts w:hint="eastAsia"/>
          <w:lang w:val="ru-RU"/>
        </w:rPr>
        <w:t>максимально</w:t>
      </w:r>
      <w:r w:rsidRPr="00CD5C18">
        <w:rPr>
          <w:lang w:val="ru-RU"/>
        </w:rPr>
        <w:t xml:space="preserve"> </w:t>
      </w:r>
      <w:r w:rsidRPr="00CD5C18">
        <w:rPr>
          <w:rFonts w:hint="eastAsia"/>
          <w:lang w:val="ru-RU"/>
        </w:rPr>
        <w:t>допустимого</w:t>
      </w:r>
      <w:r w:rsidRPr="00CD5C18">
        <w:rPr>
          <w:lang w:val="ru-RU"/>
        </w:rPr>
        <w:t xml:space="preserve"> </w:t>
      </w:r>
      <w:r w:rsidRPr="00CD5C18">
        <w:rPr>
          <w:rFonts w:hint="eastAsia"/>
          <w:lang w:val="ru-RU"/>
        </w:rPr>
        <w:t>уровня</w:t>
      </w:r>
      <w:r w:rsidRPr="00CD5C18">
        <w:rPr>
          <w:lang w:val="ru-RU"/>
        </w:rPr>
        <w:t xml:space="preserve"> </w:t>
      </w:r>
      <w:r w:rsidRPr="00CD5C18">
        <w:rPr>
          <w:rFonts w:hint="eastAsia"/>
          <w:lang w:val="ru-RU"/>
        </w:rPr>
        <w:t>территориальной</w:t>
      </w:r>
      <w:r w:rsidRPr="00CD5C18">
        <w:rPr>
          <w:lang w:val="ru-RU"/>
        </w:rPr>
        <w:t xml:space="preserve"> </w:t>
      </w:r>
      <w:r w:rsidRPr="00CD5C18">
        <w:rPr>
          <w:rFonts w:hint="eastAsia"/>
          <w:lang w:val="ru-RU"/>
        </w:rPr>
        <w:t>доступности</w:t>
      </w:r>
      <w:r w:rsidRPr="00CD5C18">
        <w:rPr>
          <w:lang w:val="ru-RU"/>
        </w:rPr>
        <w:t xml:space="preserve"> </w:t>
      </w:r>
      <w:r w:rsidRPr="00CD5C18">
        <w:rPr>
          <w:rFonts w:hint="eastAsia"/>
          <w:lang w:val="ru-RU"/>
        </w:rPr>
        <w:t>таких</w:t>
      </w:r>
      <w:r w:rsidRPr="00CD5C18">
        <w:rPr>
          <w:lang w:val="ru-RU"/>
        </w:rPr>
        <w:t xml:space="preserve"> </w:t>
      </w:r>
      <w:r w:rsidRPr="00CD5C18">
        <w:rPr>
          <w:rFonts w:hint="eastAsia"/>
          <w:lang w:val="ru-RU"/>
        </w:rPr>
        <w:t>объектов</w:t>
      </w:r>
      <w:r w:rsidRPr="00CD5C18">
        <w:rPr>
          <w:lang w:val="ru-RU"/>
        </w:rPr>
        <w:t xml:space="preserve"> </w:t>
      </w:r>
      <w:r w:rsidRPr="00CD5C18">
        <w:rPr>
          <w:rFonts w:hint="eastAsia"/>
          <w:lang w:val="ru-RU"/>
        </w:rPr>
        <w:t>для</w:t>
      </w:r>
      <w:r w:rsidRPr="00CD5C18">
        <w:rPr>
          <w:lang w:val="ru-RU"/>
        </w:rPr>
        <w:t xml:space="preserve"> </w:t>
      </w:r>
      <w:r w:rsidRPr="00CD5C18">
        <w:rPr>
          <w:rFonts w:hint="eastAsia"/>
          <w:lang w:val="ru-RU"/>
        </w:rPr>
        <w:t>насел</w:t>
      </w:r>
      <w:r w:rsidRPr="00CD5C18">
        <w:rPr>
          <w:rFonts w:hint="eastAsia"/>
          <w:lang w:val="ru-RU"/>
        </w:rPr>
        <w:t>е</w:t>
      </w:r>
      <w:r w:rsidRPr="00CD5C18">
        <w:rPr>
          <w:rFonts w:hint="eastAsia"/>
          <w:lang w:val="ru-RU"/>
        </w:rPr>
        <w:t>ния</w:t>
      </w:r>
      <w:r w:rsidRPr="00CD5C18">
        <w:rPr>
          <w:lang w:val="ru-RU"/>
        </w:rPr>
        <w:t xml:space="preserve"> </w:t>
      </w:r>
      <w:r w:rsidRPr="00CD5C18">
        <w:rPr>
          <w:rFonts w:hint="eastAsia"/>
          <w:lang w:val="ru-RU"/>
        </w:rPr>
        <w:t>поселения</w:t>
      </w:r>
      <w:r w:rsidRPr="00CD5C18">
        <w:rPr>
          <w:lang w:val="ru-RU"/>
        </w:rPr>
        <w:t>.</w:t>
      </w:r>
    </w:p>
    <w:p w:rsidR="00C73AE0" w:rsidRPr="00CD5C18" w:rsidRDefault="00C73AE0" w:rsidP="00B04C30">
      <w:pPr>
        <w:pStyle w:val="aff8"/>
        <w:rPr>
          <w:lang w:val="ru-RU"/>
        </w:rPr>
      </w:pPr>
      <w:r w:rsidRPr="00CD5C18">
        <w:rPr>
          <w:lang w:val="ru-RU"/>
        </w:rPr>
        <w:t xml:space="preserve">Перечень объектов местного значения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009750AE" w:rsidRPr="00CD5C18">
        <w:rPr>
          <w:lang w:val="ru-RU"/>
        </w:rPr>
        <w:t xml:space="preserve"> </w:t>
      </w:r>
      <w:r w:rsidR="00B04C30" w:rsidRPr="00CD5C18">
        <w:rPr>
          <w:lang w:val="ru-RU"/>
        </w:rPr>
        <w:t>Октябр</w:t>
      </w:r>
      <w:r w:rsidR="00B04C30" w:rsidRPr="00CD5C18">
        <w:rPr>
          <w:lang w:val="ru-RU"/>
        </w:rPr>
        <w:t>ь</w:t>
      </w:r>
      <w:r w:rsidR="00B04C30" w:rsidRPr="00CD5C18">
        <w:rPr>
          <w:lang w:val="ru-RU"/>
        </w:rPr>
        <w:t>ского</w:t>
      </w:r>
      <w:r w:rsidRPr="00CD5C18">
        <w:rPr>
          <w:lang w:val="ru-RU"/>
        </w:rPr>
        <w:t xml:space="preserve"> района для целей настоящих МНГП подготовлен на основании статьи 23 Градостро</w:t>
      </w:r>
      <w:r w:rsidRPr="00CD5C18">
        <w:rPr>
          <w:lang w:val="ru-RU"/>
        </w:rPr>
        <w:t>и</w:t>
      </w:r>
      <w:r w:rsidRPr="00CD5C18">
        <w:rPr>
          <w:lang w:val="ru-RU"/>
        </w:rPr>
        <w:t xml:space="preserve">тельного кодекса Российской Федерации, ст. 14 Федерального закона от 06.10.2003 № 131-ФЗ «Об общих принципах организации местного самоуправления в Российской Федерации», </w:t>
      </w:r>
      <w:r w:rsidR="00FF70D8" w:rsidRPr="00CD5C18">
        <w:rPr>
          <w:lang w:val="ru-RU"/>
        </w:rPr>
        <w:t>з</w:t>
      </w:r>
      <w:r w:rsidRPr="00CD5C18">
        <w:rPr>
          <w:lang w:val="ru-RU"/>
        </w:rPr>
        <w:t>акона ХМАО – Югры от 18.04.2007 № 39-оз «О градостроительной деятельности на терр</w:t>
      </w:r>
      <w:r w:rsidRPr="00CD5C18">
        <w:rPr>
          <w:lang w:val="ru-RU"/>
        </w:rPr>
        <w:t>и</w:t>
      </w:r>
      <w:r w:rsidRPr="00CD5C18">
        <w:rPr>
          <w:lang w:val="ru-RU"/>
        </w:rPr>
        <w:t xml:space="preserve">тории Ханты-Мансийского автономного округа – Югры» (далее – </w:t>
      </w:r>
      <w:r w:rsidR="00FF70D8" w:rsidRPr="00CD5C18">
        <w:rPr>
          <w:lang w:val="ru-RU"/>
        </w:rPr>
        <w:t>закон № 39-оз)</w:t>
      </w:r>
      <w:r w:rsidR="00713A66" w:rsidRPr="00CD5C18">
        <w:rPr>
          <w:lang w:val="ru-RU"/>
        </w:rPr>
        <w:t xml:space="preserve">, Устава </w:t>
      </w:r>
      <w:r w:rsidR="00DF66BE" w:rsidRPr="00CD5C18">
        <w:rPr>
          <w:lang w:val="ru-RU"/>
        </w:rPr>
        <w:t>сельского</w:t>
      </w:r>
      <w:r w:rsidR="00713A66" w:rsidRPr="00CD5C18">
        <w:rPr>
          <w:lang w:val="ru-RU"/>
        </w:rPr>
        <w:t xml:space="preserve"> поселения </w:t>
      </w:r>
      <w:r w:rsidR="008831EB" w:rsidRPr="00CD5C18">
        <w:rPr>
          <w:lang w:val="ru-RU"/>
        </w:rPr>
        <w:t>Малый Атлым</w:t>
      </w:r>
      <w:r w:rsidR="00713A66" w:rsidRPr="00CD5C18">
        <w:rPr>
          <w:lang w:val="ru-RU"/>
        </w:rPr>
        <w:t xml:space="preserve"> Октябрьского района Ханты-Мансийского автономного округа – Югры</w:t>
      </w:r>
      <w:r w:rsidRPr="00CD5C18">
        <w:rPr>
          <w:lang w:val="ru-RU"/>
        </w:rPr>
        <w:t>.</w:t>
      </w:r>
    </w:p>
    <w:p w:rsidR="00C73AE0" w:rsidRPr="00CD5C18" w:rsidRDefault="00C73AE0" w:rsidP="00B04C30">
      <w:pPr>
        <w:pStyle w:val="aff8"/>
        <w:rPr>
          <w:szCs w:val="23"/>
          <w:lang w:val="ru-RU"/>
        </w:rPr>
      </w:pPr>
      <w:r w:rsidRPr="00CD5C18">
        <w:rPr>
          <w:szCs w:val="23"/>
          <w:lang w:val="ru-RU"/>
        </w:rPr>
        <w:lastRenderedPageBreak/>
        <w:t>В</w:t>
      </w:r>
      <w:r w:rsidR="009750AE" w:rsidRPr="00CD5C18">
        <w:rPr>
          <w:szCs w:val="23"/>
          <w:lang w:val="ru-RU"/>
        </w:rPr>
        <w:t xml:space="preserve"> </w:t>
      </w:r>
      <w:r w:rsidRPr="00CD5C18">
        <w:rPr>
          <w:szCs w:val="23"/>
          <w:lang w:val="ru-RU"/>
        </w:rPr>
        <w:t>число</w:t>
      </w:r>
      <w:r w:rsidR="009750AE" w:rsidRPr="00CD5C18">
        <w:rPr>
          <w:szCs w:val="23"/>
          <w:lang w:val="ru-RU"/>
        </w:rPr>
        <w:t xml:space="preserve"> </w:t>
      </w:r>
      <w:r w:rsidRPr="00CD5C18">
        <w:rPr>
          <w:szCs w:val="23"/>
          <w:lang w:val="ru-RU"/>
        </w:rPr>
        <w:t>объектов</w:t>
      </w:r>
      <w:r w:rsidR="009750AE" w:rsidRPr="00CD5C18">
        <w:rPr>
          <w:szCs w:val="23"/>
          <w:lang w:val="ru-RU"/>
        </w:rPr>
        <w:t xml:space="preserve"> </w:t>
      </w:r>
      <w:r w:rsidRPr="00CD5C18">
        <w:rPr>
          <w:szCs w:val="23"/>
          <w:lang w:val="ru-RU"/>
        </w:rPr>
        <w:t xml:space="preserve">местного значения </w:t>
      </w:r>
      <w:r w:rsidR="00DF66BE" w:rsidRPr="00CD5C18">
        <w:rPr>
          <w:szCs w:val="23"/>
          <w:lang w:val="ru-RU"/>
        </w:rPr>
        <w:t>сельского</w:t>
      </w:r>
      <w:r w:rsidRPr="00CD5C18">
        <w:rPr>
          <w:szCs w:val="23"/>
          <w:lang w:val="ru-RU"/>
        </w:rPr>
        <w:t xml:space="preserve"> поселения, отнесенных</w:t>
      </w:r>
      <w:r w:rsidR="00713A66" w:rsidRPr="00CD5C18">
        <w:rPr>
          <w:szCs w:val="23"/>
          <w:lang w:val="ru-RU"/>
        </w:rPr>
        <w:t xml:space="preserve"> </w:t>
      </w:r>
      <w:r w:rsidRPr="00CD5C18">
        <w:rPr>
          <w:szCs w:val="23"/>
          <w:lang w:val="ru-RU"/>
        </w:rPr>
        <w:t>к</w:t>
      </w:r>
      <w:r w:rsidR="00713A66" w:rsidRPr="00CD5C18">
        <w:rPr>
          <w:szCs w:val="23"/>
          <w:lang w:val="ru-RU"/>
        </w:rPr>
        <w:t xml:space="preserve"> </w:t>
      </w:r>
      <w:r w:rsidRPr="00CD5C18">
        <w:rPr>
          <w:szCs w:val="23"/>
          <w:lang w:val="ru-RU"/>
        </w:rPr>
        <w:t>таковым</w:t>
      </w:r>
      <w:r w:rsidR="00713A66" w:rsidRPr="00CD5C18">
        <w:rPr>
          <w:szCs w:val="23"/>
          <w:lang w:val="ru-RU"/>
        </w:rPr>
        <w:t xml:space="preserve"> </w:t>
      </w:r>
      <w:r w:rsidRPr="00CD5C18">
        <w:rPr>
          <w:szCs w:val="23"/>
          <w:lang w:val="ru-RU"/>
        </w:rPr>
        <w:t>гр</w:t>
      </w:r>
      <w:r w:rsidRPr="00CD5C18">
        <w:rPr>
          <w:szCs w:val="23"/>
          <w:lang w:val="ru-RU"/>
        </w:rPr>
        <w:t>а</w:t>
      </w:r>
      <w:r w:rsidRPr="00CD5C18">
        <w:rPr>
          <w:szCs w:val="23"/>
          <w:lang w:val="ru-RU"/>
        </w:rPr>
        <w:t>достроительным</w:t>
      </w:r>
      <w:r w:rsidR="00713A66" w:rsidRPr="00CD5C18">
        <w:rPr>
          <w:szCs w:val="23"/>
          <w:lang w:val="ru-RU"/>
        </w:rPr>
        <w:t xml:space="preserve"> </w:t>
      </w:r>
      <w:r w:rsidRPr="00CD5C18">
        <w:rPr>
          <w:szCs w:val="23"/>
          <w:lang w:val="ru-RU"/>
        </w:rPr>
        <w:t>законодательством</w:t>
      </w:r>
      <w:r w:rsidR="00713A66" w:rsidRPr="00CD5C18">
        <w:rPr>
          <w:szCs w:val="23"/>
          <w:lang w:val="ru-RU"/>
        </w:rPr>
        <w:t xml:space="preserve"> </w:t>
      </w:r>
      <w:r w:rsidRPr="00CD5C18">
        <w:rPr>
          <w:szCs w:val="23"/>
          <w:lang w:val="ru-RU"/>
        </w:rPr>
        <w:t>Российской</w:t>
      </w:r>
      <w:r w:rsidR="00713A66" w:rsidRPr="00CD5C18">
        <w:rPr>
          <w:szCs w:val="23"/>
          <w:lang w:val="ru-RU"/>
        </w:rPr>
        <w:t xml:space="preserve"> </w:t>
      </w:r>
      <w:r w:rsidRPr="00CD5C18">
        <w:rPr>
          <w:szCs w:val="23"/>
          <w:lang w:val="ru-RU"/>
        </w:rPr>
        <w:t>Федерации, входят</w:t>
      </w:r>
      <w:r w:rsidR="009750AE" w:rsidRPr="00CD5C18">
        <w:rPr>
          <w:szCs w:val="23"/>
          <w:lang w:val="ru-RU"/>
        </w:rPr>
        <w:t xml:space="preserve"> </w:t>
      </w:r>
      <w:r w:rsidRPr="00CD5C18">
        <w:rPr>
          <w:szCs w:val="23"/>
          <w:lang w:val="ru-RU"/>
        </w:rPr>
        <w:t>объекты, относящиеся</w:t>
      </w:r>
      <w:r w:rsidR="009750AE" w:rsidRPr="00CD5C18">
        <w:rPr>
          <w:szCs w:val="23"/>
          <w:lang w:val="ru-RU"/>
        </w:rPr>
        <w:t xml:space="preserve"> </w:t>
      </w:r>
      <w:r w:rsidRPr="00CD5C18">
        <w:rPr>
          <w:szCs w:val="23"/>
          <w:lang w:val="ru-RU"/>
        </w:rPr>
        <w:t>к</w:t>
      </w:r>
      <w:r w:rsidR="009750AE" w:rsidRPr="00CD5C18">
        <w:rPr>
          <w:szCs w:val="23"/>
          <w:lang w:val="ru-RU"/>
        </w:rPr>
        <w:t xml:space="preserve"> </w:t>
      </w:r>
      <w:r w:rsidRPr="00CD5C18">
        <w:rPr>
          <w:szCs w:val="23"/>
          <w:lang w:val="ru-RU"/>
        </w:rPr>
        <w:t>областям:</w:t>
      </w:r>
    </w:p>
    <w:p w:rsidR="00C73AE0" w:rsidRPr="00CD5C18" w:rsidRDefault="00C73AE0" w:rsidP="00B04C30">
      <w:pPr>
        <w:pStyle w:val="aff8"/>
        <w:rPr>
          <w:szCs w:val="23"/>
          <w:lang w:val="ru-RU"/>
        </w:rPr>
      </w:pPr>
      <w:r w:rsidRPr="00CD5C18">
        <w:rPr>
          <w:szCs w:val="23"/>
          <w:lang w:val="ru-RU"/>
        </w:rPr>
        <w:t>а) электро-, тепло-, газо- и водоснабжение населения, водоотведение;</w:t>
      </w:r>
    </w:p>
    <w:p w:rsidR="00C73AE0" w:rsidRPr="00CD5C18" w:rsidRDefault="00C73AE0" w:rsidP="00B04C30">
      <w:pPr>
        <w:pStyle w:val="aff8"/>
        <w:rPr>
          <w:szCs w:val="23"/>
          <w:lang w:val="ru-RU"/>
        </w:rPr>
      </w:pPr>
      <w:r w:rsidRPr="00CD5C18">
        <w:rPr>
          <w:szCs w:val="23"/>
          <w:lang w:val="ru-RU"/>
        </w:rPr>
        <w:t>б) автомобильные дороги местного значения;</w:t>
      </w:r>
    </w:p>
    <w:p w:rsidR="00C73AE0" w:rsidRPr="00CD5C18" w:rsidRDefault="00C73AE0" w:rsidP="00B04C30">
      <w:pPr>
        <w:pStyle w:val="aff8"/>
        <w:rPr>
          <w:szCs w:val="23"/>
          <w:lang w:val="ru-RU"/>
        </w:rPr>
      </w:pPr>
      <w:r w:rsidRPr="00CD5C18">
        <w:rPr>
          <w:szCs w:val="23"/>
          <w:lang w:val="ru-RU"/>
        </w:rPr>
        <w:t>в) физическая культура и массовый спорт;</w:t>
      </w:r>
    </w:p>
    <w:p w:rsidR="00C73AE0" w:rsidRPr="00CD5C18" w:rsidRDefault="00C73AE0" w:rsidP="00B04C30">
      <w:pPr>
        <w:pStyle w:val="aff8"/>
        <w:rPr>
          <w:szCs w:val="23"/>
          <w:lang w:val="ru-RU"/>
        </w:rPr>
      </w:pPr>
      <w:r w:rsidRPr="00CD5C18">
        <w:rPr>
          <w:szCs w:val="23"/>
          <w:lang w:val="ru-RU"/>
        </w:rPr>
        <w:t>г) иные области в связи с решением вопросов местного значения поселения.</w:t>
      </w:r>
    </w:p>
    <w:p w:rsidR="00C73AE0" w:rsidRPr="00CD5C18" w:rsidRDefault="00C73AE0" w:rsidP="00B04C30">
      <w:pPr>
        <w:pStyle w:val="aff8"/>
        <w:rPr>
          <w:szCs w:val="23"/>
          <w:lang w:val="ru-RU"/>
        </w:rPr>
      </w:pPr>
      <w:r w:rsidRPr="00CD5C18">
        <w:rPr>
          <w:szCs w:val="23"/>
          <w:lang w:val="ru-RU"/>
        </w:rPr>
        <w:t>В качестве базового перечня видов объектов местного значения, в отношении кот</w:t>
      </w:r>
      <w:r w:rsidRPr="00CD5C18">
        <w:rPr>
          <w:szCs w:val="23"/>
          <w:lang w:val="ru-RU"/>
        </w:rPr>
        <w:t>о</w:t>
      </w:r>
      <w:r w:rsidRPr="00CD5C18">
        <w:rPr>
          <w:szCs w:val="23"/>
          <w:lang w:val="ru-RU"/>
        </w:rPr>
        <w:t xml:space="preserve">рых разрабатываются Местные нормативы градостроительного проектирования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Pr="00CD5C18">
        <w:rPr>
          <w:szCs w:val="23"/>
          <w:lang w:val="ru-RU"/>
        </w:rPr>
        <w:t xml:space="preserve"> </w:t>
      </w:r>
      <w:r w:rsidR="00B04C30" w:rsidRPr="00CD5C18">
        <w:rPr>
          <w:szCs w:val="23"/>
          <w:lang w:val="ru-RU"/>
        </w:rPr>
        <w:t>Октябрьского</w:t>
      </w:r>
      <w:r w:rsidRPr="00CD5C18">
        <w:rPr>
          <w:szCs w:val="23"/>
          <w:lang w:val="ru-RU"/>
        </w:rPr>
        <w:t xml:space="preserve"> района, принят перечень видов объектов</w:t>
      </w:r>
      <w:r w:rsidR="009750AE" w:rsidRPr="00CD5C18">
        <w:rPr>
          <w:szCs w:val="23"/>
          <w:lang w:val="ru-RU"/>
        </w:rPr>
        <w:t xml:space="preserve"> </w:t>
      </w:r>
      <w:r w:rsidRPr="00CD5C18">
        <w:rPr>
          <w:szCs w:val="23"/>
          <w:lang w:val="ru-RU"/>
        </w:rPr>
        <w:t>местного</w:t>
      </w:r>
      <w:r w:rsidR="009750AE" w:rsidRPr="00CD5C18">
        <w:rPr>
          <w:szCs w:val="23"/>
          <w:lang w:val="ru-RU"/>
        </w:rPr>
        <w:t xml:space="preserve"> </w:t>
      </w:r>
      <w:r w:rsidRPr="00CD5C18">
        <w:rPr>
          <w:szCs w:val="23"/>
          <w:lang w:val="ru-RU"/>
        </w:rPr>
        <w:t>значения муниципального района, установленный в статье 8.2 Закона № 39-оз:</w:t>
      </w:r>
    </w:p>
    <w:p w:rsidR="00C73AE0" w:rsidRPr="00CD5C18" w:rsidRDefault="00C73AE0" w:rsidP="00B04C30">
      <w:pPr>
        <w:pStyle w:val="aff8"/>
        <w:rPr>
          <w:szCs w:val="23"/>
          <w:lang w:val="ru-RU"/>
        </w:rPr>
      </w:pPr>
      <w:r w:rsidRPr="00CD5C18">
        <w:rPr>
          <w:szCs w:val="23"/>
          <w:lang w:val="ru-RU"/>
        </w:rPr>
        <w:t>1) в области электро-, тепло-, газо- и водоснабжения населения, водоотведения: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гидроэлектростанции, гидроаккумулирующие электрические станции и иные эле</w:t>
      </w:r>
      <w:r w:rsidRPr="00CD5C18">
        <w:rPr>
          <w:lang w:val="ru-RU"/>
        </w:rPr>
        <w:t>к</w:t>
      </w:r>
      <w:r w:rsidRPr="00CD5C18">
        <w:rPr>
          <w:lang w:val="ru-RU"/>
        </w:rPr>
        <w:t>тростанции на основе возобновляемых источников энергии, установленная генерируемая мощность которых составляет до 5 МВт включительно;</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электрические станции, установленная генерируемая мощность которых составляет до 5 МВт включительно;</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подстанции и переключательные пункты, проектный номинальный класс напряж</w:t>
      </w:r>
      <w:r w:rsidRPr="00CD5C18">
        <w:rPr>
          <w:lang w:val="ru-RU"/>
        </w:rPr>
        <w:t>е</w:t>
      </w:r>
      <w:r w:rsidRPr="00CD5C18">
        <w:rPr>
          <w:lang w:val="ru-RU"/>
        </w:rPr>
        <w:t>ний которых находится в диапазоне от 20 кВ до 35 кВ включительно;</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трансформаторные подстанции, проектный номинальный класс напряжений кот</w:t>
      </w:r>
      <w:r w:rsidRPr="00CD5C18">
        <w:rPr>
          <w:lang w:val="ru-RU"/>
        </w:rPr>
        <w:t>о</w:t>
      </w:r>
      <w:r w:rsidRPr="00CD5C18">
        <w:rPr>
          <w:lang w:val="ru-RU"/>
        </w:rPr>
        <w:t>рых находится в диапазоне от 6 кВ до 10 кВ включительно, расположенные на территории поселения;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линии электропередачи, проектный номинальный класс напряжений которых нах</w:t>
      </w:r>
      <w:r w:rsidRPr="00CD5C18">
        <w:rPr>
          <w:lang w:val="ru-RU"/>
        </w:rPr>
        <w:t>о</w:t>
      </w:r>
      <w:r w:rsidRPr="00CD5C18">
        <w:rPr>
          <w:lang w:val="ru-RU"/>
        </w:rPr>
        <w:t>дится в диапазоне от 20 кВ до 35 кВ включительно;</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линии электропередачи, проектный номинальный класс напряжений которых нах</w:t>
      </w:r>
      <w:r w:rsidRPr="00CD5C18">
        <w:rPr>
          <w:lang w:val="ru-RU"/>
        </w:rPr>
        <w:t>о</w:t>
      </w:r>
      <w:r w:rsidRPr="00CD5C18">
        <w:rPr>
          <w:lang w:val="ru-RU"/>
        </w:rPr>
        <w:t>дится в диапазоне от 6 кВ до 10 кВ включительно, проходящие по территории поселения;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котельные;</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центральные тепловые пункты;</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тепловые перекачивающие насосные станции;</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магистральные теплопроводы;</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пункты редуцирования газа;</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резервуарные установки сжиженных углеводородных газов;</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газонаполнительные станции;</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газопроводы высокого давления;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внеквартальные газопроводы среднего давления;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газопроводы попутного нефтяного газа;</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водозаборы;</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станции водоподготовки (водопроводные очистные сооружения);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водопроводные насосные станции;</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резервуары для хранения воды, водонапорные башни, расположенные на террит</w:t>
      </w:r>
      <w:r w:rsidRPr="00CD5C18">
        <w:rPr>
          <w:lang w:val="ru-RU"/>
        </w:rPr>
        <w:t>о</w:t>
      </w:r>
      <w:r w:rsidRPr="00CD5C18">
        <w:rPr>
          <w:lang w:val="ru-RU"/>
        </w:rPr>
        <w:t>рии поселения;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магистральные водопроводы;</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канализационные очистные сооружения;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канализационные насосные станции;</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магистральная канализация;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коллекторы сброса очищенных канализационных сточных вод;</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магистральная ливневая канализация;</w:t>
      </w:r>
    </w:p>
    <w:p w:rsidR="00C73AE0" w:rsidRPr="00CD5C18" w:rsidRDefault="00C73AE0" w:rsidP="00B04C30">
      <w:pPr>
        <w:pStyle w:val="aff8"/>
        <w:rPr>
          <w:szCs w:val="23"/>
          <w:lang w:val="ru-RU"/>
        </w:rPr>
      </w:pPr>
      <w:r w:rsidRPr="00CD5C18">
        <w:rPr>
          <w:szCs w:val="23"/>
          <w:lang w:val="ru-RU"/>
        </w:rPr>
        <w:t>2) в области автомобильных дорог местного значения: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автомобильные дороги местного значения в границах поселения;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lastRenderedPageBreak/>
        <w:t>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w:t>
      </w:r>
      <w:r w:rsidRPr="00CD5C18">
        <w:rPr>
          <w:lang w:val="ru-RU"/>
        </w:rPr>
        <w:t>н</w:t>
      </w:r>
      <w:r w:rsidRPr="00CD5C18">
        <w:rPr>
          <w:lang w:val="ru-RU"/>
        </w:rPr>
        <w:t>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w:t>
      </w:r>
      <w:r w:rsidRPr="00CD5C18">
        <w:rPr>
          <w:lang w:val="ru-RU"/>
        </w:rPr>
        <w:t>с</w:t>
      </w:r>
      <w:r w:rsidRPr="00CD5C18">
        <w:rPr>
          <w:lang w:val="ru-RU"/>
        </w:rPr>
        <w:t>портных средств) в границах поселения;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3) в области предупреждения и ликвидации последствий чрезвычайных ситуаций:</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территории, подверженные риску возникновения чрезвычайных ситуаций приро</w:t>
      </w:r>
      <w:r w:rsidRPr="00CD5C18">
        <w:rPr>
          <w:lang w:val="ru-RU"/>
        </w:rPr>
        <w:t>д</w:t>
      </w:r>
      <w:r w:rsidRPr="00CD5C18">
        <w:rPr>
          <w:lang w:val="ru-RU"/>
        </w:rPr>
        <w:t>ного и техногенного характера;</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дамбы, берегоукрепительные сооружения;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пожарные депо;</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базы аварийно-спасательных служб и (или) аварийно-спасательных формирований;</w:t>
      </w:r>
    </w:p>
    <w:p w:rsidR="00C73AE0" w:rsidRPr="00CD5C18" w:rsidRDefault="00C73AE0" w:rsidP="00B04C30">
      <w:pPr>
        <w:pStyle w:val="aff8"/>
        <w:rPr>
          <w:szCs w:val="23"/>
          <w:lang w:val="ru-RU"/>
        </w:rPr>
      </w:pPr>
      <w:r w:rsidRPr="00CD5C18">
        <w:rPr>
          <w:szCs w:val="23"/>
          <w:lang w:val="ru-RU"/>
        </w:rPr>
        <w:t>4) в области физической культуры и массового спорта – спортивные комплексы, ст</w:t>
      </w:r>
      <w:r w:rsidRPr="00CD5C18">
        <w:rPr>
          <w:szCs w:val="23"/>
          <w:lang w:val="ru-RU"/>
        </w:rPr>
        <w:t>а</w:t>
      </w:r>
      <w:r w:rsidRPr="00CD5C18">
        <w:rPr>
          <w:szCs w:val="23"/>
          <w:lang w:val="ru-RU"/>
        </w:rPr>
        <w:t>дионы, физкультурно-оздоровительные комплексы, спортивно-оздоровительные лагеря, лыжные базы, конноспортивные базы, авто- и мотодромы, лодочные станции, яхт-клубы, иные объекты спортивного назначения местного значения, необходимые для развития на территориях поселения физической культуры и массового спорта;</w:t>
      </w:r>
    </w:p>
    <w:p w:rsidR="00C73AE0" w:rsidRPr="00CD5C18" w:rsidRDefault="00C73AE0" w:rsidP="00B04C30">
      <w:pPr>
        <w:pStyle w:val="aff8"/>
        <w:rPr>
          <w:szCs w:val="23"/>
          <w:lang w:val="ru-RU"/>
        </w:rPr>
      </w:pPr>
      <w:r w:rsidRPr="00CD5C18">
        <w:rPr>
          <w:szCs w:val="23"/>
          <w:lang w:val="ru-RU"/>
        </w:rPr>
        <w:t>5) в области культуры и социального обслуживания: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объекты культурного наследия местного значения, расположенные на территориях поселения;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объекты культурно-досугового назначения и социальной инфраструктуры местного значения на территории поселения;</w:t>
      </w:r>
    </w:p>
    <w:p w:rsidR="00C73AE0" w:rsidRPr="00CD5C18" w:rsidRDefault="00C73AE0" w:rsidP="00B04C30">
      <w:pPr>
        <w:pStyle w:val="aff8"/>
        <w:rPr>
          <w:szCs w:val="23"/>
          <w:lang w:val="ru-RU"/>
        </w:rPr>
      </w:pPr>
      <w:r w:rsidRPr="00CD5C18">
        <w:rPr>
          <w:szCs w:val="23"/>
          <w:lang w:val="ru-RU"/>
        </w:rPr>
        <w:t>6) в иных областях:</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особо охраняемые природные территории местного значения, расположенные на территориях поселения;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объекты жилищного строительства в границах поселения, в том числе территории муниципального жилищного фонда, инвестиционные площадки в сфере развития жилищн</w:t>
      </w:r>
      <w:r w:rsidRPr="00CD5C18">
        <w:rPr>
          <w:lang w:val="ru-RU"/>
        </w:rPr>
        <w:t>о</w:t>
      </w:r>
      <w:r w:rsidRPr="00CD5C18">
        <w:rPr>
          <w:lang w:val="ru-RU"/>
        </w:rPr>
        <w:t>го строительства для целей комплексного освоения и коммерческого найма;</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объекты производственного и хозяйственно-складского назначения местного зн</w:t>
      </w:r>
      <w:r w:rsidRPr="00CD5C18">
        <w:rPr>
          <w:lang w:val="ru-RU"/>
        </w:rPr>
        <w:t>а</w:t>
      </w:r>
      <w:r w:rsidRPr="00CD5C18">
        <w:rPr>
          <w:lang w:val="ru-RU"/>
        </w:rPr>
        <w:t>чения в границах поселения;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объекты сельскохозяйственного назначения местного значения в границах посел</w:t>
      </w:r>
      <w:r w:rsidRPr="00CD5C18">
        <w:rPr>
          <w:lang w:val="ru-RU"/>
        </w:rPr>
        <w:t>е</w:t>
      </w:r>
      <w:r w:rsidRPr="00CD5C18">
        <w:rPr>
          <w:lang w:val="ru-RU"/>
        </w:rPr>
        <w:t>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места захоронения (кладбища, крематории, колумбарии), расположенные на терр</w:t>
      </w:r>
      <w:r w:rsidRPr="00CD5C18">
        <w:rPr>
          <w:lang w:val="ru-RU"/>
        </w:rPr>
        <w:t>и</w:t>
      </w:r>
      <w:r w:rsidRPr="00CD5C18">
        <w:rPr>
          <w:lang w:val="ru-RU"/>
        </w:rPr>
        <w:t>ториях поселения;</w:t>
      </w:r>
    </w:p>
    <w:p w:rsidR="00C73AE0" w:rsidRPr="00CD5C18" w:rsidRDefault="00C73AE0" w:rsidP="001E09C1">
      <w:pPr>
        <w:pStyle w:val="aff8"/>
        <w:numPr>
          <w:ilvl w:val="0"/>
          <w:numId w:val="24"/>
        </w:numPr>
        <w:tabs>
          <w:tab w:val="left" w:pos="993"/>
        </w:tabs>
        <w:ind w:left="0" w:firstLine="709"/>
        <w:rPr>
          <w:lang w:val="ru-RU"/>
        </w:rPr>
      </w:pPr>
      <w:r w:rsidRPr="00CD5C18">
        <w:rPr>
          <w:lang w:val="ru-RU"/>
        </w:rPr>
        <w:t>иные виды объектов местного значения, которые необходимы для осуществления органами местного самоуправления поселения полномочий по вопросам местного значения и в пределах переданных государственных полномочий в соответствии с федеральными зак</w:t>
      </w:r>
      <w:r w:rsidRPr="00CD5C18">
        <w:rPr>
          <w:lang w:val="ru-RU"/>
        </w:rPr>
        <w:t>о</w:t>
      </w:r>
      <w:r w:rsidRPr="00CD5C18">
        <w:rPr>
          <w:lang w:val="ru-RU"/>
        </w:rPr>
        <w:t>нами, законами автономного округа, уставами муниципальных образований автономного о</w:t>
      </w:r>
      <w:r w:rsidRPr="00CD5C18">
        <w:rPr>
          <w:lang w:val="ru-RU"/>
        </w:rPr>
        <w:t>к</w:t>
      </w:r>
      <w:r w:rsidRPr="00CD5C18">
        <w:rPr>
          <w:lang w:val="ru-RU"/>
        </w:rPr>
        <w:t>руга и оказывают существенное влияние на социально-экономическое развитие поселения.</w:t>
      </w:r>
    </w:p>
    <w:p w:rsidR="00C73AE0" w:rsidRPr="00CD5C18" w:rsidRDefault="00C73AE0" w:rsidP="00B04C30">
      <w:pPr>
        <w:pStyle w:val="20"/>
        <w:numPr>
          <w:ilvl w:val="1"/>
          <w:numId w:val="13"/>
        </w:numPr>
        <w:ind w:left="0" w:firstLine="0"/>
        <w:rPr>
          <w:rFonts w:cs="Times New Roman"/>
          <w:i w:val="0"/>
        </w:rPr>
      </w:pPr>
      <w:bookmarkStart w:id="107" w:name="_Toc81411193"/>
      <w:r w:rsidRPr="00CD5C18">
        <w:rPr>
          <w:rFonts w:cs="Times New Roman"/>
          <w:i w:val="0"/>
        </w:rPr>
        <w:t xml:space="preserve">Результаты анализа административно-территориального устройства, природно-климатических и социально-экономических условий развития </w:t>
      </w:r>
      <w:r w:rsidR="00DF66BE" w:rsidRPr="00CD5C18">
        <w:rPr>
          <w:rFonts w:cs="Times New Roman"/>
          <w:i w:val="0"/>
        </w:rPr>
        <w:t>сельского</w:t>
      </w:r>
      <w:r w:rsidRPr="00CD5C18">
        <w:rPr>
          <w:rFonts w:cs="Times New Roman"/>
          <w:i w:val="0"/>
        </w:rPr>
        <w:t xml:space="preserve"> поселения </w:t>
      </w:r>
      <w:r w:rsidR="008831EB" w:rsidRPr="00CD5C18">
        <w:rPr>
          <w:rFonts w:cs="Times New Roman"/>
          <w:i w:val="0"/>
        </w:rPr>
        <w:t>Малый Атлым</w:t>
      </w:r>
      <w:r w:rsidR="009750AE" w:rsidRPr="00CD5C18">
        <w:rPr>
          <w:rFonts w:cs="Times New Roman"/>
          <w:i w:val="0"/>
        </w:rPr>
        <w:t xml:space="preserve"> </w:t>
      </w:r>
      <w:r w:rsidR="00B04C30" w:rsidRPr="00CD5C18">
        <w:rPr>
          <w:rFonts w:cs="Times New Roman"/>
          <w:i w:val="0"/>
        </w:rPr>
        <w:t>Октябрьского</w:t>
      </w:r>
      <w:r w:rsidRPr="00CD5C18">
        <w:rPr>
          <w:rFonts w:cs="Times New Roman"/>
          <w:i w:val="0"/>
        </w:rPr>
        <w:t xml:space="preserve"> района, влияющих на установление расчетных показателей</w:t>
      </w:r>
      <w:bookmarkEnd w:id="107"/>
    </w:p>
    <w:p w:rsidR="00C73AE0" w:rsidRPr="00CD5C18" w:rsidRDefault="00752954" w:rsidP="00B04C30">
      <w:pPr>
        <w:pStyle w:val="aff8"/>
        <w:rPr>
          <w:lang w:val="ru-RU"/>
        </w:rPr>
      </w:pPr>
      <w:bookmarkStart w:id="108" w:name="OLE_LINK291"/>
      <w:bookmarkStart w:id="109" w:name="OLE_LINK292"/>
      <w:r w:rsidRPr="00CD5C18">
        <w:rPr>
          <w:lang w:val="ru-RU"/>
        </w:rPr>
        <w:t>Сельское</w:t>
      </w:r>
      <w:r w:rsidR="00C73AE0" w:rsidRPr="00CD5C18">
        <w:rPr>
          <w:lang w:val="ru-RU"/>
        </w:rPr>
        <w:t xml:space="preserve"> поселение </w:t>
      </w:r>
      <w:r w:rsidR="008831EB" w:rsidRPr="00CD5C18">
        <w:rPr>
          <w:lang w:val="ru-RU"/>
        </w:rPr>
        <w:t>Малый Атлым</w:t>
      </w:r>
      <w:r w:rsidR="00C73AE0" w:rsidRPr="00CD5C18">
        <w:rPr>
          <w:lang w:val="ru-RU"/>
        </w:rPr>
        <w:t xml:space="preserve">– муниципальное образование в составе </w:t>
      </w:r>
      <w:r w:rsidR="00B04C30" w:rsidRPr="00CD5C18">
        <w:rPr>
          <w:lang w:val="ru-RU"/>
        </w:rPr>
        <w:t>Октябр</w:t>
      </w:r>
      <w:r w:rsidR="00B04C30" w:rsidRPr="00CD5C18">
        <w:rPr>
          <w:lang w:val="ru-RU"/>
        </w:rPr>
        <w:t>ь</w:t>
      </w:r>
      <w:r w:rsidR="00B04C30" w:rsidRPr="00CD5C18">
        <w:rPr>
          <w:lang w:val="ru-RU"/>
        </w:rPr>
        <w:t>ского</w:t>
      </w:r>
      <w:r w:rsidR="00C73AE0" w:rsidRPr="00CD5C18">
        <w:rPr>
          <w:lang w:val="ru-RU"/>
        </w:rPr>
        <w:t xml:space="preserve"> района</w:t>
      </w:r>
      <w:r w:rsidR="009775D7" w:rsidRPr="00CD5C18">
        <w:rPr>
          <w:lang w:val="ru-RU"/>
        </w:rPr>
        <w:t xml:space="preserve"> </w:t>
      </w:r>
      <w:r w:rsidR="00C73AE0" w:rsidRPr="00CD5C18">
        <w:rPr>
          <w:lang w:val="ru-RU"/>
        </w:rPr>
        <w:t>Ханты-Мансийского автономного округа – Югры.</w:t>
      </w:r>
    </w:p>
    <w:p w:rsidR="00C73AE0" w:rsidRPr="00CD5C18" w:rsidRDefault="00C73AE0" w:rsidP="00B04C30">
      <w:pPr>
        <w:pStyle w:val="aff8"/>
        <w:rPr>
          <w:bCs/>
          <w:szCs w:val="26"/>
          <w:lang w:val="ru-RU"/>
        </w:rPr>
      </w:pPr>
      <w:r w:rsidRPr="00CD5C18">
        <w:rPr>
          <w:lang w:val="ru-RU"/>
        </w:rPr>
        <w:t xml:space="preserve">Границы территории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009750AE" w:rsidRPr="00CD5C18">
        <w:rPr>
          <w:lang w:val="ru-RU"/>
        </w:rPr>
        <w:t xml:space="preserve"> </w:t>
      </w:r>
      <w:r w:rsidR="00B04C30" w:rsidRPr="00CD5C18">
        <w:rPr>
          <w:lang w:val="ru-RU"/>
        </w:rPr>
        <w:t>Октябрьского</w:t>
      </w:r>
      <w:r w:rsidRPr="00CD5C18">
        <w:rPr>
          <w:lang w:val="ru-RU"/>
        </w:rPr>
        <w:t xml:space="preserve"> района уст</w:t>
      </w:r>
      <w:r w:rsidRPr="00CD5C18">
        <w:rPr>
          <w:lang w:val="ru-RU"/>
        </w:rPr>
        <w:t>а</w:t>
      </w:r>
      <w:r w:rsidRPr="00CD5C18">
        <w:rPr>
          <w:lang w:val="ru-RU"/>
        </w:rPr>
        <w:t>новлены Законом</w:t>
      </w:r>
      <w:r w:rsidR="009775D7" w:rsidRPr="00CD5C18">
        <w:rPr>
          <w:lang w:val="ru-RU"/>
        </w:rPr>
        <w:t xml:space="preserve"> </w:t>
      </w:r>
      <w:r w:rsidRPr="00CD5C18">
        <w:rPr>
          <w:bCs/>
          <w:szCs w:val="26"/>
          <w:lang w:val="ru-RU"/>
        </w:rPr>
        <w:t>ХМАО – Югры от 25.11.2004 № 63-оз «О статусе и границах муниципал</w:t>
      </w:r>
      <w:r w:rsidRPr="00CD5C18">
        <w:rPr>
          <w:bCs/>
          <w:szCs w:val="26"/>
          <w:lang w:val="ru-RU"/>
        </w:rPr>
        <w:t>ь</w:t>
      </w:r>
      <w:r w:rsidRPr="00CD5C18">
        <w:rPr>
          <w:bCs/>
          <w:szCs w:val="26"/>
          <w:lang w:val="ru-RU"/>
        </w:rPr>
        <w:t>ных образований Ханты-Мансийского автономного округа – Югры».</w:t>
      </w:r>
    </w:p>
    <w:p w:rsidR="00C73AE0" w:rsidRPr="00CD5C18" w:rsidRDefault="00C73AE0" w:rsidP="00B04C30">
      <w:pPr>
        <w:pStyle w:val="aff8"/>
        <w:rPr>
          <w:bCs/>
          <w:szCs w:val="26"/>
          <w:lang w:val="ru-RU"/>
        </w:rPr>
      </w:pPr>
      <w:r w:rsidRPr="00CD5C18">
        <w:rPr>
          <w:bCs/>
          <w:szCs w:val="26"/>
          <w:lang w:val="ru-RU"/>
        </w:rPr>
        <w:lastRenderedPageBreak/>
        <w:t xml:space="preserve">В границах </w:t>
      </w:r>
      <w:r w:rsidR="00DF66BE" w:rsidRPr="00CD5C18">
        <w:rPr>
          <w:bCs/>
          <w:szCs w:val="26"/>
          <w:lang w:val="ru-RU"/>
        </w:rPr>
        <w:t>сельского</w:t>
      </w:r>
      <w:r w:rsidRPr="00CD5C18">
        <w:rPr>
          <w:bCs/>
          <w:szCs w:val="26"/>
          <w:lang w:val="ru-RU"/>
        </w:rPr>
        <w:t xml:space="preserve"> поселения </w:t>
      </w:r>
      <w:r w:rsidR="008831EB" w:rsidRPr="00CD5C18">
        <w:rPr>
          <w:bCs/>
          <w:szCs w:val="26"/>
          <w:lang w:val="ru-RU"/>
        </w:rPr>
        <w:t>Малый Атлым</w:t>
      </w:r>
      <w:r w:rsidRPr="00CD5C18">
        <w:rPr>
          <w:bCs/>
          <w:szCs w:val="26"/>
          <w:lang w:val="ru-RU"/>
        </w:rPr>
        <w:t xml:space="preserve"> наход</w:t>
      </w:r>
      <w:r w:rsidR="001C5CD8" w:rsidRPr="00CD5C18">
        <w:rPr>
          <w:bCs/>
          <w:szCs w:val="26"/>
          <w:lang w:val="ru-RU"/>
        </w:rPr>
        <w:t>я</w:t>
      </w:r>
      <w:r w:rsidRPr="00CD5C18">
        <w:rPr>
          <w:bCs/>
          <w:szCs w:val="26"/>
          <w:lang w:val="ru-RU"/>
        </w:rPr>
        <w:t xml:space="preserve">тся </w:t>
      </w:r>
      <w:r w:rsidR="001C5CD8" w:rsidRPr="00CD5C18">
        <w:rPr>
          <w:bCs/>
          <w:szCs w:val="26"/>
          <w:lang w:val="ru-RU"/>
        </w:rPr>
        <w:t>пять</w:t>
      </w:r>
      <w:r w:rsidRPr="00CD5C18">
        <w:rPr>
          <w:bCs/>
          <w:szCs w:val="26"/>
          <w:lang w:val="ru-RU"/>
        </w:rPr>
        <w:t xml:space="preserve"> населенны</w:t>
      </w:r>
      <w:r w:rsidR="001C5CD8" w:rsidRPr="00CD5C18">
        <w:rPr>
          <w:bCs/>
          <w:szCs w:val="26"/>
          <w:lang w:val="ru-RU"/>
        </w:rPr>
        <w:t>х</w:t>
      </w:r>
      <w:r w:rsidRPr="00CD5C18">
        <w:rPr>
          <w:bCs/>
          <w:szCs w:val="26"/>
          <w:lang w:val="ru-RU"/>
        </w:rPr>
        <w:t xml:space="preserve"> пункт</w:t>
      </w:r>
      <w:r w:rsidR="001C5CD8" w:rsidRPr="00CD5C18">
        <w:rPr>
          <w:bCs/>
          <w:szCs w:val="26"/>
          <w:lang w:val="ru-RU"/>
        </w:rPr>
        <w:t>ов</w:t>
      </w:r>
      <w:r w:rsidRPr="00CD5C18">
        <w:rPr>
          <w:bCs/>
          <w:szCs w:val="26"/>
          <w:lang w:val="ru-RU"/>
        </w:rPr>
        <w:t xml:space="preserve">: </w:t>
      </w:r>
      <w:r w:rsidR="001C5CD8" w:rsidRPr="00CD5C18">
        <w:rPr>
          <w:bCs/>
          <w:szCs w:val="26"/>
          <w:lang w:val="ru-RU"/>
        </w:rPr>
        <w:t>село</w:t>
      </w:r>
      <w:r w:rsidRPr="00CD5C18">
        <w:rPr>
          <w:bCs/>
          <w:szCs w:val="26"/>
          <w:lang w:val="ru-RU"/>
        </w:rPr>
        <w:t xml:space="preserve"> </w:t>
      </w:r>
      <w:r w:rsidR="008831EB" w:rsidRPr="00CD5C18">
        <w:rPr>
          <w:bCs/>
          <w:szCs w:val="26"/>
          <w:lang w:val="ru-RU"/>
        </w:rPr>
        <w:t>Малый Атлым</w:t>
      </w:r>
      <w:r w:rsidR="001C5CD8" w:rsidRPr="00CD5C18">
        <w:rPr>
          <w:bCs/>
          <w:szCs w:val="26"/>
          <w:lang w:val="ru-RU"/>
        </w:rPr>
        <w:t>, поселок Большие Леуши, село Большой Атлым, поселок Заречный и п</w:t>
      </w:r>
      <w:r w:rsidR="001C5CD8" w:rsidRPr="00CD5C18">
        <w:rPr>
          <w:bCs/>
          <w:szCs w:val="26"/>
          <w:lang w:val="ru-RU"/>
        </w:rPr>
        <w:t>о</w:t>
      </w:r>
      <w:r w:rsidR="001C5CD8" w:rsidRPr="00CD5C18">
        <w:rPr>
          <w:bCs/>
          <w:szCs w:val="26"/>
          <w:lang w:val="ru-RU"/>
        </w:rPr>
        <w:t>селок Комсомольский</w:t>
      </w:r>
      <w:r w:rsidRPr="00CD5C18">
        <w:rPr>
          <w:bCs/>
          <w:szCs w:val="26"/>
          <w:lang w:val="ru-RU"/>
        </w:rPr>
        <w:t>.</w:t>
      </w:r>
      <w:r w:rsidR="00737669" w:rsidRPr="00CD5C18">
        <w:rPr>
          <w:bCs/>
          <w:szCs w:val="26"/>
          <w:lang w:val="ru-RU"/>
        </w:rPr>
        <w:t xml:space="preserve"> </w:t>
      </w:r>
      <w:r w:rsidR="00594541" w:rsidRPr="00CD5C18">
        <w:rPr>
          <w:bCs/>
          <w:szCs w:val="26"/>
          <w:lang w:val="ru-RU"/>
        </w:rPr>
        <w:t>Село</w:t>
      </w:r>
      <w:r w:rsidRPr="00CD5C18">
        <w:rPr>
          <w:bCs/>
          <w:szCs w:val="26"/>
          <w:lang w:val="ru-RU"/>
        </w:rPr>
        <w:t xml:space="preserve"> </w:t>
      </w:r>
      <w:r w:rsidR="008831EB" w:rsidRPr="00CD5C18">
        <w:rPr>
          <w:bCs/>
          <w:szCs w:val="26"/>
          <w:lang w:val="ru-RU"/>
        </w:rPr>
        <w:t>Малый Атлым</w:t>
      </w:r>
      <w:r w:rsidRPr="00CD5C18">
        <w:rPr>
          <w:bCs/>
          <w:szCs w:val="26"/>
          <w:lang w:val="ru-RU"/>
        </w:rPr>
        <w:t xml:space="preserve"> является административным центром </w:t>
      </w:r>
      <w:r w:rsidR="00DF66BE" w:rsidRPr="00CD5C18">
        <w:rPr>
          <w:bCs/>
          <w:szCs w:val="26"/>
          <w:lang w:val="ru-RU"/>
        </w:rPr>
        <w:t>сельского</w:t>
      </w:r>
      <w:r w:rsidRPr="00CD5C18">
        <w:rPr>
          <w:bCs/>
          <w:szCs w:val="26"/>
          <w:lang w:val="ru-RU"/>
        </w:rPr>
        <w:t xml:space="preserve"> поселения </w:t>
      </w:r>
      <w:r w:rsidR="008831EB" w:rsidRPr="00CD5C18">
        <w:rPr>
          <w:bCs/>
          <w:szCs w:val="26"/>
          <w:lang w:val="ru-RU"/>
        </w:rPr>
        <w:t>Малый Атлым</w:t>
      </w:r>
      <w:r w:rsidRPr="00CD5C18">
        <w:rPr>
          <w:bCs/>
          <w:szCs w:val="26"/>
          <w:lang w:val="ru-RU"/>
        </w:rPr>
        <w:t>.</w:t>
      </w:r>
    </w:p>
    <w:p w:rsidR="00D72E7E" w:rsidRPr="00CD5C18" w:rsidRDefault="00D72E7E" w:rsidP="00D72E7E">
      <w:pPr>
        <w:pStyle w:val="aff8"/>
        <w:rPr>
          <w:lang w:val="ru-RU"/>
        </w:rPr>
      </w:pPr>
      <w:r w:rsidRPr="00CD5C18">
        <w:rPr>
          <w:lang w:val="ru-RU"/>
        </w:rPr>
        <w:t xml:space="preserve">В соответствии с СП </w:t>
      </w:r>
      <w:r w:rsidRPr="00CD5C18">
        <w:rPr>
          <w:bCs/>
          <w:szCs w:val="26"/>
          <w:lang w:val="ru-RU"/>
        </w:rPr>
        <w:t xml:space="preserve">131.13330.2018 «СНиП 23-01-99* Строительная климатология» территория </w:t>
      </w:r>
      <w:r w:rsidR="00DF66BE" w:rsidRPr="00CD5C18">
        <w:rPr>
          <w:bCs/>
          <w:szCs w:val="26"/>
          <w:lang w:val="ru-RU"/>
        </w:rPr>
        <w:t>сельского</w:t>
      </w:r>
      <w:r w:rsidRPr="00CD5C18">
        <w:rPr>
          <w:bCs/>
          <w:szCs w:val="26"/>
          <w:lang w:val="ru-RU"/>
        </w:rPr>
        <w:t xml:space="preserve"> поселения </w:t>
      </w:r>
      <w:r w:rsidR="008831EB" w:rsidRPr="00CD5C18">
        <w:rPr>
          <w:lang w:val="ru-RU"/>
        </w:rPr>
        <w:t>Малый Атлым</w:t>
      </w:r>
      <w:r w:rsidRPr="00CD5C18">
        <w:rPr>
          <w:lang w:val="ru-RU"/>
        </w:rPr>
        <w:t xml:space="preserve"> Октябрьского района расположена в клим</w:t>
      </w:r>
      <w:r w:rsidRPr="00CD5C18">
        <w:rPr>
          <w:lang w:val="ru-RU"/>
        </w:rPr>
        <w:t>а</w:t>
      </w:r>
      <w:r w:rsidRPr="00CD5C18">
        <w:rPr>
          <w:lang w:val="ru-RU"/>
        </w:rPr>
        <w:t>тическом подрайоне 1</w:t>
      </w:r>
      <w:r w:rsidR="00DD7289" w:rsidRPr="00CD5C18">
        <w:rPr>
          <w:lang w:val="ru-RU"/>
        </w:rPr>
        <w:t>Д</w:t>
      </w:r>
      <w:r w:rsidRPr="00CD5C18">
        <w:rPr>
          <w:lang w:val="ru-RU"/>
        </w:rPr>
        <w:t xml:space="preserve">. </w:t>
      </w:r>
      <w:r w:rsidR="009C66A6" w:rsidRPr="00CD5C18">
        <w:rPr>
          <w:lang w:val="ru-RU"/>
        </w:rPr>
        <w:t xml:space="preserve">Климатический подрайон IД характеризуется продолжительностью холодного периода года (со средней суточной температурой воздуха ниже 0 °С) 190 дней в году и более. </w:t>
      </w:r>
      <w:r w:rsidR="00C75C17" w:rsidRPr="00CD5C18">
        <w:rPr>
          <w:lang w:val="ru-RU"/>
        </w:rPr>
        <w:t>Средняя температура января в поселении, самого холодного месяца, — 20,8</w:t>
      </w:r>
      <w:r w:rsidR="00C75C17" w:rsidRPr="00CD5C18">
        <w:rPr>
          <w:vertAlign w:val="superscript"/>
          <w:lang w:val="ru-RU"/>
        </w:rPr>
        <w:t>0</w:t>
      </w:r>
      <w:r w:rsidR="00C75C17" w:rsidRPr="00CD5C18">
        <w:rPr>
          <w:lang w:val="ru-RU"/>
        </w:rPr>
        <w:t>С, с возможным понижением до -54</w:t>
      </w:r>
      <w:r w:rsidR="00C75C17" w:rsidRPr="00CD5C18">
        <w:rPr>
          <w:vertAlign w:val="superscript"/>
          <w:lang w:val="ru-RU"/>
        </w:rPr>
        <w:t>0</w:t>
      </w:r>
      <w:r w:rsidR="00C75C17" w:rsidRPr="00CD5C18">
        <w:rPr>
          <w:lang w:val="ru-RU"/>
        </w:rPr>
        <w:t>С. Июль - самый теплый месяц, средняя температура +17,1</w:t>
      </w:r>
      <w:r w:rsidR="00C75C17" w:rsidRPr="00CD5C18">
        <w:rPr>
          <w:vertAlign w:val="superscript"/>
          <w:lang w:val="ru-RU"/>
        </w:rPr>
        <w:t>0</w:t>
      </w:r>
      <w:r w:rsidR="00C75C17" w:rsidRPr="00CD5C18">
        <w:rPr>
          <w:lang w:val="ru-RU"/>
        </w:rPr>
        <w:t>С, абсолютный максимум +35</w:t>
      </w:r>
      <w:r w:rsidR="00C75C17" w:rsidRPr="00CD5C18">
        <w:rPr>
          <w:vertAlign w:val="superscript"/>
          <w:lang w:val="ru-RU"/>
        </w:rPr>
        <w:t>0</w:t>
      </w:r>
      <w:r w:rsidR="00C75C17" w:rsidRPr="00CD5C18">
        <w:rPr>
          <w:lang w:val="ru-RU"/>
        </w:rPr>
        <w:t xml:space="preserve">С. </w:t>
      </w:r>
      <w:r w:rsidR="009C66A6" w:rsidRPr="00CD5C18">
        <w:rPr>
          <w:lang w:val="ru-RU"/>
        </w:rPr>
        <w:t>Продолжительность холодного периода года (со средней суточной температурой воздуха ниже 0 °С) в поселении составляет 198 суток.</w:t>
      </w:r>
    </w:p>
    <w:p w:rsidR="00C73AE0" w:rsidRPr="00CD5C18" w:rsidRDefault="00C73AE0" w:rsidP="00B04C30">
      <w:pPr>
        <w:pStyle w:val="aff8"/>
        <w:rPr>
          <w:lang w:val="ru-RU"/>
        </w:rPr>
      </w:pPr>
      <w:r w:rsidRPr="00CD5C18">
        <w:rPr>
          <w:lang w:val="ru-RU"/>
        </w:rPr>
        <w:t xml:space="preserve">Характеристика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002647CA" w:rsidRPr="00CD5C18">
        <w:rPr>
          <w:lang w:val="ru-RU"/>
        </w:rPr>
        <w:t xml:space="preserve"> </w:t>
      </w:r>
      <w:r w:rsidR="00B04C30" w:rsidRPr="00CD5C18">
        <w:rPr>
          <w:lang w:val="ru-RU"/>
        </w:rPr>
        <w:t>Октябрьского</w:t>
      </w:r>
      <w:r w:rsidRPr="00CD5C18">
        <w:rPr>
          <w:lang w:val="ru-RU"/>
        </w:rPr>
        <w:t xml:space="preserve"> района Ханты-Мансийского автономного округа – Югры представлена в таблице 2.</w:t>
      </w:r>
      <w:r w:rsidR="00D470F5" w:rsidRPr="00CD5C18">
        <w:rPr>
          <w:lang w:val="ru-RU"/>
        </w:rPr>
        <w:t>5.</w:t>
      </w:r>
      <w:r w:rsidRPr="00CD5C18">
        <w:rPr>
          <w:lang w:val="ru-RU"/>
        </w:rPr>
        <w:t>1.</w:t>
      </w:r>
    </w:p>
    <w:p w:rsidR="00C73AE0" w:rsidRPr="00CD5C18" w:rsidRDefault="00C73AE0" w:rsidP="002647CA">
      <w:pPr>
        <w:spacing w:before="120"/>
        <w:rPr>
          <w:rFonts w:cs="Times New Roman"/>
          <w:i/>
        </w:rPr>
      </w:pPr>
      <w:bookmarkStart w:id="110" w:name="OLE_LINK296"/>
      <w:bookmarkStart w:id="111" w:name="OLE_LINK297"/>
      <w:bookmarkEnd w:id="108"/>
      <w:bookmarkEnd w:id="109"/>
      <w:r w:rsidRPr="00CD5C18">
        <w:rPr>
          <w:rFonts w:cs="Times New Roman"/>
          <w:i/>
        </w:rPr>
        <w:t>Таблица 2.</w:t>
      </w:r>
      <w:r w:rsidR="002647CA" w:rsidRPr="00CD5C18">
        <w:rPr>
          <w:rFonts w:cs="Times New Roman"/>
          <w:i/>
        </w:rPr>
        <w:t>5.</w:t>
      </w:r>
      <w:r w:rsidRPr="00CD5C18">
        <w:rPr>
          <w:rFonts w:cs="Times New Roman"/>
          <w:i/>
        </w:rPr>
        <w:t>1</w:t>
      </w:r>
      <w:r w:rsidR="002647CA" w:rsidRPr="00CD5C18">
        <w:rPr>
          <w:rFonts w:cs="Times New Roman"/>
          <w:i/>
        </w:rPr>
        <w:t xml:space="preserve">. - </w:t>
      </w:r>
      <w:r w:rsidRPr="00CD5C18">
        <w:rPr>
          <w:rFonts w:cs="Times New Roman"/>
          <w:i/>
        </w:rPr>
        <w:t xml:space="preserve">Характеристика </w:t>
      </w:r>
      <w:r w:rsidR="00DF66BE" w:rsidRPr="00CD5C18">
        <w:rPr>
          <w:rFonts w:cs="Times New Roman"/>
          <w:i/>
        </w:rPr>
        <w:t>сельского</w:t>
      </w:r>
      <w:r w:rsidRPr="00CD5C18">
        <w:rPr>
          <w:rFonts w:cs="Times New Roman"/>
          <w:i/>
        </w:rPr>
        <w:t xml:space="preserve"> поселения </w:t>
      </w:r>
      <w:r w:rsidR="008831EB" w:rsidRPr="00CD5C18">
        <w:rPr>
          <w:rFonts w:cs="Times New Roman"/>
          <w:i/>
        </w:rPr>
        <w:t>Малый Атлым</w:t>
      </w:r>
      <w:r w:rsidR="009750AE" w:rsidRPr="00CD5C18">
        <w:rPr>
          <w:rFonts w:cs="Times New Roman"/>
          <w:i/>
        </w:rPr>
        <w:t xml:space="preserve"> </w:t>
      </w:r>
      <w:r w:rsidR="00B04C30" w:rsidRPr="00CD5C18">
        <w:rPr>
          <w:rFonts w:cs="Times New Roman"/>
          <w:i/>
        </w:rPr>
        <w:t>Октябрьского</w:t>
      </w:r>
      <w:r w:rsidRPr="00CD5C18">
        <w:rPr>
          <w:rFonts w:cs="Times New Roman"/>
          <w:i/>
        </w:rPr>
        <w:t xml:space="preserve"> района Ханты-Мансийского автономного округа – Югры (по данным </w:t>
      </w:r>
      <w:r w:rsidR="00C679C6" w:rsidRPr="00CD5C18">
        <w:rPr>
          <w:rFonts w:cs="Times New Roman"/>
          <w:i/>
        </w:rPr>
        <w:t>Федеральной службы государственной статистики</w:t>
      </w:r>
      <w:r w:rsidRPr="00CD5C18">
        <w:rPr>
          <w:rFonts w:cs="Times New Roman"/>
          <w:i/>
        </w:rPr>
        <w:t xml:space="preserve"> на начало 202</w:t>
      </w:r>
      <w:r w:rsidR="00F858F6" w:rsidRPr="00CD5C18">
        <w:rPr>
          <w:rFonts w:cs="Times New Roman"/>
          <w:i/>
        </w:rPr>
        <w:t>0</w:t>
      </w:r>
      <w:r w:rsidRPr="00CD5C18">
        <w:rPr>
          <w:rFonts w:cs="Times New Roman"/>
          <w:i/>
        </w:rPr>
        <w:t xml:space="preserve"> года)</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45"/>
        <w:gridCol w:w="1417"/>
        <w:gridCol w:w="1559"/>
        <w:gridCol w:w="1276"/>
        <w:gridCol w:w="1276"/>
        <w:gridCol w:w="851"/>
        <w:gridCol w:w="1275"/>
      </w:tblGrid>
      <w:tr w:rsidR="00C73AE0" w:rsidRPr="00CD5C18" w:rsidTr="002647CA">
        <w:trPr>
          <w:cantSplit/>
          <w:trHeight w:val="20"/>
          <w:tblHeader/>
        </w:trPr>
        <w:tc>
          <w:tcPr>
            <w:tcW w:w="1545" w:type="dxa"/>
            <w:shd w:val="clear" w:color="auto" w:fill="auto"/>
            <w:vAlign w:val="center"/>
          </w:tcPr>
          <w:p w:rsidR="00C73AE0" w:rsidRPr="00CD5C18" w:rsidRDefault="00C73AE0" w:rsidP="00B04C30">
            <w:pPr>
              <w:ind w:firstLine="0"/>
              <w:jc w:val="center"/>
              <w:rPr>
                <w:rFonts w:eastAsia="Calibri" w:cs="Times New Roman"/>
                <w:iCs/>
                <w:sz w:val="22"/>
                <w:szCs w:val="24"/>
                <w:lang w:eastAsia="en-US" w:bidi="en-US"/>
              </w:rPr>
            </w:pPr>
            <w:bookmarkStart w:id="112" w:name="_Hlk467614988"/>
            <w:bookmarkStart w:id="113" w:name="OLE_LINK64"/>
            <w:bookmarkStart w:id="114" w:name="OLE_LINK65"/>
            <w:bookmarkStart w:id="115" w:name="OLE_LINK2"/>
            <w:bookmarkStart w:id="116" w:name="OLE_LINK3"/>
            <w:bookmarkStart w:id="117" w:name="OLE_LINK109"/>
            <w:bookmarkStart w:id="118" w:name="OLE_LINK110"/>
            <w:bookmarkStart w:id="119" w:name="OLE_LINK111"/>
            <w:bookmarkStart w:id="120" w:name="OLE_LINK112"/>
            <w:bookmarkStart w:id="121" w:name="OLE_LINK113"/>
            <w:bookmarkStart w:id="122" w:name="OLE_LINK142"/>
            <w:bookmarkStart w:id="123" w:name="OLE_LINK143"/>
            <w:bookmarkStart w:id="124" w:name="OLE_LINK144"/>
            <w:bookmarkStart w:id="125" w:name="OLE_LINK175"/>
            <w:bookmarkStart w:id="126" w:name="OLE_LINK178"/>
            <w:r w:rsidRPr="00CD5C18">
              <w:rPr>
                <w:rFonts w:eastAsia="Calibri" w:cs="Times New Roman"/>
                <w:iCs/>
                <w:sz w:val="22"/>
                <w:szCs w:val="24"/>
                <w:lang w:eastAsia="en-US" w:bidi="en-US"/>
              </w:rPr>
              <w:t>Муниципал</w:t>
            </w:r>
            <w:r w:rsidRPr="00CD5C18">
              <w:rPr>
                <w:rFonts w:eastAsia="Calibri" w:cs="Times New Roman"/>
                <w:iCs/>
                <w:sz w:val="22"/>
                <w:szCs w:val="24"/>
                <w:lang w:eastAsia="en-US" w:bidi="en-US"/>
              </w:rPr>
              <w:t>ь</w:t>
            </w:r>
            <w:r w:rsidRPr="00CD5C18">
              <w:rPr>
                <w:rFonts w:eastAsia="Calibri" w:cs="Times New Roman"/>
                <w:iCs/>
                <w:sz w:val="22"/>
                <w:szCs w:val="24"/>
                <w:lang w:eastAsia="en-US" w:bidi="en-US"/>
              </w:rPr>
              <w:t>ные образов</w:t>
            </w:r>
            <w:r w:rsidRPr="00CD5C18">
              <w:rPr>
                <w:rFonts w:eastAsia="Calibri" w:cs="Times New Roman"/>
                <w:iCs/>
                <w:sz w:val="22"/>
                <w:szCs w:val="24"/>
                <w:lang w:eastAsia="en-US" w:bidi="en-US"/>
              </w:rPr>
              <w:t>а</w:t>
            </w:r>
            <w:r w:rsidRPr="00CD5C18">
              <w:rPr>
                <w:rFonts w:eastAsia="Calibri" w:cs="Times New Roman"/>
                <w:iCs/>
                <w:sz w:val="22"/>
                <w:szCs w:val="24"/>
                <w:lang w:eastAsia="en-US" w:bidi="en-US"/>
              </w:rPr>
              <w:t>ния</w:t>
            </w:r>
          </w:p>
        </w:tc>
        <w:tc>
          <w:tcPr>
            <w:tcW w:w="1417" w:type="dxa"/>
            <w:shd w:val="clear" w:color="auto" w:fill="auto"/>
            <w:vAlign w:val="center"/>
          </w:tcPr>
          <w:p w:rsidR="00C73AE0" w:rsidRPr="00CD5C18" w:rsidRDefault="00C73AE0" w:rsidP="00B04C30">
            <w:pPr>
              <w:ind w:firstLine="0"/>
              <w:jc w:val="center"/>
              <w:rPr>
                <w:rFonts w:eastAsia="Calibri" w:cs="Times New Roman"/>
                <w:iCs/>
                <w:sz w:val="22"/>
                <w:szCs w:val="24"/>
                <w:lang w:eastAsia="en-US" w:bidi="en-US"/>
              </w:rPr>
            </w:pPr>
            <w:r w:rsidRPr="00CD5C18">
              <w:rPr>
                <w:rFonts w:eastAsia="Calibri" w:cs="Times New Roman"/>
                <w:iCs/>
                <w:sz w:val="22"/>
                <w:szCs w:val="24"/>
                <w:lang w:eastAsia="en-US" w:bidi="en-US"/>
              </w:rPr>
              <w:t>Статус мун</w:t>
            </w:r>
            <w:r w:rsidRPr="00CD5C18">
              <w:rPr>
                <w:rFonts w:eastAsia="Calibri" w:cs="Times New Roman"/>
                <w:iCs/>
                <w:sz w:val="22"/>
                <w:szCs w:val="24"/>
                <w:lang w:eastAsia="en-US" w:bidi="en-US"/>
              </w:rPr>
              <w:t>и</w:t>
            </w:r>
            <w:r w:rsidRPr="00CD5C18">
              <w:rPr>
                <w:rFonts w:eastAsia="Calibri" w:cs="Times New Roman"/>
                <w:iCs/>
                <w:sz w:val="22"/>
                <w:szCs w:val="24"/>
                <w:lang w:eastAsia="en-US" w:bidi="en-US"/>
              </w:rPr>
              <w:t>ципального образования</w:t>
            </w:r>
          </w:p>
        </w:tc>
        <w:tc>
          <w:tcPr>
            <w:tcW w:w="1559" w:type="dxa"/>
            <w:shd w:val="clear" w:color="auto" w:fill="auto"/>
            <w:vAlign w:val="center"/>
          </w:tcPr>
          <w:p w:rsidR="00C73AE0" w:rsidRPr="00CD5C18" w:rsidRDefault="00C73AE0" w:rsidP="00B04C30">
            <w:pPr>
              <w:ind w:firstLine="0"/>
              <w:jc w:val="center"/>
              <w:rPr>
                <w:rFonts w:eastAsia="Calibri" w:cs="Times New Roman"/>
                <w:iCs/>
                <w:sz w:val="22"/>
                <w:szCs w:val="24"/>
                <w:lang w:eastAsia="en-US" w:bidi="en-US"/>
              </w:rPr>
            </w:pPr>
            <w:r w:rsidRPr="00CD5C18">
              <w:rPr>
                <w:rFonts w:eastAsia="Calibri" w:cs="Times New Roman"/>
                <w:iCs/>
                <w:sz w:val="22"/>
                <w:szCs w:val="24"/>
                <w:lang w:eastAsia="en-US" w:bidi="en-US"/>
              </w:rPr>
              <w:t>Администр</w:t>
            </w:r>
            <w:r w:rsidRPr="00CD5C18">
              <w:rPr>
                <w:rFonts w:eastAsia="Calibri" w:cs="Times New Roman"/>
                <w:iCs/>
                <w:sz w:val="22"/>
                <w:szCs w:val="24"/>
                <w:lang w:eastAsia="en-US" w:bidi="en-US"/>
              </w:rPr>
              <w:t>а</w:t>
            </w:r>
            <w:r w:rsidRPr="00CD5C18">
              <w:rPr>
                <w:rFonts w:eastAsia="Calibri" w:cs="Times New Roman"/>
                <w:iCs/>
                <w:sz w:val="22"/>
                <w:szCs w:val="24"/>
                <w:lang w:eastAsia="en-US" w:bidi="en-US"/>
              </w:rPr>
              <w:t>тивный центр</w:t>
            </w:r>
          </w:p>
        </w:tc>
        <w:tc>
          <w:tcPr>
            <w:tcW w:w="1276" w:type="dxa"/>
            <w:shd w:val="clear" w:color="auto" w:fill="auto"/>
            <w:vAlign w:val="center"/>
          </w:tcPr>
          <w:p w:rsidR="00C73AE0" w:rsidRPr="00CD5C18" w:rsidRDefault="00C73AE0" w:rsidP="00B04C30">
            <w:pPr>
              <w:ind w:firstLine="0"/>
              <w:jc w:val="center"/>
              <w:rPr>
                <w:rFonts w:eastAsia="Calibri" w:cs="Times New Roman"/>
                <w:iCs/>
                <w:sz w:val="22"/>
                <w:szCs w:val="24"/>
                <w:lang w:eastAsia="en-US" w:bidi="en-US"/>
              </w:rPr>
            </w:pPr>
            <w:r w:rsidRPr="00CD5C18">
              <w:rPr>
                <w:rFonts w:eastAsia="Calibri" w:cs="Times New Roman"/>
                <w:iCs/>
                <w:sz w:val="22"/>
                <w:szCs w:val="24"/>
                <w:lang w:eastAsia="en-US" w:bidi="en-US"/>
              </w:rPr>
              <w:t>Количество населенных пунктов</w:t>
            </w:r>
          </w:p>
        </w:tc>
        <w:tc>
          <w:tcPr>
            <w:tcW w:w="1276" w:type="dxa"/>
            <w:shd w:val="clear" w:color="auto" w:fill="auto"/>
            <w:vAlign w:val="center"/>
          </w:tcPr>
          <w:p w:rsidR="00C73AE0" w:rsidRPr="00CD5C18" w:rsidRDefault="00C73AE0" w:rsidP="00B04C30">
            <w:pPr>
              <w:ind w:firstLine="0"/>
              <w:jc w:val="center"/>
              <w:rPr>
                <w:rFonts w:eastAsia="Calibri" w:cs="Times New Roman"/>
                <w:iCs/>
                <w:sz w:val="22"/>
                <w:szCs w:val="24"/>
                <w:lang w:eastAsia="en-US" w:bidi="en-US"/>
              </w:rPr>
            </w:pPr>
            <w:r w:rsidRPr="00CD5C18">
              <w:rPr>
                <w:rFonts w:eastAsia="Calibri" w:cs="Times New Roman"/>
                <w:iCs/>
                <w:sz w:val="22"/>
                <w:szCs w:val="24"/>
                <w:lang w:eastAsia="en-US" w:bidi="en-US"/>
              </w:rPr>
              <w:t>Численность населения, чел.</w:t>
            </w:r>
          </w:p>
        </w:tc>
        <w:tc>
          <w:tcPr>
            <w:tcW w:w="851" w:type="dxa"/>
            <w:shd w:val="clear" w:color="auto" w:fill="auto"/>
            <w:vAlign w:val="center"/>
          </w:tcPr>
          <w:p w:rsidR="00C73AE0" w:rsidRPr="00CD5C18" w:rsidRDefault="00C73AE0" w:rsidP="0020206D">
            <w:pPr>
              <w:ind w:firstLine="0"/>
              <w:jc w:val="center"/>
              <w:rPr>
                <w:rFonts w:eastAsia="Calibri" w:cs="Times New Roman"/>
                <w:iCs/>
                <w:sz w:val="22"/>
                <w:szCs w:val="24"/>
                <w:vertAlign w:val="superscript"/>
                <w:lang w:eastAsia="en-US" w:bidi="en-US"/>
              </w:rPr>
            </w:pPr>
            <w:r w:rsidRPr="00CD5C18">
              <w:rPr>
                <w:rFonts w:eastAsia="Calibri" w:cs="Times New Roman"/>
                <w:iCs/>
                <w:sz w:val="22"/>
                <w:szCs w:val="24"/>
                <w:lang w:eastAsia="en-US" w:bidi="en-US"/>
              </w:rPr>
              <w:t>Пл</w:t>
            </w:r>
            <w:r w:rsidRPr="00CD5C18">
              <w:rPr>
                <w:rFonts w:eastAsia="Calibri" w:cs="Times New Roman"/>
                <w:iCs/>
                <w:sz w:val="22"/>
                <w:szCs w:val="24"/>
                <w:lang w:eastAsia="en-US" w:bidi="en-US"/>
              </w:rPr>
              <w:t>о</w:t>
            </w:r>
            <w:r w:rsidRPr="00CD5C18">
              <w:rPr>
                <w:rFonts w:eastAsia="Calibri" w:cs="Times New Roman"/>
                <w:iCs/>
                <w:sz w:val="22"/>
                <w:szCs w:val="24"/>
                <w:lang w:eastAsia="en-US" w:bidi="en-US"/>
              </w:rPr>
              <w:t xml:space="preserve">щадь, </w:t>
            </w:r>
            <w:r w:rsidR="0020206D" w:rsidRPr="00CD5C18">
              <w:rPr>
                <w:rFonts w:eastAsia="Calibri" w:cs="Times New Roman"/>
                <w:iCs/>
                <w:sz w:val="22"/>
                <w:szCs w:val="24"/>
                <w:lang w:eastAsia="en-US" w:bidi="en-US"/>
              </w:rPr>
              <w:t>кв. км</w:t>
            </w:r>
          </w:p>
        </w:tc>
        <w:tc>
          <w:tcPr>
            <w:tcW w:w="1275" w:type="dxa"/>
            <w:shd w:val="clear" w:color="auto" w:fill="auto"/>
            <w:vAlign w:val="center"/>
          </w:tcPr>
          <w:p w:rsidR="00C73AE0" w:rsidRPr="00CD5C18" w:rsidRDefault="00C73AE0" w:rsidP="00C679C6">
            <w:pPr>
              <w:ind w:firstLine="0"/>
              <w:jc w:val="center"/>
              <w:rPr>
                <w:rFonts w:eastAsia="Calibri" w:cs="Times New Roman"/>
                <w:iCs/>
                <w:sz w:val="22"/>
                <w:szCs w:val="24"/>
                <w:vertAlign w:val="superscript"/>
                <w:lang w:eastAsia="en-US" w:bidi="en-US"/>
              </w:rPr>
            </w:pPr>
            <w:r w:rsidRPr="00CD5C18">
              <w:rPr>
                <w:rFonts w:eastAsia="Calibri" w:cs="Times New Roman"/>
                <w:iCs/>
                <w:sz w:val="22"/>
                <w:szCs w:val="24"/>
                <w:lang w:eastAsia="en-US" w:bidi="en-US"/>
              </w:rPr>
              <w:t>Плотность населения, чел./</w:t>
            </w:r>
            <w:r w:rsidR="00C679C6" w:rsidRPr="00CD5C18">
              <w:rPr>
                <w:rFonts w:eastAsia="Calibri" w:cs="Times New Roman"/>
                <w:iCs/>
                <w:sz w:val="22"/>
                <w:szCs w:val="24"/>
                <w:lang w:eastAsia="en-US" w:bidi="en-US"/>
              </w:rPr>
              <w:t>кв. км</w:t>
            </w:r>
          </w:p>
        </w:tc>
      </w:tr>
      <w:tr w:rsidR="00C73AE0" w:rsidRPr="00CD5C18" w:rsidTr="002647CA">
        <w:trPr>
          <w:cantSplit/>
          <w:trHeight w:val="20"/>
        </w:trPr>
        <w:tc>
          <w:tcPr>
            <w:tcW w:w="1545" w:type="dxa"/>
            <w:shd w:val="clear" w:color="auto" w:fill="auto"/>
            <w:vAlign w:val="center"/>
          </w:tcPr>
          <w:p w:rsidR="00C73AE0" w:rsidRPr="00CD5C18" w:rsidRDefault="008831EB" w:rsidP="00B04C30">
            <w:pPr>
              <w:ind w:firstLine="0"/>
              <w:jc w:val="left"/>
              <w:rPr>
                <w:rFonts w:eastAsia="Calibri" w:cs="Times New Roman"/>
                <w:iCs/>
                <w:sz w:val="22"/>
                <w:szCs w:val="24"/>
                <w:lang w:eastAsia="en-US" w:bidi="en-US"/>
              </w:rPr>
            </w:pPr>
            <w:bookmarkStart w:id="127" w:name="_Hlk466622162"/>
            <w:bookmarkEnd w:id="112"/>
            <w:r w:rsidRPr="00CD5C18">
              <w:rPr>
                <w:rFonts w:eastAsia="Calibri" w:cs="Times New Roman"/>
                <w:iCs/>
                <w:sz w:val="22"/>
                <w:szCs w:val="24"/>
                <w:lang w:eastAsia="en-US" w:bidi="en-US"/>
              </w:rPr>
              <w:t>Малый Атлым</w:t>
            </w:r>
          </w:p>
        </w:tc>
        <w:tc>
          <w:tcPr>
            <w:tcW w:w="1417" w:type="dxa"/>
            <w:shd w:val="clear" w:color="auto" w:fill="auto"/>
            <w:vAlign w:val="center"/>
          </w:tcPr>
          <w:p w:rsidR="00C73AE0" w:rsidRPr="00CD5C18" w:rsidRDefault="00752954" w:rsidP="00B04C30">
            <w:pPr>
              <w:ind w:firstLine="0"/>
              <w:jc w:val="center"/>
              <w:rPr>
                <w:rFonts w:cs="Times New Roman"/>
                <w:sz w:val="22"/>
                <w:szCs w:val="24"/>
              </w:rPr>
            </w:pPr>
            <w:r w:rsidRPr="00CD5C18">
              <w:rPr>
                <w:rFonts w:cs="Times New Roman"/>
                <w:sz w:val="22"/>
                <w:szCs w:val="24"/>
              </w:rPr>
              <w:t>сельское</w:t>
            </w:r>
            <w:r w:rsidR="00C73AE0" w:rsidRPr="00CD5C18">
              <w:rPr>
                <w:rFonts w:cs="Times New Roman"/>
                <w:sz w:val="22"/>
                <w:szCs w:val="24"/>
              </w:rPr>
              <w:t xml:space="preserve"> п</w:t>
            </w:r>
            <w:r w:rsidR="00C73AE0" w:rsidRPr="00CD5C18">
              <w:rPr>
                <w:rFonts w:cs="Times New Roman"/>
                <w:sz w:val="22"/>
                <w:szCs w:val="24"/>
              </w:rPr>
              <w:t>о</w:t>
            </w:r>
            <w:r w:rsidR="00C73AE0" w:rsidRPr="00CD5C18">
              <w:rPr>
                <w:rFonts w:cs="Times New Roman"/>
                <w:sz w:val="22"/>
                <w:szCs w:val="24"/>
              </w:rPr>
              <w:t>селение</w:t>
            </w:r>
          </w:p>
        </w:tc>
        <w:tc>
          <w:tcPr>
            <w:tcW w:w="1559" w:type="dxa"/>
            <w:shd w:val="clear" w:color="auto" w:fill="auto"/>
            <w:vAlign w:val="center"/>
          </w:tcPr>
          <w:p w:rsidR="00C73AE0" w:rsidRPr="00CD5C18" w:rsidRDefault="001C5CD8" w:rsidP="00B04C30">
            <w:pPr>
              <w:ind w:firstLine="0"/>
              <w:jc w:val="left"/>
              <w:rPr>
                <w:rFonts w:cs="Times New Roman"/>
                <w:sz w:val="22"/>
                <w:szCs w:val="24"/>
              </w:rPr>
            </w:pPr>
            <w:r w:rsidRPr="00CD5C18">
              <w:rPr>
                <w:rFonts w:cs="Times New Roman"/>
                <w:sz w:val="22"/>
                <w:szCs w:val="24"/>
              </w:rPr>
              <w:t>село</w:t>
            </w:r>
            <w:r w:rsidR="00C73AE0" w:rsidRPr="00CD5C18">
              <w:rPr>
                <w:rFonts w:cs="Times New Roman"/>
                <w:sz w:val="22"/>
                <w:szCs w:val="24"/>
              </w:rPr>
              <w:t xml:space="preserve"> </w:t>
            </w:r>
            <w:r w:rsidR="008831EB" w:rsidRPr="00CD5C18">
              <w:rPr>
                <w:rFonts w:cs="Times New Roman"/>
                <w:sz w:val="22"/>
                <w:szCs w:val="24"/>
              </w:rPr>
              <w:t>Малый Атлым</w:t>
            </w:r>
          </w:p>
        </w:tc>
        <w:tc>
          <w:tcPr>
            <w:tcW w:w="1276" w:type="dxa"/>
            <w:shd w:val="clear" w:color="auto" w:fill="auto"/>
            <w:vAlign w:val="center"/>
          </w:tcPr>
          <w:p w:rsidR="00C73AE0" w:rsidRPr="00CD5C18" w:rsidRDefault="001C5CD8" w:rsidP="00B04C30">
            <w:pPr>
              <w:ind w:firstLine="0"/>
              <w:jc w:val="center"/>
              <w:rPr>
                <w:rFonts w:cs="Times New Roman"/>
                <w:sz w:val="22"/>
                <w:szCs w:val="24"/>
              </w:rPr>
            </w:pPr>
            <w:r w:rsidRPr="00CD5C18">
              <w:rPr>
                <w:rFonts w:cs="Times New Roman"/>
                <w:color w:val="000000"/>
                <w:sz w:val="22"/>
                <w:szCs w:val="24"/>
              </w:rPr>
              <w:t>5</w:t>
            </w:r>
          </w:p>
        </w:tc>
        <w:tc>
          <w:tcPr>
            <w:tcW w:w="1276" w:type="dxa"/>
            <w:shd w:val="clear" w:color="auto" w:fill="auto"/>
            <w:vAlign w:val="center"/>
          </w:tcPr>
          <w:p w:rsidR="00C73AE0" w:rsidRPr="00CD5C18" w:rsidRDefault="004755DA" w:rsidP="00B04C30">
            <w:pPr>
              <w:ind w:firstLine="0"/>
              <w:jc w:val="center"/>
              <w:rPr>
                <w:rFonts w:cs="Times New Roman"/>
                <w:sz w:val="22"/>
                <w:szCs w:val="24"/>
              </w:rPr>
            </w:pPr>
            <w:r w:rsidRPr="00CD5C18">
              <w:rPr>
                <w:rFonts w:cs="Times New Roman"/>
                <w:sz w:val="22"/>
                <w:szCs w:val="24"/>
              </w:rPr>
              <w:t>1600</w:t>
            </w:r>
          </w:p>
        </w:tc>
        <w:tc>
          <w:tcPr>
            <w:tcW w:w="851" w:type="dxa"/>
            <w:shd w:val="clear" w:color="auto" w:fill="auto"/>
            <w:vAlign w:val="center"/>
          </w:tcPr>
          <w:p w:rsidR="00C73AE0" w:rsidRPr="00CD5C18" w:rsidRDefault="00CD7FAA" w:rsidP="00B04C30">
            <w:pPr>
              <w:ind w:firstLine="0"/>
              <w:jc w:val="center"/>
              <w:rPr>
                <w:rFonts w:cs="Times New Roman"/>
                <w:sz w:val="22"/>
              </w:rPr>
            </w:pPr>
            <w:r w:rsidRPr="00CD5C18">
              <w:rPr>
                <w:rFonts w:cs="Times New Roman"/>
                <w:sz w:val="22"/>
                <w:szCs w:val="24"/>
              </w:rPr>
              <w:t>240,051</w:t>
            </w:r>
          </w:p>
        </w:tc>
        <w:tc>
          <w:tcPr>
            <w:tcW w:w="1275" w:type="dxa"/>
            <w:shd w:val="clear" w:color="auto" w:fill="auto"/>
            <w:vAlign w:val="center"/>
          </w:tcPr>
          <w:p w:rsidR="00C73AE0" w:rsidRPr="00CD5C18" w:rsidRDefault="00CD7FAA" w:rsidP="00B04C30">
            <w:pPr>
              <w:ind w:firstLine="0"/>
              <w:jc w:val="center"/>
              <w:rPr>
                <w:rFonts w:cs="Times New Roman"/>
                <w:sz w:val="22"/>
              </w:rPr>
            </w:pPr>
            <w:r w:rsidRPr="00CD5C18">
              <w:rPr>
                <w:rFonts w:cs="Times New Roman"/>
                <w:sz w:val="22"/>
                <w:szCs w:val="24"/>
              </w:rPr>
              <w:t>6,67</w:t>
            </w:r>
          </w:p>
        </w:tc>
      </w:tr>
    </w:tbl>
    <w:bookmarkEnd w:id="110"/>
    <w:bookmarkEnd w:id="11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rsidR="00C73AE0" w:rsidRPr="00CD5C18" w:rsidRDefault="00C73AE0" w:rsidP="00B04C30">
      <w:pPr>
        <w:pStyle w:val="aff8"/>
        <w:spacing w:before="120"/>
        <w:rPr>
          <w:lang w:val="ru-RU"/>
        </w:rPr>
      </w:pPr>
      <w:r w:rsidRPr="00CD5C18">
        <w:rPr>
          <w:lang w:val="ru-RU"/>
        </w:rPr>
        <w:t xml:space="preserve">Плотность населения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0020206D" w:rsidRPr="00CD5C18">
        <w:rPr>
          <w:lang w:val="ru-RU"/>
        </w:rPr>
        <w:t xml:space="preserve"> </w:t>
      </w:r>
      <w:r w:rsidR="00B04C30" w:rsidRPr="00CD5C18">
        <w:rPr>
          <w:lang w:val="ru-RU"/>
        </w:rPr>
        <w:t>Октябрьского</w:t>
      </w:r>
      <w:r w:rsidRPr="00CD5C18">
        <w:rPr>
          <w:lang w:val="ru-RU"/>
        </w:rPr>
        <w:t xml:space="preserve"> района с</w:t>
      </w:r>
      <w:r w:rsidRPr="00CD5C18">
        <w:rPr>
          <w:lang w:val="ru-RU"/>
        </w:rPr>
        <w:t>о</w:t>
      </w:r>
      <w:r w:rsidRPr="00CD5C18">
        <w:rPr>
          <w:lang w:val="ru-RU"/>
        </w:rPr>
        <w:t xml:space="preserve">ставляет </w:t>
      </w:r>
      <w:r w:rsidR="00CD7FAA" w:rsidRPr="00CD5C18">
        <w:rPr>
          <w:sz w:val="22"/>
          <w:lang w:val="ru-RU"/>
        </w:rPr>
        <w:t xml:space="preserve">6,67 </w:t>
      </w:r>
      <w:r w:rsidRPr="00CD5C18">
        <w:rPr>
          <w:lang w:val="ru-RU"/>
        </w:rPr>
        <w:t>человек на квадратный километр.</w:t>
      </w:r>
    </w:p>
    <w:p w:rsidR="00C73AE0" w:rsidRPr="00CD5C18" w:rsidRDefault="00C73AE0" w:rsidP="00B04C30">
      <w:pPr>
        <w:rPr>
          <w:rFonts w:cs="Times New Roman"/>
          <w:szCs w:val="24"/>
        </w:rPr>
      </w:pPr>
      <w:r w:rsidRPr="00CD5C18">
        <w:rPr>
          <w:rFonts w:cs="Times New Roman"/>
          <w:szCs w:val="24"/>
        </w:rPr>
        <w:t xml:space="preserve">Учитывая численность населения, </w:t>
      </w:r>
      <w:r w:rsidRPr="00CD5C18">
        <w:rPr>
          <w:rFonts w:cs="Times New Roman"/>
        </w:rPr>
        <w:t xml:space="preserve">поселок </w:t>
      </w:r>
      <w:r w:rsidR="00DF66BE" w:rsidRPr="00CD5C18">
        <w:rPr>
          <w:rFonts w:cs="Times New Roman"/>
        </w:rPr>
        <w:t>сельского</w:t>
      </w:r>
      <w:r w:rsidRPr="00CD5C18">
        <w:rPr>
          <w:rFonts w:cs="Times New Roman"/>
        </w:rPr>
        <w:t xml:space="preserve"> типа </w:t>
      </w:r>
      <w:r w:rsidR="008831EB" w:rsidRPr="00CD5C18">
        <w:rPr>
          <w:rFonts w:cs="Times New Roman"/>
        </w:rPr>
        <w:t>Малый Атлым</w:t>
      </w:r>
      <w:r w:rsidRPr="00CD5C18">
        <w:rPr>
          <w:rFonts w:cs="Times New Roman"/>
          <w:szCs w:val="24"/>
        </w:rPr>
        <w:t xml:space="preserve"> согласно таблице </w:t>
      </w:r>
      <w:r w:rsidR="0020206D" w:rsidRPr="00CD5C18">
        <w:rPr>
          <w:rFonts w:cs="Times New Roman"/>
          <w:szCs w:val="24"/>
        </w:rPr>
        <w:t>4.</w:t>
      </w:r>
      <w:r w:rsidRPr="00CD5C18">
        <w:rPr>
          <w:rFonts w:cs="Times New Roman"/>
          <w:szCs w:val="24"/>
        </w:rPr>
        <w:t>1 п. 4.4 СП 42.13330.201</w:t>
      </w:r>
      <w:r w:rsidR="0020206D" w:rsidRPr="00CD5C18">
        <w:rPr>
          <w:rFonts w:cs="Times New Roman"/>
          <w:szCs w:val="24"/>
        </w:rPr>
        <w:t>6</w:t>
      </w:r>
      <w:r w:rsidRPr="00CD5C18">
        <w:rPr>
          <w:rFonts w:cs="Times New Roman"/>
          <w:szCs w:val="24"/>
        </w:rPr>
        <w:t xml:space="preserve"> «Градостроительство Планировка и застройка городских и сельских поселений. Актуализированная редакция СНиП 2.07.01-89*», относится к </w:t>
      </w:r>
      <w:r w:rsidR="004005CA" w:rsidRPr="00CD5C18">
        <w:rPr>
          <w:rFonts w:cs="Times New Roman"/>
          <w:b/>
          <w:szCs w:val="24"/>
        </w:rPr>
        <w:t>бол</w:t>
      </w:r>
      <w:r w:rsidR="004005CA" w:rsidRPr="00CD5C18">
        <w:rPr>
          <w:rFonts w:cs="Times New Roman"/>
          <w:b/>
          <w:szCs w:val="24"/>
        </w:rPr>
        <w:t>ь</w:t>
      </w:r>
      <w:r w:rsidR="004005CA" w:rsidRPr="00CD5C18">
        <w:rPr>
          <w:rFonts w:cs="Times New Roman"/>
          <w:b/>
          <w:szCs w:val="24"/>
        </w:rPr>
        <w:t>шим</w:t>
      </w:r>
      <w:r w:rsidRPr="00CD5C18">
        <w:rPr>
          <w:rFonts w:cs="Times New Roman"/>
          <w:b/>
          <w:szCs w:val="24"/>
        </w:rPr>
        <w:t xml:space="preserve"> </w:t>
      </w:r>
      <w:r w:rsidR="00752954" w:rsidRPr="00CD5C18">
        <w:rPr>
          <w:rFonts w:cs="Times New Roman"/>
          <w:b/>
          <w:szCs w:val="24"/>
        </w:rPr>
        <w:t>сельским поселениям</w:t>
      </w:r>
      <w:r w:rsidRPr="00CD5C18">
        <w:rPr>
          <w:rFonts w:cs="Times New Roman"/>
          <w:szCs w:val="24"/>
        </w:rPr>
        <w:t>.</w:t>
      </w:r>
    </w:p>
    <w:p w:rsidR="00C73AE0" w:rsidRPr="00CD5C18" w:rsidRDefault="00C73AE0" w:rsidP="00B04C30">
      <w:pPr>
        <w:pStyle w:val="20"/>
        <w:keepLines/>
        <w:numPr>
          <w:ilvl w:val="1"/>
          <w:numId w:val="13"/>
        </w:numPr>
        <w:ind w:left="0" w:firstLine="0"/>
        <w:rPr>
          <w:rFonts w:cs="Times New Roman"/>
          <w:i w:val="0"/>
        </w:rPr>
      </w:pPr>
      <w:bookmarkStart w:id="128" w:name="_Toc81411194"/>
      <w:bookmarkStart w:id="129" w:name="OLE_LINK11"/>
      <w:bookmarkStart w:id="130" w:name="OLE_LINK12"/>
      <w:bookmarkStart w:id="131" w:name="OLE_LINK128"/>
      <w:bookmarkStart w:id="132" w:name="OLE_LINK129"/>
      <w:r w:rsidRPr="00CD5C18">
        <w:rPr>
          <w:rFonts w:cs="Times New Roman"/>
          <w:i w:val="0"/>
        </w:rPr>
        <w:t>Обоснование расчетных показателей, содержащихся в основной части</w:t>
      </w:r>
      <w:bookmarkEnd w:id="128"/>
    </w:p>
    <w:p w:rsidR="00C73AE0" w:rsidRPr="00CD5C18" w:rsidRDefault="00C73AE0" w:rsidP="005B31DC">
      <w:pPr>
        <w:pStyle w:val="20"/>
        <w:numPr>
          <w:ilvl w:val="2"/>
          <w:numId w:val="13"/>
        </w:numPr>
        <w:ind w:left="0" w:firstLine="0"/>
        <w:rPr>
          <w:rFonts w:cs="Times New Roman"/>
        </w:rPr>
      </w:pPr>
      <w:bookmarkStart w:id="133" w:name="_Toc498361766"/>
      <w:bookmarkStart w:id="134" w:name="_Toc81411195"/>
      <w:bookmarkEnd w:id="129"/>
      <w:bookmarkEnd w:id="130"/>
      <w:bookmarkEnd w:id="131"/>
      <w:bookmarkEnd w:id="132"/>
      <w:r w:rsidRPr="00CD5C18">
        <w:rPr>
          <w:rFonts w:cs="Times New Roman"/>
        </w:rPr>
        <w:t xml:space="preserve">Объекты местного значения </w:t>
      </w:r>
      <w:r w:rsidR="00DF66BE" w:rsidRPr="00CD5C18">
        <w:rPr>
          <w:rFonts w:cs="Times New Roman"/>
        </w:rPr>
        <w:t>сельского</w:t>
      </w:r>
      <w:r w:rsidRPr="00CD5C18">
        <w:rPr>
          <w:rFonts w:cs="Times New Roman"/>
        </w:rPr>
        <w:t xml:space="preserve"> поселения</w:t>
      </w:r>
      <w:bookmarkStart w:id="135" w:name="OLE_LINK314"/>
      <w:bookmarkStart w:id="136" w:name="OLE_LINK315"/>
      <w:bookmarkStart w:id="137" w:name="OLE_LINK316"/>
      <w:r w:rsidR="009750AE" w:rsidRPr="00CD5C18">
        <w:rPr>
          <w:rFonts w:cs="Times New Roman"/>
        </w:rPr>
        <w:t xml:space="preserve"> </w:t>
      </w:r>
      <w:r w:rsidRPr="00CD5C18">
        <w:rPr>
          <w:rFonts w:cs="Times New Roman"/>
        </w:rPr>
        <w:t xml:space="preserve">в области </w:t>
      </w:r>
      <w:bookmarkEnd w:id="133"/>
      <w:bookmarkEnd w:id="135"/>
      <w:bookmarkEnd w:id="136"/>
      <w:bookmarkEnd w:id="137"/>
      <w:r w:rsidRPr="00CD5C18">
        <w:rPr>
          <w:rFonts w:cs="Times New Roman"/>
        </w:rPr>
        <w:t>электро-, тепло-, газо- и водоснабжения населения, водоотведения</w:t>
      </w:r>
      <w:bookmarkEnd w:id="134"/>
    </w:p>
    <w:p w:rsidR="00C73AE0" w:rsidRPr="00CD5C18" w:rsidRDefault="00C73AE0" w:rsidP="005B31DC">
      <w:pPr>
        <w:spacing w:before="120"/>
        <w:rPr>
          <w:rFonts w:cs="Times New Roman"/>
          <w:i/>
        </w:rPr>
      </w:pPr>
      <w:r w:rsidRPr="00CD5C18">
        <w:rPr>
          <w:rFonts w:cs="Times New Roman"/>
          <w:i/>
        </w:rPr>
        <w:t>Таблица 2.</w:t>
      </w:r>
      <w:r w:rsidR="005B31DC" w:rsidRPr="00CD5C18">
        <w:rPr>
          <w:rFonts w:cs="Times New Roman"/>
          <w:i/>
        </w:rPr>
        <w:t xml:space="preserve">6.1. - </w:t>
      </w:r>
      <w:r w:rsidRPr="00CD5C18">
        <w:rPr>
          <w:rFonts w:cs="Times New Roman"/>
          <w:i/>
        </w:rPr>
        <w:t xml:space="preserve">Обоснование расчетных показателей, устанавливаемых для объектов местного значения </w:t>
      </w:r>
      <w:r w:rsidR="00DF66BE" w:rsidRPr="00CD5C18">
        <w:rPr>
          <w:rFonts w:cs="Times New Roman"/>
          <w:i/>
        </w:rPr>
        <w:t>сельского</w:t>
      </w:r>
      <w:r w:rsidRPr="00CD5C18">
        <w:rPr>
          <w:rFonts w:cs="Times New Roman"/>
          <w:i/>
        </w:rPr>
        <w:t xml:space="preserve"> поселения в области электро-, тепло-, газо- и водоснабжения населения, водоотведения</w:t>
      </w:r>
    </w:p>
    <w:tbl>
      <w:tblPr>
        <w:tblStyle w:val="af1"/>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29"/>
        <w:gridCol w:w="2376"/>
        <w:gridCol w:w="5236"/>
      </w:tblGrid>
      <w:tr w:rsidR="00C73AE0" w:rsidRPr="00CD5C18" w:rsidTr="001E09C1">
        <w:trPr>
          <w:cantSplit/>
          <w:trHeight w:val="690"/>
          <w:tblHeader/>
          <w:jc w:val="center"/>
        </w:trPr>
        <w:tc>
          <w:tcPr>
            <w:tcW w:w="1729"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в</w:t>
            </w:r>
            <w:r w:rsidRPr="00CD5C18">
              <w:rPr>
                <w:rFonts w:ascii="Times New Roman" w:hAnsi="Times New Roman"/>
                <w:sz w:val="20"/>
                <w:szCs w:val="20"/>
                <w:lang w:val="ru-RU"/>
              </w:rPr>
              <w:t>и</w:t>
            </w:r>
            <w:r w:rsidRPr="00CD5C18">
              <w:rPr>
                <w:rFonts w:ascii="Times New Roman" w:hAnsi="Times New Roman"/>
                <w:sz w:val="20"/>
                <w:szCs w:val="20"/>
                <w:lang w:val="ru-RU"/>
              </w:rPr>
              <w:t>да объекта</w:t>
            </w:r>
          </w:p>
        </w:tc>
        <w:tc>
          <w:tcPr>
            <w:tcW w:w="2376"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показателя</w:t>
            </w:r>
          </w:p>
        </w:tc>
        <w:tc>
          <w:tcPr>
            <w:tcW w:w="5236"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Обоснование расчетного показателя</w:t>
            </w:r>
          </w:p>
        </w:tc>
      </w:tr>
      <w:tr w:rsidR="00C73AE0" w:rsidRPr="00CD5C18" w:rsidTr="001E09C1">
        <w:trPr>
          <w:cantSplit/>
          <w:jc w:val="center"/>
        </w:trPr>
        <w:tc>
          <w:tcPr>
            <w:tcW w:w="1729" w:type="dxa"/>
            <w:vMerge w:val="restart"/>
            <w:shd w:val="clear" w:color="auto" w:fill="auto"/>
            <w:vAlign w:val="center"/>
          </w:tcPr>
          <w:p w:rsidR="00C73AE0" w:rsidRPr="00CD5C18" w:rsidRDefault="00C73AE0" w:rsidP="0039162B">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Объекты </w:t>
            </w:r>
            <w:r w:rsidRPr="00CD5C18">
              <w:rPr>
                <w:rFonts w:ascii="Times New Roman" w:hAnsi="Times New Roman"/>
                <w:b/>
                <w:sz w:val="20"/>
                <w:szCs w:val="20"/>
                <w:lang w:val="ru-RU"/>
              </w:rPr>
              <w:t>электр</w:t>
            </w:r>
            <w:r w:rsidRPr="00CD5C18">
              <w:rPr>
                <w:rFonts w:ascii="Times New Roman" w:hAnsi="Times New Roman"/>
                <w:b/>
                <w:sz w:val="20"/>
                <w:szCs w:val="20"/>
                <w:lang w:val="ru-RU"/>
              </w:rPr>
              <w:t>о</w:t>
            </w:r>
            <w:r w:rsidRPr="00CD5C18">
              <w:rPr>
                <w:rFonts w:ascii="Times New Roman" w:hAnsi="Times New Roman"/>
                <w:b/>
                <w:sz w:val="20"/>
                <w:szCs w:val="20"/>
                <w:lang w:val="ru-RU"/>
              </w:rPr>
              <w:t>снабжения</w:t>
            </w:r>
            <w:r w:rsidRPr="00CD5C18">
              <w:rPr>
                <w:rFonts w:ascii="Times New Roman" w:hAnsi="Times New Roman"/>
                <w:sz w:val="20"/>
                <w:szCs w:val="20"/>
                <w:lang w:val="ru-RU"/>
              </w:rPr>
              <w:t xml:space="preserve"> нас</w:t>
            </w:r>
            <w:r w:rsidRPr="00CD5C18">
              <w:rPr>
                <w:rFonts w:ascii="Times New Roman" w:hAnsi="Times New Roman"/>
                <w:sz w:val="20"/>
                <w:szCs w:val="20"/>
                <w:lang w:val="ru-RU"/>
              </w:rPr>
              <w:t>е</w:t>
            </w:r>
            <w:r w:rsidRPr="00CD5C18">
              <w:rPr>
                <w:rFonts w:ascii="Times New Roman" w:hAnsi="Times New Roman"/>
                <w:sz w:val="20"/>
                <w:szCs w:val="20"/>
                <w:lang w:val="ru-RU"/>
              </w:rPr>
              <w:t>ления</w:t>
            </w:r>
          </w:p>
        </w:tc>
        <w:tc>
          <w:tcPr>
            <w:tcW w:w="237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w:t>
            </w:r>
            <w:r w:rsidRPr="00CD5C18">
              <w:rPr>
                <w:rFonts w:ascii="Times New Roman" w:hAnsi="Times New Roman"/>
                <w:sz w:val="20"/>
                <w:szCs w:val="20"/>
                <w:lang w:val="ru-RU"/>
              </w:rPr>
              <w:t>и</w:t>
            </w:r>
            <w:r w:rsidRPr="00CD5C18">
              <w:rPr>
                <w:rFonts w:ascii="Times New Roman" w:hAnsi="Times New Roman"/>
                <w:sz w:val="20"/>
                <w:szCs w:val="20"/>
                <w:lang w:val="ru-RU"/>
              </w:rPr>
              <w:t>нимально допустимого уровня обеспеченности</w:t>
            </w:r>
          </w:p>
        </w:tc>
        <w:tc>
          <w:tcPr>
            <w:tcW w:w="5236" w:type="dxa"/>
            <w:shd w:val="clear" w:color="auto" w:fill="auto"/>
            <w:vAlign w:val="center"/>
          </w:tcPr>
          <w:p w:rsidR="00C73AE0" w:rsidRPr="00CD5C18" w:rsidRDefault="00C73AE0" w:rsidP="0033070F">
            <w:pPr>
              <w:pStyle w:val="aff8"/>
              <w:ind w:firstLine="0"/>
              <w:rPr>
                <w:rFonts w:ascii="Times New Roman" w:hAnsi="Times New Roman"/>
                <w:sz w:val="20"/>
                <w:szCs w:val="20"/>
                <w:lang w:val="ru-RU"/>
              </w:rPr>
            </w:pPr>
            <w:r w:rsidRPr="00CD5C18">
              <w:rPr>
                <w:rFonts w:ascii="Times New Roman" w:hAnsi="Times New Roman"/>
                <w:sz w:val="20"/>
                <w:szCs w:val="20"/>
                <w:lang w:val="ru-RU"/>
              </w:rPr>
              <w:t>Норматив потребления коммунальных услуг по электр</w:t>
            </w:r>
            <w:r w:rsidRPr="00CD5C18">
              <w:rPr>
                <w:rFonts w:ascii="Times New Roman" w:hAnsi="Times New Roman"/>
                <w:sz w:val="20"/>
                <w:szCs w:val="20"/>
                <w:lang w:val="ru-RU"/>
              </w:rPr>
              <w:t>о</w:t>
            </w:r>
            <w:r w:rsidRPr="00CD5C18">
              <w:rPr>
                <w:rFonts w:ascii="Times New Roman" w:hAnsi="Times New Roman"/>
                <w:sz w:val="20"/>
                <w:szCs w:val="20"/>
                <w:lang w:val="ru-RU"/>
              </w:rPr>
              <w:t xml:space="preserve">снабжению, размер земельного участка, отводимого для </w:t>
            </w:r>
            <w:r w:rsidR="0033070F" w:rsidRPr="00CD5C18">
              <w:rPr>
                <w:rFonts w:ascii="Times New Roman" w:hAnsi="Times New Roman"/>
                <w:sz w:val="20"/>
                <w:szCs w:val="20"/>
                <w:lang w:val="ru-RU"/>
              </w:rPr>
              <w:t xml:space="preserve">электрических и </w:t>
            </w:r>
            <w:r w:rsidRPr="00CD5C18">
              <w:rPr>
                <w:rFonts w:ascii="Times New Roman" w:hAnsi="Times New Roman"/>
                <w:sz w:val="20"/>
                <w:szCs w:val="20"/>
                <w:lang w:val="ru-RU"/>
              </w:rPr>
              <w:t>трансформаторных подстанций</w:t>
            </w:r>
            <w:r w:rsidR="0033070F" w:rsidRPr="00CD5C18">
              <w:rPr>
                <w:rFonts w:ascii="Times New Roman" w:hAnsi="Times New Roman"/>
                <w:sz w:val="20"/>
                <w:szCs w:val="20"/>
                <w:lang w:val="ru-RU"/>
              </w:rPr>
              <w:t>,</w:t>
            </w:r>
            <w:r w:rsidRPr="00CD5C18">
              <w:rPr>
                <w:rFonts w:ascii="Times New Roman" w:hAnsi="Times New Roman"/>
                <w:sz w:val="20"/>
                <w:szCs w:val="20"/>
                <w:lang w:val="ru-RU"/>
              </w:rPr>
              <w:t xml:space="preserve"> и рассто</w:t>
            </w:r>
            <w:r w:rsidRPr="00CD5C18">
              <w:rPr>
                <w:rFonts w:ascii="Times New Roman" w:hAnsi="Times New Roman"/>
                <w:sz w:val="20"/>
                <w:szCs w:val="20"/>
                <w:lang w:val="ru-RU"/>
              </w:rPr>
              <w:t>я</w:t>
            </w:r>
            <w:r w:rsidRPr="00CD5C18">
              <w:rPr>
                <w:rFonts w:ascii="Times New Roman" w:hAnsi="Times New Roman"/>
                <w:sz w:val="20"/>
                <w:szCs w:val="20"/>
                <w:lang w:val="ru-RU"/>
              </w:rPr>
              <w:t>ние от границы земельного участка до точки подключения к распределительным сетям электроснабжения приняты с</w:t>
            </w:r>
            <w:r w:rsidRPr="00CD5C18">
              <w:rPr>
                <w:rFonts w:ascii="Times New Roman" w:hAnsi="Times New Roman"/>
                <w:sz w:val="20"/>
                <w:szCs w:val="20"/>
                <w:lang w:val="ru-RU"/>
              </w:rPr>
              <w:t>о</w:t>
            </w:r>
            <w:r w:rsidRPr="00CD5C18">
              <w:rPr>
                <w:rFonts w:ascii="Times New Roman" w:hAnsi="Times New Roman"/>
                <w:sz w:val="20"/>
                <w:szCs w:val="20"/>
                <w:lang w:val="ru-RU"/>
              </w:rPr>
              <w:t xml:space="preserve">гласно таблице 24 </w:t>
            </w:r>
            <w:r w:rsidR="00F50ACC" w:rsidRPr="00CD5C18">
              <w:rPr>
                <w:rFonts w:ascii="Times New Roman" w:hAnsi="Times New Roman"/>
                <w:sz w:val="20"/>
                <w:szCs w:val="20"/>
                <w:lang w:val="ru-RU"/>
              </w:rPr>
              <w:t>региональных нормативов градостро</w:t>
            </w:r>
            <w:r w:rsidR="00F50ACC" w:rsidRPr="00CD5C18">
              <w:rPr>
                <w:rFonts w:ascii="Times New Roman" w:hAnsi="Times New Roman"/>
                <w:sz w:val="20"/>
                <w:szCs w:val="20"/>
                <w:lang w:val="ru-RU"/>
              </w:rPr>
              <w:t>и</w:t>
            </w:r>
            <w:r w:rsidR="00F50ACC" w:rsidRPr="00CD5C18">
              <w:rPr>
                <w:rFonts w:ascii="Times New Roman" w:hAnsi="Times New Roman"/>
                <w:sz w:val="20"/>
                <w:szCs w:val="20"/>
                <w:lang w:val="ru-RU"/>
              </w:rPr>
              <w:t>тельного проектирования Ханты-Мансийского автономного округа - Югры (РНГП ХМАО - Югры).</w:t>
            </w:r>
          </w:p>
        </w:tc>
      </w:tr>
      <w:tr w:rsidR="00C73AE0" w:rsidRPr="00CD5C18" w:rsidTr="001E09C1">
        <w:trPr>
          <w:cantSplit/>
          <w:jc w:val="center"/>
        </w:trPr>
        <w:tc>
          <w:tcPr>
            <w:tcW w:w="1729"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37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допустимого уровня территориальной доступности</w:t>
            </w:r>
          </w:p>
        </w:tc>
        <w:tc>
          <w:tcPr>
            <w:tcW w:w="5236"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C73AE0" w:rsidRPr="00CD5C18" w:rsidTr="001E09C1">
        <w:trPr>
          <w:cantSplit/>
          <w:jc w:val="center"/>
        </w:trPr>
        <w:tc>
          <w:tcPr>
            <w:tcW w:w="1729" w:type="dxa"/>
            <w:vMerge w:val="restart"/>
            <w:shd w:val="clear" w:color="auto" w:fill="auto"/>
            <w:vAlign w:val="center"/>
          </w:tcPr>
          <w:p w:rsidR="00C73AE0" w:rsidRPr="00CD5C18" w:rsidRDefault="00C73AE0" w:rsidP="0039162B">
            <w:pPr>
              <w:pStyle w:val="aff8"/>
              <w:ind w:firstLine="0"/>
              <w:rPr>
                <w:rFonts w:ascii="Times New Roman" w:hAnsi="Times New Roman"/>
                <w:sz w:val="20"/>
                <w:szCs w:val="20"/>
                <w:lang w:val="ru-RU"/>
              </w:rPr>
            </w:pPr>
            <w:r w:rsidRPr="00CD5C18">
              <w:rPr>
                <w:rFonts w:ascii="Times New Roman" w:hAnsi="Times New Roman"/>
                <w:sz w:val="20"/>
                <w:szCs w:val="20"/>
                <w:lang w:val="ru-RU"/>
              </w:rPr>
              <w:lastRenderedPageBreak/>
              <w:t xml:space="preserve">Объекты </w:t>
            </w:r>
            <w:r w:rsidRPr="00CD5C18">
              <w:rPr>
                <w:rFonts w:ascii="Times New Roman" w:hAnsi="Times New Roman"/>
                <w:b/>
                <w:sz w:val="20"/>
                <w:szCs w:val="20"/>
                <w:lang w:val="ru-RU"/>
              </w:rPr>
              <w:t>тепл</w:t>
            </w:r>
            <w:r w:rsidRPr="00CD5C18">
              <w:rPr>
                <w:rFonts w:ascii="Times New Roman" w:hAnsi="Times New Roman"/>
                <w:b/>
                <w:sz w:val="20"/>
                <w:szCs w:val="20"/>
                <w:lang w:val="ru-RU"/>
              </w:rPr>
              <w:t>о</w:t>
            </w:r>
            <w:r w:rsidRPr="00CD5C18">
              <w:rPr>
                <w:rFonts w:ascii="Times New Roman" w:hAnsi="Times New Roman"/>
                <w:b/>
                <w:sz w:val="20"/>
                <w:szCs w:val="20"/>
                <w:lang w:val="ru-RU"/>
              </w:rPr>
              <w:t>снабжения</w:t>
            </w:r>
            <w:r w:rsidRPr="00CD5C18">
              <w:rPr>
                <w:rFonts w:ascii="Times New Roman" w:hAnsi="Times New Roman"/>
                <w:sz w:val="20"/>
                <w:szCs w:val="20"/>
                <w:lang w:val="ru-RU"/>
              </w:rPr>
              <w:t xml:space="preserve"> нас</w:t>
            </w:r>
            <w:r w:rsidRPr="00CD5C18">
              <w:rPr>
                <w:rFonts w:ascii="Times New Roman" w:hAnsi="Times New Roman"/>
                <w:sz w:val="20"/>
                <w:szCs w:val="20"/>
                <w:lang w:val="ru-RU"/>
              </w:rPr>
              <w:t>е</w:t>
            </w:r>
            <w:r w:rsidRPr="00CD5C18">
              <w:rPr>
                <w:rFonts w:ascii="Times New Roman" w:hAnsi="Times New Roman"/>
                <w:sz w:val="20"/>
                <w:szCs w:val="20"/>
                <w:lang w:val="ru-RU"/>
              </w:rPr>
              <w:t>ления</w:t>
            </w:r>
          </w:p>
        </w:tc>
        <w:tc>
          <w:tcPr>
            <w:tcW w:w="237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w:t>
            </w:r>
            <w:r w:rsidRPr="00CD5C18">
              <w:rPr>
                <w:rFonts w:ascii="Times New Roman" w:hAnsi="Times New Roman"/>
                <w:sz w:val="20"/>
                <w:szCs w:val="20"/>
                <w:lang w:val="ru-RU"/>
              </w:rPr>
              <w:t>и</w:t>
            </w:r>
            <w:r w:rsidRPr="00CD5C18">
              <w:rPr>
                <w:rFonts w:ascii="Times New Roman" w:hAnsi="Times New Roman"/>
                <w:sz w:val="20"/>
                <w:szCs w:val="20"/>
                <w:lang w:val="ru-RU"/>
              </w:rPr>
              <w:t>нимально допустимого уровня обеспеченности</w:t>
            </w:r>
          </w:p>
        </w:tc>
        <w:tc>
          <w:tcPr>
            <w:tcW w:w="5236" w:type="dxa"/>
            <w:shd w:val="clear" w:color="auto" w:fill="auto"/>
            <w:vAlign w:val="center"/>
          </w:tcPr>
          <w:p w:rsidR="00C73AE0" w:rsidRPr="00CD5C18" w:rsidRDefault="00F267B9" w:rsidP="00F267B9">
            <w:pPr>
              <w:pStyle w:val="aff8"/>
              <w:ind w:firstLine="0"/>
              <w:rPr>
                <w:rFonts w:ascii="Times New Roman" w:hAnsi="Times New Roman"/>
                <w:sz w:val="20"/>
                <w:szCs w:val="20"/>
                <w:lang w:val="ru-RU"/>
              </w:rPr>
            </w:pPr>
            <w:r w:rsidRPr="00CD5C18">
              <w:rPr>
                <w:rFonts w:ascii="Times New Roman" w:hAnsi="Times New Roman"/>
                <w:sz w:val="20"/>
                <w:szCs w:val="20"/>
                <w:lang w:val="ru-RU"/>
              </w:rPr>
              <w:t>Удельные расходы тепла на отопление жилых зданий, а</w:t>
            </w:r>
            <w:r w:rsidRPr="00CD5C18">
              <w:rPr>
                <w:rFonts w:ascii="Times New Roman" w:hAnsi="Times New Roman"/>
                <w:sz w:val="20"/>
                <w:szCs w:val="20"/>
                <w:lang w:val="ru-RU"/>
              </w:rPr>
              <w:t>д</w:t>
            </w:r>
            <w:r w:rsidRPr="00CD5C18">
              <w:rPr>
                <w:rFonts w:ascii="Times New Roman" w:hAnsi="Times New Roman"/>
                <w:sz w:val="20"/>
                <w:szCs w:val="20"/>
                <w:lang w:val="ru-RU"/>
              </w:rPr>
              <w:t>министративных и общественных зданий, р</w:t>
            </w:r>
            <w:r w:rsidR="00C73AE0" w:rsidRPr="00CD5C18">
              <w:rPr>
                <w:rFonts w:ascii="Times New Roman" w:hAnsi="Times New Roman"/>
                <w:sz w:val="20"/>
                <w:szCs w:val="20"/>
                <w:lang w:val="ru-RU"/>
              </w:rPr>
              <w:t>азмер земельн</w:t>
            </w:r>
            <w:r w:rsidR="00C73AE0" w:rsidRPr="00CD5C18">
              <w:rPr>
                <w:rFonts w:ascii="Times New Roman" w:hAnsi="Times New Roman"/>
                <w:sz w:val="20"/>
                <w:szCs w:val="20"/>
                <w:lang w:val="ru-RU"/>
              </w:rPr>
              <w:t>о</w:t>
            </w:r>
            <w:r w:rsidR="00C73AE0" w:rsidRPr="00CD5C18">
              <w:rPr>
                <w:rFonts w:ascii="Times New Roman" w:hAnsi="Times New Roman"/>
                <w:sz w:val="20"/>
                <w:szCs w:val="20"/>
                <w:lang w:val="ru-RU"/>
              </w:rPr>
              <w:t>го участка для отдельно стоящих котельных, приняты с</w:t>
            </w:r>
            <w:r w:rsidR="00C73AE0" w:rsidRPr="00CD5C18">
              <w:rPr>
                <w:rFonts w:ascii="Times New Roman" w:hAnsi="Times New Roman"/>
                <w:sz w:val="20"/>
                <w:szCs w:val="20"/>
                <w:lang w:val="ru-RU"/>
              </w:rPr>
              <w:t>о</w:t>
            </w:r>
            <w:r w:rsidR="00C73AE0" w:rsidRPr="00CD5C18">
              <w:rPr>
                <w:rFonts w:ascii="Times New Roman" w:hAnsi="Times New Roman"/>
                <w:sz w:val="20"/>
                <w:szCs w:val="20"/>
                <w:lang w:val="ru-RU"/>
              </w:rPr>
              <w:t xml:space="preserve">гласно таблице 24 РНГП </w:t>
            </w:r>
            <w:r w:rsidR="00EF69BE" w:rsidRPr="00CD5C18">
              <w:rPr>
                <w:rFonts w:ascii="Times New Roman" w:hAnsi="Times New Roman"/>
                <w:sz w:val="20"/>
                <w:szCs w:val="20"/>
                <w:lang w:val="ru-RU"/>
              </w:rPr>
              <w:t>ХМАО - Югры</w:t>
            </w:r>
            <w:r w:rsidR="00C73AE0" w:rsidRPr="00CD5C18">
              <w:rPr>
                <w:rFonts w:ascii="Times New Roman" w:hAnsi="Times New Roman"/>
                <w:sz w:val="20"/>
                <w:szCs w:val="20"/>
                <w:lang w:val="ru-RU"/>
              </w:rPr>
              <w:t>.</w:t>
            </w:r>
          </w:p>
        </w:tc>
      </w:tr>
      <w:tr w:rsidR="00C73AE0" w:rsidRPr="00CD5C18" w:rsidTr="001E09C1">
        <w:trPr>
          <w:cantSplit/>
          <w:jc w:val="center"/>
        </w:trPr>
        <w:tc>
          <w:tcPr>
            <w:tcW w:w="1729"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37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допустимого уровня территориальной доступности</w:t>
            </w:r>
          </w:p>
        </w:tc>
        <w:tc>
          <w:tcPr>
            <w:tcW w:w="5236"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C73AE0" w:rsidRPr="00CD5C18" w:rsidTr="001E09C1">
        <w:trPr>
          <w:cantSplit/>
          <w:jc w:val="center"/>
        </w:trPr>
        <w:tc>
          <w:tcPr>
            <w:tcW w:w="1729" w:type="dxa"/>
            <w:vMerge w:val="restart"/>
            <w:shd w:val="clear" w:color="auto" w:fill="auto"/>
            <w:vAlign w:val="center"/>
          </w:tcPr>
          <w:p w:rsidR="00C73AE0" w:rsidRPr="00CD5C18" w:rsidRDefault="00C73AE0" w:rsidP="0039162B">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Объекты </w:t>
            </w:r>
            <w:r w:rsidRPr="00CD5C18">
              <w:rPr>
                <w:rFonts w:ascii="Times New Roman" w:hAnsi="Times New Roman"/>
                <w:b/>
                <w:sz w:val="20"/>
                <w:szCs w:val="20"/>
                <w:lang w:val="ru-RU"/>
              </w:rPr>
              <w:t>газ</w:t>
            </w:r>
            <w:r w:rsidRPr="00CD5C18">
              <w:rPr>
                <w:rFonts w:ascii="Times New Roman" w:hAnsi="Times New Roman"/>
                <w:b/>
                <w:sz w:val="20"/>
                <w:szCs w:val="20"/>
                <w:lang w:val="ru-RU"/>
              </w:rPr>
              <w:t>о</w:t>
            </w:r>
            <w:r w:rsidRPr="00CD5C18">
              <w:rPr>
                <w:rFonts w:ascii="Times New Roman" w:hAnsi="Times New Roman"/>
                <w:b/>
                <w:sz w:val="20"/>
                <w:szCs w:val="20"/>
                <w:lang w:val="ru-RU"/>
              </w:rPr>
              <w:t>снабжения</w:t>
            </w:r>
            <w:r w:rsidRPr="00CD5C18">
              <w:rPr>
                <w:rFonts w:ascii="Times New Roman" w:hAnsi="Times New Roman"/>
                <w:sz w:val="20"/>
                <w:szCs w:val="20"/>
                <w:lang w:val="ru-RU"/>
              </w:rPr>
              <w:t xml:space="preserve"> нас</w:t>
            </w:r>
            <w:r w:rsidRPr="00CD5C18">
              <w:rPr>
                <w:rFonts w:ascii="Times New Roman" w:hAnsi="Times New Roman"/>
                <w:sz w:val="20"/>
                <w:szCs w:val="20"/>
                <w:lang w:val="ru-RU"/>
              </w:rPr>
              <w:t>е</w:t>
            </w:r>
            <w:r w:rsidRPr="00CD5C18">
              <w:rPr>
                <w:rFonts w:ascii="Times New Roman" w:hAnsi="Times New Roman"/>
                <w:sz w:val="20"/>
                <w:szCs w:val="20"/>
                <w:lang w:val="ru-RU"/>
              </w:rPr>
              <w:t>ления</w:t>
            </w:r>
          </w:p>
        </w:tc>
        <w:tc>
          <w:tcPr>
            <w:tcW w:w="237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w:t>
            </w:r>
            <w:r w:rsidRPr="00CD5C18">
              <w:rPr>
                <w:rFonts w:ascii="Times New Roman" w:hAnsi="Times New Roman"/>
                <w:sz w:val="20"/>
                <w:szCs w:val="20"/>
                <w:lang w:val="ru-RU"/>
              </w:rPr>
              <w:t>и</w:t>
            </w:r>
            <w:r w:rsidRPr="00CD5C18">
              <w:rPr>
                <w:rFonts w:ascii="Times New Roman" w:hAnsi="Times New Roman"/>
                <w:sz w:val="20"/>
                <w:szCs w:val="20"/>
                <w:lang w:val="ru-RU"/>
              </w:rPr>
              <w:t>нимально допустимого уровня обеспеченности</w:t>
            </w:r>
          </w:p>
        </w:tc>
        <w:tc>
          <w:tcPr>
            <w:tcW w:w="523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Удельные расходы природного и сжиженного газа для ра</w:t>
            </w:r>
            <w:r w:rsidRPr="00CD5C18">
              <w:rPr>
                <w:rFonts w:ascii="Times New Roman" w:hAnsi="Times New Roman"/>
                <w:sz w:val="20"/>
                <w:szCs w:val="20"/>
                <w:lang w:val="ru-RU"/>
              </w:rPr>
              <w:t>з</w:t>
            </w:r>
            <w:r w:rsidRPr="00CD5C18">
              <w:rPr>
                <w:rFonts w:ascii="Times New Roman" w:hAnsi="Times New Roman"/>
                <w:sz w:val="20"/>
                <w:szCs w:val="20"/>
                <w:lang w:val="ru-RU"/>
              </w:rPr>
              <w:t>личных коммунальных нужд, размер земельного участка для размещения пунктов редуцирования газа, газонаполн</w:t>
            </w:r>
            <w:r w:rsidRPr="00CD5C18">
              <w:rPr>
                <w:rFonts w:ascii="Times New Roman" w:hAnsi="Times New Roman"/>
                <w:sz w:val="20"/>
                <w:szCs w:val="20"/>
                <w:lang w:val="ru-RU"/>
              </w:rPr>
              <w:t>и</w:t>
            </w:r>
            <w:r w:rsidRPr="00CD5C18">
              <w:rPr>
                <w:rFonts w:ascii="Times New Roman" w:hAnsi="Times New Roman"/>
                <w:sz w:val="20"/>
                <w:szCs w:val="20"/>
                <w:lang w:val="ru-RU"/>
              </w:rPr>
              <w:t>тельной станции (ГНС), газонаполнительных пунктов и промежуточных складов баллонов приняты согласно та</w:t>
            </w:r>
            <w:r w:rsidRPr="00CD5C18">
              <w:rPr>
                <w:rFonts w:ascii="Times New Roman" w:hAnsi="Times New Roman"/>
                <w:sz w:val="20"/>
                <w:szCs w:val="20"/>
                <w:lang w:val="ru-RU"/>
              </w:rPr>
              <w:t>б</w:t>
            </w:r>
            <w:r w:rsidRPr="00CD5C18">
              <w:rPr>
                <w:rFonts w:ascii="Times New Roman" w:hAnsi="Times New Roman"/>
                <w:sz w:val="20"/>
                <w:szCs w:val="20"/>
                <w:lang w:val="ru-RU"/>
              </w:rPr>
              <w:t xml:space="preserve">лице 24 РНГП </w:t>
            </w:r>
            <w:r w:rsidR="00EF69BE" w:rsidRPr="00CD5C18">
              <w:rPr>
                <w:rFonts w:ascii="Times New Roman" w:hAnsi="Times New Roman"/>
                <w:sz w:val="20"/>
                <w:szCs w:val="20"/>
                <w:lang w:val="ru-RU"/>
              </w:rPr>
              <w:t>ХМАО - Югры</w:t>
            </w:r>
            <w:r w:rsidRPr="00CD5C18">
              <w:rPr>
                <w:rFonts w:ascii="Times New Roman" w:hAnsi="Times New Roman"/>
                <w:sz w:val="20"/>
                <w:szCs w:val="20"/>
                <w:lang w:val="ru-RU"/>
              </w:rPr>
              <w:t>.</w:t>
            </w:r>
          </w:p>
        </w:tc>
      </w:tr>
      <w:tr w:rsidR="00C73AE0" w:rsidRPr="00CD5C18" w:rsidTr="001E09C1">
        <w:trPr>
          <w:cantSplit/>
          <w:jc w:val="center"/>
        </w:trPr>
        <w:tc>
          <w:tcPr>
            <w:tcW w:w="1729"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37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допустимого уровня территориальной доступности</w:t>
            </w:r>
          </w:p>
        </w:tc>
        <w:tc>
          <w:tcPr>
            <w:tcW w:w="5236"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C73AE0" w:rsidRPr="00CD5C18" w:rsidTr="001E09C1">
        <w:trPr>
          <w:cantSplit/>
          <w:jc w:val="center"/>
        </w:trPr>
        <w:tc>
          <w:tcPr>
            <w:tcW w:w="1729" w:type="dxa"/>
            <w:vMerge w:val="restart"/>
            <w:shd w:val="clear" w:color="auto" w:fill="auto"/>
            <w:vAlign w:val="center"/>
          </w:tcPr>
          <w:p w:rsidR="00C73AE0" w:rsidRPr="00CD5C18" w:rsidRDefault="00C73AE0" w:rsidP="0039162B">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Объекты </w:t>
            </w:r>
            <w:r w:rsidRPr="00CD5C18">
              <w:rPr>
                <w:rFonts w:ascii="Times New Roman" w:hAnsi="Times New Roman"/>
                <w:b/>
                <w:sz w:val="20"/>
                <w:szCs w:val="20"/>
                <w:lang w:val="ru-RU"/>
              </w:rPr>
              <w:t>вод</w:t>
            </w:r>
            <w:r w:rsidRPr="00CD5C18">
              <w:rPr>
                <w:rFonts w:ascii="Times New Roman" w:hAnsi="Times New Roman"/>
                <w:b/>
                <w:sz w:val="20"/>
                <w:szCs w:val="20"/>
                <w:lang w:val="ru-RU"/>
              </w:rPr>
              <w:t>о</w:t>
            </w:r>
            <w:r w:rsidRPr="00CD5C18">
              <w:rPr>
                <w:rFonts w:ascii="Times New Roman" w:hAnsi="Times New Roman"/>
                <w:b/>
                <w:sz w:val="20"/>
                <w:szCs w:val="20"/>
                <w:lang w:val="ru-RU"/>
              </w:rPr>
              <w:t>снабжения</w:t>
            </w:r>
            <w:r w:rsidRPr="00CD5C18">
              <w:rPr>
                <w:rFonts w:ascii="Times New Roman" w:hAnsi="Times New Roman"/>
                <w:sz w:val="20"/>
                <w:szCs w:val="20"/>
                <w:lang w:val="ru-RU"/>
              </w:rPr>
              <w:t xml:space="preserve"> нас</w:t>
            </w:r>
            <w:r w:rsidRPr="00CD5C18">
              <w:rPr>
                <w:rFonts w:ascii="Times New Roman" w:hAnsi="Times New Roman"/>
                <w:sz w:val="20"/>
                <w:szCs w:val="20"/>
                <w:lang w:val="ru-RU"/>
              </w:rPr>
              <w:t>е</w:t>
            </w:r>
            <w:r w:rsidRPr="00CD5C18">
              <w:rPr>
                <w:rFonts w:ascii="Times New Roman" w:hAnsi="Times New Roman"/>
                <w:sz w:val="20"/>
                <w:szCs w:val="20"/>
                <w:lang w:val="ru-RU"/>
              </w:rPr>
              <w:t>ления</w:t>
            </w:r>
          </w:p>
        </w:tc>
        <w:tc>
          <w:tcPr>
            <w:tcW w:w="237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w:t>
            </w:r>
            <w:r w:rsidRPr="00CD5C18">
              <w:rPr>
                <w:rFonts w:ascii="Times New Roman" w:hAnsi="Times New Roman"/>
                <w:sz w:val="20"/>
                <w:szCs w:val="20"/>
                <w:lang w:val="ru-RU"/>
              </w:rPr>
              <w:t>и</w:t>
            </w:r>
            <w:r w:rsidRPr="00CD5C18">
              <w:rPr>
                <w:rFonts w:ascii="Times New Roman" w:hAnsi="Times New Roman"/>
                <w:sz w:val="20"/>
                <w:szCs w:val="20"/>
                <w:lang w:val="ru-RU"/>
              </w:rPr>
              <w:t>нимально допустимого уровня обеспеченности</w:t>
            </w:r>
          </w:p>
        </w:tc>
        <w:tc>
          <w:tcPr>
            <w:tcW w:w="5236" w:type="dxa"/>
            <w:shd w:val="clear" w:color="auto" w:fill="auto"/>
            <w:vAlign w:val="center"/>
          </w:tcPr>
          <w:p w:rsidR="00C73AE0" w:rsidRPr="00CD5C18" w:rsidRDefault="00F96291" w:rsidP="00F96291">
            <w:pPr>
              <w:pStyle w:val="aff8"/>
              <w:ind w:firstLine="0"/>
              <w:rPr>
                <w:rFonts w:ascii="Times New Roman" w:hAnsi="Times New Roman"/>
                <w:sz w:val="20"/>
                <w:szCs w:val="20"/>
                <w:lang w:val="ru-RU"/>
              </w:rPr>
            </w:pPr>
            <w:r w:rsidRPr="00CD5C18">
              <w:rPr>
                <w:rFonts w:ascii="Times New Roman" w:hAnsi="Times New Roman"/>
                <w:sz w:val="20"/>
                <w:szCs w:val="20"/>
                <w:lang w:val="ru-RU"/>
              </w:rPr>
              <w:t>Удельное водопотребление, р</w:t>
            </w:r>
            <w:r w:rsidR="00C73AE0" w:rsidRPr="00CD5C18">
              <w:rPr>
                <w:rFonts w:ascii="Times New Roman" w:hAnsi="Times New Roman"/>
                <w:sz w:val="20"/>
                <w:szCs w:val="20"/>
                <w:lang w:val="ru-RU"/>
              </w:rPr>
              <w:t>азмер земельного участка для размещения станций водопод</w:t>
            </w:r>
            <w:r w:rsidRPr="00CD5C18">
              <w:rPr>
                <w:rFonts w:ascii="Times New Roman" w:hAnsi="Times New Roman"/>
                <w:sz w:val="20"/>
                <w:szCs w:val="20"/>
                <w:lang w:val="ru-RU"/>
              </w:rPr>
              <w:t>готовки</w:t>
            </w:r>
            <w:r w:rsidR="00C73AE0" w:rsidRPr="00CD5C18">
              <w:rPr>
                <w:rFonts w:ascii="Times New Roman" w:hAnsi="Times New Roman"/>
                <w:sz w:val="20"/>
                <w:szCs w:val="20"/>
                <w:lang w:val="ru-RU"/>
              </w:rPr>
              <w:t xml:space="preserve"> приняты согласно таблице 24 РНГП </w:t>
            </w:r>
            <w:r w:rsidR="00EF69BE" w:rsidRPr="00CD5C18">
              <w:rPr>
                <w:rFonts w:ascii="Times New Roman" w:hAnsi="Times New Roman"/>
                <w:sz w:val="20"/>
                <w:szCs w:val="20"/>
                <w:lang w:val="ru-RU"/>
              </w:rPr>
              <w:t>ХМАО - Югры</w:t>
            </w:r>
            <w:r w:rsidR="00C73AE0" w:rsidRPr="00CD5C18">
              <w:rPr>
                <w:rFonts w:ascii="Times New Roman" w:hAnsi="Times New Roman"/>
                <w:sz w:val="20"/>
                <w:szCs w:val="20"/>
                <w:lang w:val="ru-RU"/>
              </w:rPr>
              <w:t>.</w:t>
            </w:r>
          </w:p>
        </w:tc>
      </w:tr>
      <w:tr w:rsidR="00C73AE0" w:rsidRPr="00CD5C18" w:rsidTr="001E09C1">
        <w:trPr>
          <w:cantSplit/>
          <w:jc w:val="center"/>
        </w:trPr>
        <w:tc>
          <w:tcPr>
            <w:tcW w:w="1729"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37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допустимого уровня территориальной доступности</w:t>
            </w:r>
          </w:p>
        </w:tc>
        <w:tc>
          <w:tcPr>
            <w:tcW w:w="5236"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C73AE0" w:rsidRPr="00CD5C18" w:rsidTr="001E09C1">
        <w:trPr>
          <w:cantSplit/>
          <w:jc w:val="center"/>
        </w:trPr>
        <w:tc>
          <w:tcPr>
            <w:tcW w:w="1729" w:type="dxa"/>
            <w:vMerge w:val="restart"/>
            <w:shd w:val="clear" w:color="auto" w:fill="auto"/>
            <w:vAlign w:val="center"/>
          </w:tcPr>
          <w:p w:rsidR="00C73AE0" w:rsidRPr="00CD5C18" w:rsidRDefault="00C73AE0" w:rsidP="0039162B">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Объекты </w:t>
            </w:r>
            <w:r w:rsidRPr="00CD5C18">
              <w:rPr>
                <w:rFonts w:ascii="Times New Roman" w:hAnsi="Times New Roman"/>
                <w:b/>
                <w:sz w:val="20"/>
                <w:szCs w:val="20"/>
                <w:lang w:val="ru-RU"/>
              </w:rPr>
              <w:t>водоо</w:t>
            </w:r>
            <w:r w:rsidRPr="00CD5C18">
              <w:rPr>
                <w:rFonts w:ascii="Times New Roman" w:hAnsi="Times New Roman"/>
                <w:b/>
                <w:sz w:val="20"/>
                <w:szCs w:val="20"/>
                <w:lang w:val="ru-RU"/>
              </w:rPr>
              <w:t>т</w:t>
            </w:r>
            <w:r w:rsidRPr="00CD5C18">
              <w:rPr>
                <w:rFonts w:ascii="Times New Roman" w:hAnsi="Times New Roman"/>
                <w:b/>
                <w:sz w:val="20"/>
                <w:szCs w:val="20"/>
                <w:lang w:val="ru-RU"/>
              </w:rPr>
              <w:t>ведения</w:t>
            </w:r>
          </w:p>
        </w:tc>
        <w:tc>
          <w:tcPr>
            <w:tcW w:w="237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w:t>
            </w:r>
            <w:r w:rsidRPr="00CD5C18">
              <w:rPr>
                <w:rFonts w:ascii="Times New Roman" w:hAnsi="Times New Roman"/>
                <w:sz w:val="20"/>
                <w:szCs w:val="20"/>
                <w:lang w:val="ru-RU"/>
              </w:rPr>
              <w:t>и</w:t>
            </w:r>
            <w:r w:rsidRPr="00CD5C18">
              <w:rPr>
                <w:rFonts w:ascii="Times New Roman" w:hAnsi="Times New Roman"/>
                <w:sz w:val="20"/>
                <w:szCs w:val="20"/>
                <w:lang w:val="ru-RU"/>
              </w:rPr>
              <w:t>нимально допустимого уровня обеспеченности</w:t>
            </w:r>
          </w:p>
        </w:tc>
        <w:tc>
          <w:tcPr>
            <w:tcW w:w="5236" w:type="dxa"/>
            <w:shd w:val="clear" w:color="auto" w:fill="auto"/>
            <w:vAlign w:val="center"/>
          </w:tcPr>
          <w:p w:rsidR="00C73AE0" w:rsidRPr="00CD5C18" w:rsidRDefault="000179A7" w:rsidP="000179A7">
            <w:pPr>
              <w:pStyle w:val="aff8"/>
              <w:ind w:firstLine="0"/>
              <w:rPr>
                <w:rFonts w:ascii="Times New Roman" w:hAnsi="Times New Roman"/>
                <w:sz w:val="20"/>
                <w:szCs w:val="20"/>
                <w:lang w:val="ru-RU"/>
              </w:rPr>
            </w:pPr>
            <w:r w:rsidRPr="00CD5C18">
              <w:rPr>
                <w:rFonts w:ascii="Times New Roman" w:hAnsi="Times New Roman"/>
                <w:sz w:val="20"/>
                <w:szCs w:val="20"/>
                <w:lang w:val="ru-RU"/>
              </w:rPr>
              <w:t>Удельное водоотведение, р</w:t>
            </w:r>
            <w:r w:rsidR="00C73AE0" w:rsidRPr="00CD5C18">
              <w:rPr>
                <w:rFonts w:ascii="Times New Roman" w:hAnsi="Times New Roman"/>
                <w:sz w:val="20"/>
                <w:szCs w:val="20"/>
                <w:lang w:val="ru-RU"/>
              </w:rPr>
              <w:t>азмер земельного участка для размещения канализационных очистных сооруже</w:t>
            </w:r>
            <w:r w:rsidRPr="00CD5C18">
              <w:rPr>
                <w:rFonts w:ascii="Times New Roman" w:hAnsi="Times New Roman"/>
                <w:sz w:val="20"/>
                <w:szCs w:val="20"/>
                <w:lang w:val="ru-RU"/>
              </w:rPr>
              <w:t>ний</w:t>
            </w:r>
            <w:r w:rsidR="00C73AE0" w:rsidRPr="00CD5C18">
              <w:rPr>
                <w:rFonts w:ascii="Times New Roman" w:hAnsi="Times New Roman"/>
                <w:sz w:val="20"/>
                <w:szCs w:val="20"/>
                <w:lang w:val="ru-RU"/>
              </w:rPr>
              <w:t xml:space="preserve"> пр</w:t>
            </w:r>
            <w:r w:rsidR="00C73AE0" w:rsidRPr="00CD5C18">
              <w:rPr>
                <w:rFonts w:ascii="Times New Roman" w:hAnsi="Times New Roman"/>
                <w:sz w:val="20"/>
                <w:szCs w:val="20"/>
                <w:lang w:val="ru-RU"/>
              </w:rPr>
              <w:t>и</w:t>
            </w:r>
            <w:r w:rsidR="00C73AE0" w:rsidRPr="00CD5C18">
              <w:rPr>
                <w:rFonts w:ascii="Times New Roman" w:hAnsi="Times New Roman"/>
                <w:sz w:val="20"/>
                <w:szCs w:val="20"/>
                <w:lang w:val="ru-RU"/>
              </w:rPr>
              <w:t xml:space="preserve">няты согласно таблице 24 РНГП </w:t>
            </w:r>
            <w:r w:rsidR="00EF69BE" w:rsidRPr="00CD5C18">
              <w:rPr>
                <w:rFonts w:ascii="Times New Roman" w:hAnsi="Times New Roman"/>
                <w:sz w:val="20"/>
                <w:szCs w:val="20"/>
                <w:lang w:val="ru-RU"/>
              </w:rPr>
              <w:t>ХМАО - Югры</w:t>
            </w:r>
            <w:r w:rsidR="00C73AE0" w:rsidRPr="00CD5C18">
              <w:rPr>
                <w:rFonts w:ascii="Times New Roman" w:hAnsi="Times New Roman"/>
                <w:sz w:val="20"/>
                <w:szCs w:val="20"/>
                <w:lang w:val="ru-RU"/>
              </w:rPr>
              <w:t>.</w:t>
            </w:r>
          </w:p>
        </w:tc>
      </w:tr>
      <w:tr w:rsidR="00C73AE0" w:rsidRPr="00CD5C18" w:rsidTr="001E09C1">
        <w:trPr>
          <w:cantSplit/>
          <w:jc w:val="center"/>
        </w:trPr>
        <w:tc>
          <w:tcPr>
            <w:tcW w:w="1729"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2376"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допустимого уровня территориальной доступности</w:t>
            </w:r>
          </w:p>
        </w:tc>
        <w:tc>
          <w:tcPr>
            <w:tcW w:w="5236"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bl>
    <w:p w:rsidR="00E8647C" w:rsidRPr="00CD5C18" w:rsidRDefault="00E8647C" w:rsidP="00E8647C">
      <w:pPr>
        <w:ind w:left="709" w:firstLine="0"/>
      </w:pPr>
      <w:bookmarkStart w:id="138" w:name="_Toc498361767"/>
    </w:p>
    <w:p w:rsidR="00C73AE0" w:rsidRPr="00CD5C18" w:rsidRDefault="00C73AE0" w:rsidP="00E2346A">
      <w:pPr>
        <w:pStyle w:val="20"/>
        <w:numPr>
          <w:ilvl w:val="2"/>
          <w:numId w:val="13"/>
        </w:numPr>
        <w:ind w:left="0" w:firstLine="0"/>
        <w:rPr>
          <w:rFonts w:cs="Times New Roman"/>
        </w:rPr>
      </w:pPr>
      <w:bookmarkStart w:id="139" w:name="_Toc81411196"/>
      <w:r w:rsidRPr="00CD5C18">
        <w:rPr>
          <w:rFonts w:cs="Times New Roman"/>
        </w:rPr>
        <w:t xml:space="preserve">Объекты местного значения </w:t>
      </w:r>
      <w:r w:rsidR="00DF66BE" w:rsidRPr="00CD5C18">
        <w:rPr>
          <w:rFonts w:cs="Times New Roman"/>
        </w:rPr>
        <w:t>сельского</w:t>
      </w:r>
      <w:r w:rsidRPr="00CD5C18">
        <w:rPr>
          <w:rFonts w:cs="Times New Roman"/>
        </w:rPr>
        <w:t xml:space="preserve"> поселения</w:t>
      </w:r>
      <w:r w:rsidR="009750AE" w:rsidRPr="00CD5C18">
        <w:rPr>
          <w:rFonts w:cs="Times New Roman"/>
        </w:rPr>
        <w:t xml:space="preserve"> </w:t>
      </w:r>
      <w:r w:rsidRPr="00CD5C18">
        <w:rPr>
          <w:rFonts w:cs="Times New Roman"/>
        </w:rPr>
        <w:t>в области автомобильных дорог местного значения</w:t>
      </w:r>
      <w:bookmarkEnd w:id="138"/>
      <w:bookmarkEnd w:id="139"/>
    </w:p>
    <w:p w:rsidR="00C73AE0" w:rsidRPr="00CD5C18" w:rsidRDefault="00C73AE0" w:rsidP="000179A7">
      <w:pPr>
        <w:spacing w:before="120"/>
        <w:rPr>
          <w:rFonts w:cs="Times New Roman"/>
          <w:i/>
        </w:rPr>
      </w:pPr>
      <w:r w:rsidRPr="00CD5C18">
        <w:rPr>
          <w:rFonts w:cs="Times New Roman"/>
          <w:i/>
        </w:rPr>
        <w:t>Таблица 2.</w:t>
      </w:r>
      <w:bookmarkStart w:id="140" w:name="OLE_LINK971"/>
      <w:bookmarkStart w:id="141" w:name="OLE_LINK972"/>
      <w:bookmarkStart w:id="142" w:name="OLE_LINK973"/>
      <w:bookmarkStart w:id="143" w:name="OLE_LINK974"/>
      <w:bookmarkStart w:id="144" w:name="OLE_LINK975"/>
      <w:bookmarkStart w:id="145" w:name="OLE_LINK976"/>
      <w:bookmarkStart w:id="146" w:name="OLE_LINK977"/>
      <w:r w:rsidR="000179A7" w:rsidRPr="00CD5C18">
        <w:rPr>
          <w:rFonts w:cs="Times New Roman"/>
          <w:i/>
        </w:rPr>
        <w:t xml:space="preserve">6.2. - </w:t>
      </w:r>
      <w:r w:rsidRPr="00CD5C18">
        <w:rPr>
          <w:rFonts w:cs="Times New Roman"/>
          <w:i/>
        </w:rPr>
        <w:t xml:space="preserve">Обоснование расчетных показателей, устанавливаемых для объектов </w:t>
      </w:r>
      <w:bookmarkEnd w:id="140"/>
      <w:bookmarkEnd w:id="141"/>
      <w:bookmarkEnd w:id="142"/>
      <w:bookmarkEnd w:id="143"/>
      <w:bookmarkEnd w:id="144"/>
      <w:bookmarkEnd w:id="145"/>
      <w:bookmarkEnd w:id="146"/>
      <w:r w:rsidRPr="00CD5C18">
        <w:rPr>
          <w:rFonts w:cs="Times New Roman"/>
          <w:i/>
        </w:rPr>
        <w:t xml:space="preserve">местного значения </w:t>
      </w:r>
      <w:r w:rsidR="00DF66BE" w:rsidRPr="00CD5C18">
        <w:rPr>
          <w:rFonts w:cs="Times New Roman"/>
          <w:i/>
        </w:rPr>
        <w:t>сельского</w:t>
      </w:r>
      <w:r w:rsidRPr="00CD5C18">
        <w:rPr>
          <w:rFonts w:cs="Times New Roman"/>
          <w:i/>
        </w:rPr>
        <w:t xml:space="preserve"> поселения</w:t>
      </w:r>
      <w:r w:rsidR="009750AE" w:rsidRPr="00CD5C18">
        <w:rPr>
          <w:rFonts w:cs="Times New Roman"/>
          <w:i/>
        </w:rPr>
        <w:t xml:space="preserve"> </w:t>
      </w:r>
      <w:r w:rsidRPr="00CD5C18">
        <w:rPr>
          <w:rFonts w:cs="Times New Roman"/>
          <w:i/>
        </w:rPr>
        <w:t>в области автомобильных дорог местного значения</w:t>
      </w:r>
    </w:p>
    <w:tbl>
      <w:tblPr>
        <w:tblStyle w:val="af1"/>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45"/>
        <w:gridCol w:w="2126"/>
        <w:gridCol w:w="5670"/>
      </w:tblGrid>
      <w:tr w:rsidR="00C73AE0" w:rsidRPr="00CD5C18" w:rsidTr="009B7C36">
        <w:trPr>
          <w:cantSplit/>
          <w:tblHeader/>
        </w:trPr>
        <w:tc>
          <w:tcPr>
            <w:tcW w:w="1545"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bookmarkStart w:id="147" w:name="OLE_LINK277"/>
            <w:bookmarkStart w:id="148" w:name="OLE_LINK278"/>
            <w:bookmarkStart w:id="149" w:name="OLE_LINK279"/>
            <w:r w:rsidRPr="00CD5C18">
              <w:rPr>
                <w:rFonts w:ascii="Times New Roman" w:hAnsi="Times New Roman"/>
                <w:sz w:val="20"/>
                <w:szCs w:val="20"/>
                <w:lang w:val="ru-RU"/>
              </w:rPr>
              <w:t>Наименование вида объекта</w:t>
            </w:r>
          </w:p>
        </w:tc>
        <w:tc>
          <w:tcPr>
            <w:tcW w:w="2126"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показ</w:t>
            </w:r>
            <w:r w:rsidRPr="00CD5C18">
              <w:rPr>
                <w:rFonts w:ascii="Times New Roman" w:hAnsi="Times New Roman"/>
                <w:sz w:val="20"/>
                <w:szCs w:val="20"/>
                <w:lang w:val="ru-RU"/>
              </w:rPr>
              <w:t>а</w:t>
            </w:r>
            <w:r w:rsidRPr="00CD5C18">
              <w:rPr>
                <w:rFonts w:ascii="Times New Roman" w:hAnsi="Times New Roman"/>
                <w:sz w:val="20"/>
                <w:szCs w:val="20"/>
                <w:lang w:val="ru-RU"/>
              </w:rPr>
              <w:t>теля</w:t>
            </w:r>
          </w:p>
        </w:tc>
        <w:tc>
          <w:tcPr>
            <w:tcW w:w="5670"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Обоснование расчетного показателя</w:t>
            </w:r>
          </w:p>
        </w:tc>
      </w:tr>
      <w:tr w:rsidR="00C73AE0" w:rsidRPr="00CD5C18" w:rsidTr="009B7C36">
        <w:trPr>
          <w:cantSplit/>
        </w:trPr>
        <w:tc>
          <w:tcPr>
            <w:tcW w:w="1545" w:type="dxa"/>
            <w:vMerge w:val="restart"/>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Автомобильные дороги местного значения (ули</w:t>
            </w:r>
            <w:r w:rsidRPr="00CD5C18">
              <w:rPr>
                <w:rFonts w:ascii="Times New Roman" w:hAnsi="Times New Roman"/>
                <w:sz w:val="20"/>
                <w:szCs w:val="20"/>
                <w:lang w:val="ru-RU"/>
              </w:rPr>
              <w:t>ч</w:t>
            </w:r>
            <w:r w:rsidRPr="00CD5C18">
              <w:rPr>
                <w:rFonts w:ascii="Times New Roman" w:hAnsi="Times New Roman"/>
                <w:sz w:val="20"/>
                <w:szCs w:val="20"/>
                <w:lang w:val="ru-RU"/>
              </w:rPr>
              <w:t>но-дорожная сеть населенного пункта)</w:t>
            </w: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5670"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Параметры улично-дорожной сети для </w:t>
            </w:r>
            <w:r w:rsidR="00DF66BE" w:rsidRPr="00CD5C18">
              <w:rPr>
                <w:rFonts w:ascii="Times New Roman" w:hAnsi="Times New Roman"/>
                <w:sz w:val="20"/>
                <w:szCs w:val="20"/>
                <w:lang w:val="ru-RU"/>
              </w:rPr>
              <w:t>сельского</w:t>
            </w:r>
            <w:r w:rsidRPr="00CD5C18">
              <w:rPr>
                <w:rFonts w:ascii="Times New Roman" w:hAnsi="Times New Roman"/>
                <w:sz w:val="20"/>
                <w:szCs w:val="20"/>
                <w:lang w:val="ru-RU"/>
              </w:rPr>
              <w:t xml:space="preserve"> населенного пункта приняты согласно таблице 26 РНГП </w:t>
            </w:r>
            <w:r w:rsidR="00EF69BE" w:rsidRPr="00CD5C18">
              <w:rPr>
                <w:rFonts w:ascii="Times New Roman" w:hAnsi="Times New Roman"/>
                <w:sz w:val="20"/>
                <w:szCs w:val="20"/>
                <w:lang w:val="ru-RU"/>
              </w:rPr>
              <w:t>ХМАО - Югры</w:t>
            </w:r>
            <w:r w:rsidRPr="00CD5C18">
              <w:rPr>
                <w:rFonts w:ascii="Times New Roman" w:hAnsi="Times New Roman"/>
                <w:sz w:val="20"/>
                <w:szCs w:val="20"/>
                <w:lang w:val="ru-RU"/>
              </w:rPr>
              <w:t>.</w:t>
            </w:r>
          </w:p>
        </w:tc>
      </w:tr>
      <w:tr w:rsidR="00C73AE0" w:rsidRPr="00CD5C18" w:rsidTr="009B7C36">
        <w:trPr>
          <w:cantSplit/>
        </w:trPr>
        <w:tc>
          <w:tcPr>
            <w:tcW w:w="1545"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5670"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C73AE0" w:rsidRPr="00CD5C18" w:rsidTr="009B7C36">
        <w:trPr>
          <w:cantSplit/>
        </w:trPr>
        <w:tc>
          <w:tcPr>
            <w:tcW w:w="1545" w:type="dxa"/>
            <w:vMerge w:val="restart"/>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Общественный пассажирский транспорт</w:t>
            </w: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5670"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Показатели по общественному пассажирскому транспорту пр</w:t>
            </w:r>
            <w:r w:rsidRPr="00CD5C18">
              <w:rPr>
                <w:rFonts w:ascii="Times New Roman" w:hAnsi="Times New Roman"/>
                <w:sz w:val="20"/>
                <w:szCs w:val="20"/>
                <w:lang w:val="ru-RU"/>
              </w:rPr>
              <w:t>и</w:t>
            </w:r>
            <w:r w:rsidRPr="00CD5C18">
              <w:rPr>
                <w:rFonts w:ascii="Times New Roman" w:hAnsi="Times New Roman"/>
                <w:sz w:val="20"/>
                <w:szCs w:val="20"/>
                <w:lang w:val="ru-RU"/>
              </w:rPr>
              <w:t xml:space="preserve">няты в соответствии с таблицей 26 РНГП </w:t>
            </w:r>
            <w:r w:rsidR="00EF69BE" w:rsidRPr="00CD5C18">
              <w:rPr>
                <w:rFonts w:ascii="Times New Roman" w:hAnsi="Times New Roman"/>
                <w:sz w:val="20"/>
                <w:szCs w:val="20"/>
                <w:lang w:val="ru-RU"/>
              </w:rPr>
              <w:t>ХМАО - Югры</w:t>
            </w:r>
            <w:r w:rsidRPr="00CD5C18">
              <w:rPr>
                <w:rFonts w:ascii="Times New Roman" w:hAnsi="Times New Roman"/>
                <w:sz w:val="20"/>
                <w:szCs w:val="20"/>
                <w:lang w:val="ru-RU"/>
              </w:rPr>
              <w:t>.</w:t>
            </w:r>
          </w:p>
        </w:tc>
      </w:tr>
      <w:tr w:rsidR="00C73AE0" w:rsidRPr="00CD5C18" w:rsidTr="009B7C36">
        <w:trPr>
          <w:cantSplit/>
        </w:trPr>
        <w:tc>
          <w:tcPr>
            <w:tcW w:w="1545"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5670" w:type="dxa"/>
            <w:shd w:val="clear" w:color="auto" w:fill="auto"/>
            <w:vAlign w:val="center"/>
          </w:tcPr>
          <w:p w:rsidR="00C73AE0" w:rsidRPr="00CD5C18" w:rsidRDefault="00C73AE0" w:rsidP="00BE5C83">
            <w:pPr>
              <w:pStyle w:val="aff8"/>
              <w:ind w:firstLine="0"/>
              <w:rPr>
                <w:rFonts w:ascii="Times New Roman" w:hAnsi="Times New Roman"/>
                <w:sz w:val="20"/>
                <w:szCs w:val="20"/>
                <w:lang w:val="ru-RU"/>
              </w:rPr>
            </w:pPr>
            <w:r w:rsidRPr="00CD5C18">
              <w:rPr>
                <w:rFonts w:ascii="Times New Roman" w:hAnsi="Times New Roman"/>
                <w:sz w:val="20"/>
                <w:szCs w:val="20"/>
                <w:lang w:val="ru-RU"/>
              </w:rPr>
              <w:t>Пешеходная доступность до остановочных пунктов в населе</w:t>
            </w:r>
            <w:r w:rsidRPr="00CD5C18">
              <w:rPr>
                <w:rFonts w:ascii="Times New Roman" w:hAnsi="Times New Roman"/>
                <w:sz w:val="20"/>
                <w:szCs w:val="20"/>
                <w:lang w:val="ru-RU"/>
              </w:rPr>
              <w:t>н</w:t>
            </w:r>
            <w:r w:rsidRPr="00CD5C18">
              <w:rPr>
                <w:rFonts w:ascii="Times New Roman" w:hAnsi="Times New Roman"/>
                <w:sz w:val="20"/>
                <w:szCs w:val="20"/>
                <w:lang w:val="ru-RU"/>
              </w:rPr>
              <w:t>ных пунктах для различных зон принята с п. 11.</w:t>
            </w:r>
            <w:r w:rsidR="00BE5C83" w:rsidRPr="00CD5C18">
              <w:rPr>
                <w:rFonts w:ascii="Times New Roman" w:hAnsi="Times New Roman"/>
                <w:sz w:val="20"/>
                <w:szCs w:val="20"/>
                <w:lang w:val="ru-RU"/>
              </w:rPr>
              <w:t>24</w:t>
            </w:r>
            <w:r w:rsidRPr="00CD5C18">
              <w:rPr>
                <w:rFonts w:ascii="Times New Roman" w:hAnsi="Times New Roman"/>
                <w:sz w:val="20"/>
                <w:szCs w:val="20"/>
                <w:lang w:val="ru-RU"/>
              </w:rPr>
              <w:t xml:space="preserve"> СП</w:t>
            </w:r>
            <w:r w:rsidR="00BE5C83" w:rsidRPr="00CD5C18">
              <w:rPr>
                <w:rFonts w:ascii="Times New Roman" w:hAnsi="Times New Roman"/>
                <w:sz w:val="20"/>
                <w:szCs w:val="20"/>
                <w:lang w:val="ru-RU"/>
              </w:rPr>
              <w:t> </w:t>
            </w:r>
            <w:r w:rsidRPr="00CD5C18">
              <w:rPr>
                <w:rFonts w:ascii="Times New Roman" w:hAnsi="Times New Roman"/>
                <w:sz w:val="20"/>
                <w:szCs w:val="20"/>
                <w:lang w:val="ru-RU"/>
              </w:rPr>
              <w:t>42.13330.201</w:t>
            </w:r>
            <w:r w:rsidR="00BE5C83" w:rsidRPr="00CD5C18">
              <w:rPr>
                <w:rFonts w:ascii="Times New Roman" w:hAnsi="Times New Roman"/>
                <w:sz w:val="20"/>
                <w:szCs w:val="20"/>
                <w:lang w:val="ru-RU"/>
              </w:rPr>
              <w:t>6</w:t>
            </w:r>
            <w:r w:rsidRPr="00CD5C18">
              <w:rPr>
                <w:rFonts w:ascii="Times New Roman" w:hAnsi="Times New Roman"/>
                <w:sz w:val="20"/>
                <w:szCs w:val="20"/>
                <w:lang w:val="ru-RU"/>
              </w:rPr>
              <w:t xml:space="preserve"> и таблицей 36 РНГП </w:t>
            </w:r>
            <w:r w:rsidR="00EF69BE" w:rsidRPr="00CD5C18">
              <w:rPr>
                <w:rFonts w:ascii="Times New Roman" w:hAnsi="Times New Roman"/>
                <w:sz w:val="20"/>
                <w:szCs w:val="20"/>
                <w:lang w:val="ru-RU"/>
              </w:rPr>
              <w:t>ХМАО - Югры</w:t>
            </w:r>
            <w:r w:rsidRPr="00CD5C18">
              <w:rPr>
                <w:rFonts w:ascii="Times New Roman" w:hAnsi="Times New Roman"/>
                <w:sz w:val="20"/>
                <w:szCs w:val="20"/>
                <w:lang w:val="ru-RU"/>
              </w:rPr>
              <w:t>.</w:t>
            </w:r>
          </w:p>
        </w:tc>
      </w:tr>
      <w:tr w:rsidR="00C73AE0" w:rsidRPr="00CD5C18" w:rsidTr="009B7C36">
        <w:trPr>
          <w:cantSplit/>
        </w:trPr>
        <w:tc>
          <w:tcPr>
            <w:tcW w:w="1545" w:type="dxa"/>
            <w:vMerge w:val="restart"/>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Автостанции</w:t>
            </w: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5670"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Вместимость автостанции, количество постов (посадки / выса</w:t>
            </w:r>
            <w:r w:rsidRPr="00CD5C18">
              <w:rPr>
                <w:rFonts w:ascii="Times New Roman" w:hAnsi="Times New Roman"/>
                <w:sz w:val="20"/>
                <w:szCs w:val="20"/>
                <w:lang w:val="ru-RU"/>
              </w:rPr>
              <w:t>д</w:t>
            </w:r>
            <w:r w:rsidRPr="00CD5C18">
              <w:rPr>
                <w:rFonts w:ascii="Times New Roman" w:hAnsi="Times New Roman"/>
                <w:sz w:val="20"/>
                <w:szCs w:val="20"/>
                <w:lang w:val="ru-RU"/>
              </w:rPr>
              <w:t>ки) и размер земельного участка на один пост посадки-высадки пассажиров (без учета привокзальной площади) приняты согла</w:t>
            </w:r>
            <w:r w:rsidRPr="00CD5C18">
              <w:rPr>
                <w:rFonts w:ascii="Times New Roman" w:hAnsi="Times New Roman"/>
                <w:sz w:val="20"/>
                <w:szCs w:val="20"/>
                <w:lang w:val="ru-RU"/>
              </w:rPr>
              <w:t>с</w:t>
            </w:r>
            <w:r w:rsidRPr="00CD5C18">
              <w:rPr>
                <w:rFonts w:ascii="Times New Roman" w:hAnsi="Times New Roman"/>
                <w:sz w:val="20"/>
                <w:szCs w:val="20"/>
                <w:lang w:val="ru-RU"/>
              </w:rPr>
              <w:t xml:space="preserve">но таблице 26 РНГП </w:t>
            </w:r>
            <w:r w:rsidR="00EF69BE" w:rsidRPr="00CD5C18">
              <w:rPr>
                <w:rFonts w:ascii="Times New Roman" w:hAnsi="Times New Roman"/>
                <w:sz w:val="20"/>
                <w:szCs w:val="20"/>
                <w:lang w:val="ru-RU"/>
              </w:rPr>
              <w:t>ХМАО - Югры</w:t>
            </w:r>
            <w:r w:rsidRPr="00CD5C18">
              <w:rPr>
                <w:rFonts w:ascii="Times New Roman" w:hAnsi="Times New Roman"/>
                <w:sz w:val="20"/>
                <w:szCs w:val="20"/>
                <w:lang w:val="ru-RU"/>
              </w:rPr>
              <w:t>.</w:t>
            </w:r>
          </w:p>
        </w:tc>
      </w:tr>
      <w:tr w:rsidR="00C73AE0" w:rsidRPr="00CD5C18" w:rsidTr="009B7C36">
        <w:trPr>
          <w:cantSplit/>
        </w:trPr>
        <w:tc>
          <w:tcPr>
            <w:tcW w:w="1545"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5670"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3F409E" w:rsidRPr="00CD5C18" w:rsidTr="009B7C36">
        <w:trPr>
          <w:cantSplit/>
        </w:trPr>
        <w:tc>
          <w:tcPr>
            <w:tcW w:w="1545" w:type="dxa"/>
            <w:vMerge w:val="restart"/>
            <w:shd w:val="clear" w:color="auto" w:fill="auto"/>
            <w:vAlign w:val="center"/>
          </w:tcPr>
          <w:p w:rsidR="003F409E" w:rsidRPr="00CD5C18" w:rsidRDefault="003F409E"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Станции техн</w:t>
            </w:r>
            <w:r w:rsidRPr="00CD5C18">
              <w:rPr>
                <w:rFonts w:ascii="Times New Roman" w:hAnsi="Times New Roman"/>
                <w:sz w:val="20"/>
                <w:szCs w:val="20"/>
                <w:lang w:val="ru-RU"/>
              </w:rPr>
              <w:t>и</w:t>
            </w:r>
            <w:r w:rsidRPr="00CD5C18">
              <w:rPr>
                <w:rFonts w:ascii="Times New Roman" w:hAnsi="Times New Roman"/>
                <w:sz w:val="20"/>
                <w:szCs w:val="20"/>
                <w:lang w:val="ru-RU"/>
              </w:rPr>
              <w:t>ческого обсл</w:t>
            </w:r>
            <w:r w:rsidRPr="00CD5C18">
              <w:rPr>
                <w:rFonts w:ascii="Times New Roman" w:hAnsi="Times New Roman"/>
                <w:sz w:val="20"/>
                <w:szCs w:val="20"/>
                <w:lang w:val="ru-RU"/>
              </w:rPr>
              <w:t>у</w:t>
            </w:r>
            <w:r w:rsidRPr="00CD5C18">
              <w:rPr>
                <w:rFonts w:ascii="Times New Roman" w:hAnsi="Times New Roman"/>
                <w:sz w:val="20"/>
                <w:szCs w:val="20"/>
                <w:lang w:val="ru-RU"/>
              </w:rPr>
              <w:t>живания автом</w:t>
            </w:r>
            <w:r w:rsidRPr="00CD5C18">
              <w:rPr>
                <w:rFonts w:ascii="Times New Roman" w:hAnsi="Times New Roman"/>
                <w:sz w:val="20"/>
                <w:szCs w:val="20"/>
                <w:lang w:val="ru-RU"/>
              </w:rPr>
              <w:t>о</w:t>
            </w:r>
            <w:r w:rsidRPr="00CD5C18">
              <w:rPr>
                <w:rFonts w:ascii="Times New Roman" w:hAnsi="Times New Roman"/>
                <w:sz w:val="20"/>
                <w:szCs w:val="20"/>
                <w:lang w:val="ru-RU"/>
              </w:rPr>
              <w:t>билей</w:t>
            </w:r>
          </w:p>
        </w:tc>
        <w:tc>
          <w:tcPr>
            <w:tcW w:w="2126" w:type="dxa"/>
            <w:shd w:val="clear" w:color="auto" w:fill="auto"/>
            <w:vAlign w:val="center"/>
          </w:tcPr>
          <w:p w:rsidR="003F409E" w:rsidRPr="00CD5C18" w:rsidRDefault="003F409E" w:rsidP="00C405AF">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5670" w:type="dxa"/>
            <w:shd w:val="clear" w:color="auto" w:fill="auto"/>
            <w:vAlign w:val="center"/>
          </w:tcPr>
          <w:p w:rsidR="003F409E" w:rsidRPr="00CD5C18" w:rsidRDefault="003F409E" w:rsidP="003F409E">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Уровень обеспеченности станциями технического обслуживания автомобилей и размер земельного участка на одну станцию те</w:t>
            </w:r>
            <w:r w:rsidRPr="00CD5C18">
              <w:rPr>
                <w:rFonts w:ascii="Times New Roman" w:hAnsi="Times New Roman"/>
                <w:sz w:val="20"/>
                <w:szCs w:val="20"/>
                <w:lang w:val="ru-RU"/>
              </w:rPr>
              <w:t>х</w:t>
            </w:r>
            <w:r w:rsidRPr="00CD5C18">
              <w:rPr>
                <w:rFonts w:ascii="Times New Roman" w:hAnsi="Times New Roman"/>
                <w:sz w:val="20"/>
                <w:szCs w:val="20"/>
                <w:lang w:val="ru-RU"/>
              </w:rPr>
              <w:t>нического обслуживания автомобилей приняты согласно п. 11.40 СП 42.13330.2016</w:t>
            </w:r>
          </w:p>
        </w:tc>
      </w:tr>
      <w:tr w:rsidR="003F409E" w:rsidRPr="00CD5C18" w:rsidTr="009B7C36">
        <w:trPr>
          <w:cantSplit/>
        </w:trPr>
        <w:tc>
          <w:tcPr>
            <w:tcW w:w="1545" w:type="dxa"/>
            <w:vMerge/>
            <w:shd w:val="clear" w:color="auto" w:fill="auto"/>
            <w:vAlign w:val="center"/>
          </w:tcPr>
          <w:p w:rsidR="003F409E" w:rsidRPr="00CD5C18" w:rsidRDefault="003F409E" w:rsidP="00B04C30">
            <w:pPr>
              <w:pStyle w:val="aff8"/>
              <w:ind w:firstLine="0"/>
              <w:jc w:val="left"/>
              <w:rPr>
                <w:sz w:val="20"/>
                <w:szCs w:val="20"/>
                <w:lang w:val="ru-RU"/>
              </w:rPr>
            </w:pPr>
          </w:p>
        </w:tc>
        <w:tc>
          <w:tcPr>
            <w:tcW w:w="2126" w:type="dxa"/>
            <w:shd w:val="clear" w:color="auto" w:fill="auto"/>
            <w:vAlign w:val="center"/>
          </w:tcPr>
          <w:p w:rsidR="003F409E" w:rsidRPr="00CD5C18" w:rsidRDefault="003F409E" w:rsidP="00C405AF">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5670" w:type="dxa"/>
            <w:shd w:val="clear" w:color="auto" w:fill="auto"/>
            <w:vAlign w:val="center"/>
          </w:tcPr>
          <w:p w:rsidR="003F409E" w:rsidRPr="00CD5C18" w:rsidRDefault="003F409E" w:rsidP="00D26473">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C73AE0" w:rsidRPr="00CD5C18" w:rsidTr="009B7C36">
        <w:trPr>
          <w:cantSplit/>
        </w:trPr>
        <w:tc>
          <w:tcPr>
            <w:tcW w:w="1545" w:type="dxa"/>
            <w:vMerge w:val="restart"/>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Автозаправо</w:t>
            </w:r>
            <w:r w:rsidRPr="00CD5C18">
              <w:rPr>
                <w:rFonts w:ascii="Times New Roman" w:hAnsi="Times New Roman"/>
                <w:sz w:val="20"/>
                <w:szCs w:val="20"/>
                <w:lang w:val="ru-RU"/>
              </w:rPr>
              <w:t>ч</w:t>
            </w:r>
            <w:r w:rsidRPr="00CD5C18">
              <w:rPr>
                <w:rFonts w:ascii="Times New Roman" w:hAnsi="Times New Roman"/>
                <w:sz w:val="20"/>
                <w:szCs w:val="20"/>
                <w:lang w:val="ru-RU"/>
              </w:rPr>
              <w:t>ные станции</w:t>
            </w: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5670" w:type="dxa"/>
            <w:shd w:val="clear" w:color="auto" w:fill="auto"/>
            <w:vAlign w:val="center"/>
          </w:tcPr>
          <w:p w:rsidR="00C73AE0" w:rsidRPr="00CD5C18" w:rsidRDefault="007E4EBB"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Количество топливораздаточных колонок</w:t>
            </w:r>
            <w:r w:rsidR="00C73AE0" w:rsidRPr="00CD5C18">
              <w:rPr>
                <w:rFonts w:ascii="Times New Roman" w:hAnsi="Times New Roman"/>
                <w:sz w:val="20"/>
                <w:szCs w:val="20"/>
                <w:lang w:val="ru-RU"/>
              </w:rPr>
              <w:t xml:space="preserve"> принят</w:t>
            </w:r>
            <w:r w:rsidRPr="00CD5C18">
              <w:rPr>
                <w:rFonts w:ascii="Times New Roman" w:hAnsi="Times New Roman"/>
                <w:sz w:val="20"/>
                <w:szCs w:val="20"/>
                <w:lang w:val="ru-RU"/>
              </w:rPr>
              <w:t>о согласно п. </w:t>
            </w:r>
            <w:r w:rsidR="00C73AE0" w:rsidRPr="00CD5C18">
              <w:rPr>
                <w:rFonts w:ascii="Times New Roman" w:hAnsi="Times New Roman"/>
                <w:sz w:val="20"/>
                <w:szCs w:val="20"/>
                <w:lang w:val="ru-RU"/>
              </w:rPr>
              <w:t>11.</w:t>
            </w:r>
            <w:r w:rsidRPr="00CD5C18">
              <w:rPr>
                <w:rFonts w:ascii="Times New Roman" w:hAnsi="Times New Roman"/>
                <w:sz w:val="20"/>
                <w:szCs w:val="20"/>
                <w:lang w:val="ru-RU"/>
              </w:rPr>
              <w:t>41</w:t>
            </w:r>
            <w:r w:rsidR="00C73AE0" w:rsidRPr="00CD5C18">
              <w:rPr>
                <w:rFonts w:ascii="Times New Roman" w:hAnsi="Times New Roman"/>
                <w:sz w:val="20"/>
                <w:szCs w:val="20"/>
                <w:lang w:val="ru-RU"/>
              </w:rPr>
              <w:t xml:space="preserve"> СП 42.13330.201</w:t>
            </w:r>
            <w:r w:rsidRPr="00CD5C18">
              <w:rPr>
                <w:rFonts w:ascii="Times New Roman" w:hAnsi="Times New Roman"/>
                <w:sz w:val="20"/>
                <w:szCs w:val="20"/>
                <w:lang w:val="ru-RU"/>
              </w:rPr>
              <w:t>6</w:t>
            </w:r>
            <w:r w:rsidR="00C73AE0" w:rsidRPr="00CD5C18">
              <w:rPr>
                <w:rFonts w:ascii="Times New Roman" w:hAnsi="Times New Roman"/>
                <w:sz w:val="20"/>
                <w:szCs w:val="20"/>
                <w:lang w:val="ru-RU"/>
              </w:rPr>
              <w:t xml:space="preserve"> и таблице 26 РНГП </w:t>
            </w:r>
            <w:r w:rsidR="00EF69BE" w:rsidRPr="00CD5C18">
              <w:rPr>
                <w:rFonts w:ascii="Times New Roman" w:hAnsi="Times New Roman"/>
                <w:sz w:val="20"/>
                <w:szCs w:val="20"/>
                <w:lang w:val="ru-RU"/>
              </w:rPr>
              <w:t>ХМАО - Югры</w:t>
            </w:r>
            <w:r w:rsidR="00C73AE0" w:rsidRPr="00CD5C18">
              <w:rPr>
                <w:rFonts w:ascii="Times New Roman" w:hAnsi="Times New Roman"/>
                <w:sz w:val="20"/>
                <w:szCs w:val="20"/>
                <w:lang w:val="ru-RU"/>
              </w:rPr>
              <w:t>.</w:t>
            </w:r>
          </w:p>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 xml:space="preserve">Размер земельного участка для автозаправочных станций принят согласно таблице 26 РНГП </w:t>
            </w:r>
            <w:r w:rsidR="00EF69BE" w:rsidRPr="00CD5C18">
              <w:rPr>
                <w:rFonts w:ascii="Times New Roman" w:hAnsi="Times New Roman"/>
                <w:sz w:val="20"/>
                <w:szCs w:val="20"/>
                <w:lang w:val="ru-RU"/>
              </w:rPr>
              <w:t>ХМАО - Югры</w:t>
            </w:r>
            <w:r w:rsidR="00727270" w:rsidRPr="00CD5C18">
              <w:rPr>
                <w:rFonts w:ascii="Times New Roman" w:hAnsi="Times New Roman"/>
                <w:sz w:val="20"/>
                <w:szCs w:val="20"/>
                <w:lang w:val="ru-RU"/>
              </w:rPr>
              <w:t>.</w:t>
            </w:r>
          </w:p>
        </w:tc>
      </w:tr>
      <w:tr w:rsidR="00C73AE0" w:rsidRPr="00CD5C18" w:rsidTr="009B7C36">
        <w:trPr>
          <w:cantSplit/>
        </w:trPr>
        <w:tc>
          <w:tcPr>
            <w:tcW w:w="1545"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5670"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C73AE0" w:rsidRPr="00CD5C18" w:rsidTr="009B7C36">
        <w:trPr>
          <w:cantSplit/>
        </w:trPr>
        <w:tc>
          <w:tcPr>
            <w:tcW w:w="1545" w:type="dxa"/>
            <w:vMerge w:val="restart"/>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Автогазозапр</w:t>
            </w:r>
            <w:r w:rsidRPr="00CD5C18">
              <w:rPr>
                <w:rFonts w:ascii="Times New Roman" w:hAnsi="Times New Roman"/>
                <w:sz w:val="20"/>
                <w:szCs w:val="20"/>
                <w:lang w:val="ru-RU"/>
              </w:rPr>
              <w:t>а</w:t>
            </w:r>
            <w:r w:rsidRPr="00CD5C18">
              <w:rPr>
                <w:rFonts w:ascii="Times New Roman" w:hAnsi="Times New Roman"/>
                <w:sz w:val="20"/>
                <w:szCs w:val="20"/>
                <w:lang w:val="ru-RU"/>
              </w:rPr>
              <w:t>вочные станции</w:t>
            </w: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5670" w:type="dxa"/>
            <w:shd w:val="clear" w:color="auto" w:fill="auto"/>
            <w:vAlign w:val="center"/>
          </w:tcPr>
          <w:p w:rsidR="00C73AE0" w:rsidRPr="00CD5C18" w:rsidRDefault="00C73AE0" w:rsidP="00240F5F">
            <w:pPr>
              <w:pStyle w:val="aff8"/>
              <w:ind w:firstLine="0"/>
              <w:rPr>
                <w:rFonts w:ascii="Times New Roman" w:hAnsi="Times New Roman"/>
                <w:sz w:val="20"/>
                <w:szCs w:val="20"/>
                <w:lang w:val="ru-RU"/>
              </w:rPr>
            </w:pPr>
            <w:r w:rsidRPr="00CD5C18">
              <w:rPr>
                <w:rFonts w:ascii="Times New Roman" w:hAnsi="Times New Roman"/>
                <w:sz w:val="20"/>
                <w:szCs w:val="20"/>
                <w:lang w:val="ru-RU"/>
              </w:rPr>
              <w:t>Доля автогазозаправочных станций</w:t>
            </w:r>
            <w:r w:rsidR="00240F5F" w:rsidRPr="00CD5C18">
              <w:rPr>
                <w:rFonts w:ascii="Times New Roman" w:hAnsi="Times New Roman"/>
                <w:sz w:val="20"/>
                <w:szCs w:val="20"/>
                <w:lang w:val="ru-RU"/>
              </w:rPr>
              <w:t xml:space="preserve"> от общего количества авт</w:t>
            </w:r>
            <w:r w:rsidR="00240F5F" w:rsidRPr="00CD5C18">
              <w:rPr>
                <w:rFonts w:ascii="Times New Roman" w:hAnsi="Times New Roman"/>
                <w:sz w:val="20"/>
                <w:szCs w:val="20"/>
                <w:lang w:val="ru-RU"/>
              </w:rPr>
              <w:t>о</w:t>
            </w:r>
            <w:r w:rsidR="00240F5F" w:rsidRPr="00CD5C18">
              <w:rPr>
                <w:rFonts w:ascii="Times New Roman" w:hAnsi="Times New Roman"/>
                <w:sz w:val="20"/>
                <w:szCs w:val="20"/>
                <w:lang w:val="ru-RU"/>
              </w:rPr>
              <w:t>заправочных станций</w:t>
            </w:r>
            <w:r w:rsidRPr="00CD5C18">
              <w:rPr>
                <w:rFonts w:ascii="Times New Roman" w:hAnsi="Times New Roman"/>
                <w:sz w:val="20"/>
                <w:szCs w:val="20"/>
                <w:lang w:val="ru-RU"/>
              </w:rPr>
              <w:t xml:space="preserve"> </w:t>
            </w:r>
            <w:r w:rsidR="00240F5F" w:rsidRPr="00CD5C18">
              <w:rPr>
                <w:rFonts w:ascii="Times New Roman" w:hAnsi="Times New Roman"/>
                <w:sz w:val="20"/>
                <w:szCs w:val="20"/>
                <w:lang w:val="ru-RU"/>
              </w:rPr>
              <w:t>и размер земельного участка для автогаз</w:t>
            </w:r>
            <w:r w:rsidR="00240F5F" w:rsidRPr="00CD5C18">
              <w:rPr>
                <w:rFonts w:ascii="Times New Roman" w:hAnsi="Times New Roman"/>
                <w:sz w:val="20"/>
                <w:szCs w:val="20"/>
                <w:lang w:val="ru-RU"/>
              </w:rPr>
              <w:t>о</w:t>
            </w:r>
            <w:r w:rsidR="00240F5F" w:rsidRPr="00CD5C18">
              <w:rPr>
                <w:rFonts w:ascii="Times New Roman" w:hAnsi="Times New Roman"/>
                <w:sz w:val="20"/>
                <w:szCs w:val="20"/>
                <w:lang w:val="ru-RU"/>
              </w:rPr>
              <w:t xml:space="preserve">заправочных станций </w:t>
            </w:r>
            <w:r w:rsidRPr="00CD5C18">
              <w:rPr>
                <w:rFonts w:ascii="Times New Roman" w:hAnsi="Times New Roman"/>
                <w:sz w:val="20"/>
                <w:szCs w:val="20"/>
                <w:lang w:val="ru-RU"/>
              </w:rPr>
              <w:t>при</w:t>
            </w:r>
            <w:r w:rsidR="00240F5F" w:rsidRPr="00CD5C18">
              <w:rPr>
                <w:rFonts w:ascii="Times New Roman" w:hAnsi="Times New Roman"/>
                <w:sz w:val="20"/>
                <w:szCs w:val="20"/>
                <w:lang w:val="ru-RU"/>
              </w:rPr>
              <w:t>няты</w:t>
            </w:r>
            <w:r w:rsidRPr="00CD5C18">
              <w:rPr>
                <w:rFonts w:ascii="Times New Roman" w:hAnsi="Times New Roman"/>
                <w:sz w:val="20"/>
                <w:szCs w:val="20"/>
                <w:lang w:val="ru-RU"/>
              </w:rPr>
              <w:t xml:space="preserve"> согласно таблице 26 РНГП </w:t>
            </w:r>
            <w:r w:rsidR="00EF69BE" w:rsidRPr="00CD5C18">
              <w:rPr>
                <w:rFonts w:ascii="Times New Roman" w:hAnsi="Times New Roman"/>
                <w:sz w:val="20"/>
                <w:szCs w:val="20"/>
                <w:lang w:val="ru-RU"/>
              </w:rPr>
              <w:t>ХМАО - Югры</w:t>
            </w:r>
            <w:r w:rsidRPr="00CD5C18">
              <w:rPr>
                <w:rFonts w:ascii="Times New Roman" w:hAnsi="Times New Roman"/>
                <w:sz w:val="20"/>
                <w:szCs w:val="20"/>
                <w:lang w:val="ru-RU"/>
              </w:rPr>
              <w:t>.</w:t>
            </w:r>
          </w:p>
        </w:tc>
      </w:tr>
      <w:tr w:rsidR="00C73AE0" w:rsidRPr="00CD5C18" w:rsidTr="009B7C36">
        <w:trPr>
          <w:cantSplit/>
        </w:trPr>
        <w:tc>
          <w:tcPr>
            <w:tcW w:w="1545"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5670"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C73AE0" w:rsidRPr="00CD5C18" w:rsidTr="009B7C36">
        <w:trPr>
          <w:cantSplit/>
        </w:trPr>
        <w:tc>
          <w:tcPr>
            <w:tcW w:w="1545" w:type="dxa"/>
            <w:vMerge w:val="restart"/>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Автокемпинги, мотели</w:t>
            </w: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5670" w:type="dxa"/>
            <w:shd w:val="clear" w:color="auto" w:fill="auto"/>
            <w:vAlign w:val="center"/>
          </w:tcPr>
          <w:p w:rsidR="00C73AE0" w:rsidRPr="00CD5C18" w:rsidRDefault="00C73AE0" w:rsidP="00C07BE7">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 xml:space="preserve">Максимальное расстояние между </w:t>
            </w:r>
            <w:r w:rsidR="00C07BE7" w:rsidRPr="00CD5C18">
              <w:rPr>
                <w:rFonts w:ascii="Times New Roman" w:hAnsi="Times New Roman"/>
                <w:sz w:val="20"/>
                <w:szCs w:val="20"/>
                <w:lang w:val="ru-RU"/>
              </w:rPr>
              <w:t>автокемпингами</w:t>
            </w:r>
            <w:r w:rsidRPr="00CD5C18">
              <w:rPr>
                <w:rFonts w:ascii="Times New Roman" w:hAnsi="Times New Roman"/>
                <w:sz w:val="20"/>
                <w:szCs w:val="20"/>
                <w:lang w:val="ru-RU"/>
              </w:rPr>
              <w:t xml:space="preserve"> принято с</w:t>
            </w:r>
            <w:r w:rsidRPr="00CD5C18">
              <w:rPr>
                <w:rFonts w:ascii="Times New Roman" w:hAnsi="Times New Roman"/>
                <w:sz w:val="20"/>
                <w:szCs w:val="20"/>
                <w:lang w:val="ru-RU"/>
              </w:rPr>
              <w:t>о</w:t>
            </w:r>
            <w:r w:rsidRPr="00CD5C18">
              <w:rPr>
                <w:rFonts w:ascii="Times New Roman" w:hAnsi="Times New Roman"/>
                <w:sz w:val="20"/>
                <w:szCs w:val="20"/>
                <w:lang w:val="ru-RU"/>
              </w:rPr>
              <w:t xml:space="preserve">гласно таблице 26 РНГП </w:t>
            </w:r>
            <w:r w:rsidR="00EF69BE" w:rsidRPr="00CD5C18">
              <w:rPr>
                <w:rFonts w:ascii="Times New Roman" w:hAnsi="Times New Roman"/>
                <w:sz w:val="20"/>
                <w:szCs w:val="20"/>
                <w:lang w:val="ru-RU"/>
              </w:rPr>
              <w:t>ХМАО - Югры</w:t>
            </w:r>
            <w:r w:rsidRPr="00CD5C18">
              <w:rPr>
                <w:rFonts w:ascii="Times New Roman" w:hAnsi="Times New Roman"/>
                <w:sz w:val="20"/>
                <w:szCs w:val="20"/>
                <w:lang w:val="ru-RU"/>
              </w:rPr>
              <w:t>.</w:t>
            </w:r>
          </w:p>
        </w:tc>
      </w:tr>
      <w:tr w:rsidR="00C73AE0" w:rsidRPr="00CD5C18" w:rsidTr="009B7C36">
        <w:trPr>
          <w:cantSplit/>
        </w:trPr>
        <w:tc>
          <w:tcPr>
            <w:tcW w:w="1545"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5670"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C73AE0" w:rsidRPr="00CD5C18" w:rsidTr="009B7C36">
        <w:trPr>
          <w:cantSplit/>
        </w:trPr>
        <w:tc>
          <w:tcPr>
            <w:tcW w:w="1545" w:type="dxa"/>
            <w:vMerge w:val="restart"/>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Гаражи и откр</w:t>
            </w:r>
            <w:r w:rsidRPr="00CD5C18">
              <w:rPr>
                <w:rFonts w:ascii="Times New Roman" w:hAnsi="Times New Roman"/>
                <w:sz w:val="20"/>
                <w:szCs w:val="20"/>
                <w:lang w:val="ru-RU"/>
              </w:rPr>
              <w:t>ы</w:t>
            </w:r>
            <w:r w:rsidRPr="00CD5C18">
              <w:rPr>
                <w:rFonts w:ascii="Times New Roman" w:hAnsi="Times New Roman"/>
                <w:sz w:val="20"/>
                <w:szCs w:val="20"/>
                <w:lang w:val="ru-RU"/>
              </w:rPr>
              <w:t>тые стоянки для постоянного хранения авт</w:t>
            </w:r>
            <w:r w:rsidRPr="00CD5C18">
              <w:rPr>
                <w:rFonts w:ascii="Times New Roman" w:hAnsi="Times New Roman"/>
                <w:sz w:val="20"/>
                <w:szCs w:val="20"/>
                <w:lang w:val="ru-RU"/>
              </w:rPr>
              <w:t>о</w:t>
            </w:r>
            <w:r w:rsidRPr="00CD5C18">
              <w:rPr>
                <w:rFonts w:ascii="Times New Roman" w:hAnsi="Times New Roman"/>
                <w:sz w:val="20"/>
                <w:szCs w:val="20"/>
                <w:lang w:val="ru-RU"/>
              </w:rPr>
              <w:t>мобилей</w:t>
            </w: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5670" w:type="dxa"/>
            <w:shd w:val="clear" w:color="auto" w:fill="auto"/>
            <w:vAlign w:val="center"/>
          </w:tcPr>
          <w:p w:rsidR="00C405AF" w:rsidRPr="00CD5C18" w:rsidRDefault="00C405AF" w:rsidP="00C405AF">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Число машино-мест для хранения и паркования легковых авт</w:t>
            </w:r>
            <w:r w:rsidRPr="00CD5C18">
              <w:rPr>
                <w:rFonts w:ascii="Times New Roman" w:hAnsi="Times New Roman"/>
                <w:sz w:val="20"/>
                <w:szCs w:val="20"/>
                <w:lang w:val="ru-RU"/>
              </w:rPr>
              <w:t>о</w:t>
            </w:r>
            <w:r w:rsidRPr="00CD5C18">
              <w:rPr>
                <w:rFonts w:ascii="Times New Roman" w:hAnsi="Times New Roman"/>
                <w:sz w:val="20"/>
                <w:szCs w:val="20"/>
                <w:lang w:val="ru-RU"/>
              </w:rPr>
              <w:t xml:space="preserve">мобилей </w:t>
            </w:r>
            <w:r w:rsidR="00374B38" w:rsidRPr="00CD5C18">
              <w:rPr>
                <w:rFonts w:ascii="Times New Roman" w:hAnsi="Times New Roman"/>
                <w:sz w:val="20"/>
                <w:szCs w:val="20"/>
                <w:lang w:val="ru-RU"/>
              </w:rPr>
              <w:t xml:space="preserve">в зонах жилой застройки </w:t>
            </w:r>
            <w:r w:rsidRPr="00CD5C18">
              <w:rPr>
                <w:rFonts w:ascii="Times New Roman" w:hAnsi="Times New Roman"/>
                <w:sz w:val="20"/>
                <w:szCs w:val="20"/>
                <w:lang w:val="ru-RU"/>
              </w:rPr>
              <w:t>принято в соответствии с та</w:t>
            </w:r>
            <w:r w:rsidRPr="00CD5C18">
              <w:rPr>
                <w:rFonts w:ascii="Times New Roman" w:hAnsi="Times New Roman"/>
                <w:sz w:val="20"/>
                <w:szCs w:val="20"/>
                <w:lang w:val="ru-RU"/>
              </w:rPr>
              <w:t>б</w:t>
            </w:r>
            <w:r w:rsidRPr="00CD5C18">
              <w:rPr>
                <w:rFonts w:ascii="Times New Roman" w:hAnsi="Times New Roman"/>
                <w:sz w:val="20"/>
                <w:szCs w:val="20"/>
                <w:lang w:val="ru-RU"/>
              </w:rPr>
              <w:t>лицей</w:t>
            </w:r>
            <w:r w:rsidR="000A7EED" w:rsidRPr="00CD5C18">
              <w:rPr>
                <w:rFonts w:ascii="Times New Roman" w:hAnsi="Times New Roman"/>
                <w:sz w:val="20"/>
                <w:szCs w:val="20"/>
                <w:lang w:val="ru-RU"/>
              </w:rPr>
              <w:t xml:space="preserve"> 11.8 </w:t>
            </w:r>
            <w:r w:rsidRPr="00CD5C18">
              <w:rPr>
                <w:rFonts w:ascii="Times New Roman" w:hAnsi="Times New Roman"/>
                <w:sz w:val="20"/>
                <w:szCs w:val="20"/>
                <w:lang w:val="ru-RU"/>
              </w:rPr>
              <w:t>СП 42.13330.2016.</w:t>
            </w:r>
          </w:p>
          <w:p w:rsidR="00C405AF" w:rsidRPr="00CD5C18" w:rsidRDefault="00C405AF" w:rsidP="00C405AF">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Минимальные размеры мест хранения легковых автомобилей и размер земельного участка гаражей и стоянок легковых автом</w:t>
            </w:r>
            <w:r w:rsidRPr="00CD5C18">
              <w:rPr>
                <w:rFonts w:ascii="Times New Roman" w:hAnsi="Times New Roman"/>
                <w:sz w:val="20"/>
                <w:szCs w:val="20"/>
                <w:lang w:val="ru-RU"/>
              </w:rPr>
              <w:t>о</w:t>
            </w:r>
            <w:r w:rsidRPr="00CD5C18">
              <w:rPr>
                <w:rFonts w:ascii="Times New Roman" w:hAnsi="Times New Roman"/>
                <w:sz w:val="20"/>
                <w:szCs w:val="20"/>
                <w:lang w:val="ru-RU"/>
              </w:rPr>
              <w:t xml:space="preserve">билей приняты в соответствии с таблицей А.1 приложения А РНГП </w:t>
            </w:r>
            <w:r w:rsidR="00EF69BE" w:rsidRPr="00CD5C18">
              <w:rPr>
                <w:rFonts w:ascii="Times New Roman" w:hAnsi="Times New Roman"/>
                <w:sz w:val="20"/>
                <w:szCs w:val="20"/>
                <w:lang w:val="ru-RU"/>
              </w:rPr>
              <w:t>ХМАО - Югры</w:t>
            </w:r>
            <w:r w:rsidRPr="00CD5C18">
              <w:rPr>
                <w:rFonts w:ascii="Times New Roman" w:eastAsiaTheme="minorEastAsia" w:hAnsi="Times New Roman"/>
                <w:sz w:val="20"/>
                <w:szCs w:val="20"/>
                <w:lang w:val="ru-RU" w:eastAsia="ru-RU" w:bidi="ar-SA"/>
              </w:rPr>
              <w:t>.</w:t>
            </w:r>
          </w:p>
        </w:tc>
      </w:tr>
      <w:tr w:rsidR="00C73AE0" w:rsidRPr="00CD5C18" w:rsidTr="009B7C36">
        <w:trPr>
          <w:cantSplit/>
        </w:trPr>
        <w:tc>
          <w:tcPr>
            <w:tcW w:w="1545"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5670" w:type="dxa"/>
            <w:shd w:val="clear" w:color="auto" w:fill="auto"/>
            <w:vAlign w:val="center"/>
          </w:tcPr>
          <w:p w:rsidR="00C73AE0" w:rsidRPr="00CD5C18" w:rsidRDefault="00C73AE0" w:rsidP="000A7EED">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Пешеходная доступность до автостоянок </w:t>
            </w:r>
            <w:r w:rsidR="000A7EED" w:rsidRPr="00CD5C18">
              <w:rPr>
                <w:rFonts w:ascii="Times New Roman" w:hAnsi="Times New Roman"/>
                <w:sz w:val="20"/>
                <w:szCs w:val="20"/>
                <w:lang w:val="ru-RU"/>
              </w:rPr>
              <w:t xml:space="preserve">в </w:t>
            </w:r>
            <w:r w:rsidRPr="00CD5C18">
              <w:rPr>
                <w:rFonts w:ascii="Times New Roman" w:hAnsi="Times New Roman"/>
                <w:sz w:val="20"/>
                <w:szCs w:val="20"/>
                <w:lang w:val="ru-RU"/>
              </w:rPr>
              <w:t>зонах жилой застро</w:t>
            </w:r>
            <w:r w:rsidRPr="00CD5C18">
              <w:rPr>
                <w:rFonts w:ascii="Times New Roman" w:hAnsi="Times New Roman"/>
                <w:sz w:val="20"/>
                <w:szCs w:val="20"/>
                <w:lang w:val="ru-RU"/>
              </w:rPr>
              <w:t>й</w:t>
            </w:r>
            <w:r w:rsidRPr="00CD5C18">
              <w:rPr>
                <w:rFonts w:ascii="Times New Roman" w:hAnsi="Times New Roman"/>
                <w:sz w:val="20"/>
                <w:szCs w:val="20"/>
                <w:lang w:val="ru-RU"/>
              </w:rPr>
              <w:t xml:space="preserve">ки принята согласно таблице А.2 приложения А РНГП </w:t>
            </w:r>
            <w:r w:rsidR="00EF69BE" w:rsidRPr="00CD5C18">
              <w:rPr>
                <w:rFonts w:ascii="Times New Roman" w:hAnsi="Times New Roman"/>
                <w:sz w:val="20"/>
                <w:szCs w:val="20"/>
                <w:lang w:val="ru-RU"/>
              </w:rPr>
              <w:t>ХМАО - Югры</w:t>
            </w:r>
            <w:r w:rsidRPr="00CD5C18">
              <w:rPr>
                <w:rFonts w:ascii="Times New Roman" w:hAnsi="Times New Roman"/>
                <w:sz w:val="20"/>
                <w:szCs w:val="20"/>
                <w:lang w:val="ru-RU"/>
              </w:rPr>
              <w:t>.</w:t>
            </w:r>
          </w:p>
        </w:tc>
      </w:tr>
      <w:tr w:rsidR="00C73AE0" w:rsidRPr="00CD5C18" w:rsidTr="009B7C36">
        <w:trPr>
          <w:cantSplit/>
        </w:trPr>
        <w:tc>
          <w:tcPr>
            <w:tcW w:w="1545" w:type="dxa"/>
            <w:vMerge w:val="restart"/>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lastRenderedPageBreak/>
              <w:t>Стоянки време</w:t>
            </w:r>
            <w:r w:rsidRPr="00CD5C18">
              <w:rPr>
                <w:rFonts w:ascii="Times New Roman" w:hAnsi="Times New Roman"/>
                <w:sz w:val="20"/>
                <w:szCs w:val="20"/>
                <w:lang w:val="ru-RU"/>
              </w:rPr>
              <w:t>н</w:t>
            </w:r>
            <w:r w:rsidRPr="00CD5C18">
              <w:rPr>
                <w:rFonts w:ascii="Times New Roman" w:hAnsi="Times New Roman"/>
                <w:sz w:val="20"/>
                <w:szCs w:val="20"/>
                <w:lang w:val="ru-RU"/>
              </w:rPr>
              <w:t>ного хранения легковых авт</w:t>
            </w:r>
            <w:r w:rsidRPr="00CD5C18">
              <w:rPr>
                <w:rFonts w:ascii="Times New Roman" w:hAnsi="Times New Roman"/>
                <w:sz w:val="20"/>
                <w:szCs w:val="20"/>
                <w:lang w:val="ru-RU"/>
              </w:rPr>
              <w:t>о</w:t>
            </w:r>
            <w:r w:rsidRPr="00CD5C18">
              <w:rPr>
                <w:rFonts w:ascii="Times New Roman" w:hAnsi="Times New Roman"/>
                <w:sz w:val="20"/>
                <w:szCs w:val="20"/>
                <w:lang w:val="ru-RU"/>
              </w:rPr>
              <w:t>мобилей</w:t>
            </w: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5670" w:type="dxa"/>
            <w:shd w:val="clear" w:color="auto" w:fill="auto"/>
            <w:vAlign w:val="center"/>
          </w:tcPr>
          <w:p w:rsidR="00C73AE0" w:rsidRPr="00CD5C18" w:rsidRDefault="006D0CDA" w:rsidP="006437AD">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Число машино-мест для учреждений и предприятий обслужив</w:t>
            </w:r>
            <w:r w:rsidRPr="00CD5C18">
              <w:rPr>
                <w:rFonts w:ascii="Times New Roman" w:hAnsi="Times New Roman"/>
                <w:sz w:val="20"/>
                <w:szCs w:val="20"/>
                <w:lang w:val="ru-RU"/>
              </w:rPr>
              <w:t>а</w:t>
            </w:r>
            <w:r w:rsidRPr="00CD5C18">
              <w:rPr>
                <w:rFonts w:ascii="Times New Roman" w:hAnsi="Times New Roman"/>
                <w:sz w:val="20"/>
                <w:szCs w:val="20"/>
                <w:lang w:val="ru-RU"/>
              </w:rPr>
              <w:t xml:space="preserve">ния приведено </w:t>
            </w:r>
            <w:r w:rsidR="006437AD" w:rsidRPr="00CD5C18">
              <w:rPr>
                <w:rFonts w:ascii="Times New Roman" w:hAnsi="Times New Roman"/>
                <w:sz w:val="20"/>
                <w:szCs w:val="20"/>
                <w:lang w:val="ru-RU"/>
              </w:rPr>
              <w:t xml:space="preserve">в </w:t>
            </w:r>
            <w:r w:rsidRPr="00CD5C18">
              <w:rPr>
                <w:rFonts w:ascii="Times New Roman" w:hAnsi="Times New Roman"/>
                <w:sz w:val="20"/>
                <w:szCs w:val="20"/>
                <w:lang w:val="ru-RU"/>
              </w:rPr>
              <w:t xml:space="preserve">таблице В.1 Приложения В РНГП </w:t>
            </w:r>
            <w:r w:rsidR="00EF69BE" w:rsidRPr="00CD5C18">
              <w:rPr>
                <w:rFonts w:ascii="Times New Roman" w:hAnsi="Times New Roman"/>
                <w:sz w:val="20"/>
                <w:szCs w:val="20"/>
                <w:lang w:val="ru-RU"/>
              </w:rPr>
              <w:t>ХМАО - Ю</w:t>
            </w:r>
            <w:r w:rsidR="00EF69BE" w:rsidRPr="00CD5C18">
              <w:rPr>
                <w:rFonts w:ascii="Times New Roman" w:hAnsi="Times New Roman"/>
                <w:sz w:val="20"/>
                <w:szCs w:val="20"/>
                <w:lang w:val="ru-RU"/>
              </w:rPr>
              <w:t>г</w:t>
            </w:r>
            <w:r w:rsidR="00EF69BE" w:rsidRPr="00CD5C18">
              <w:rPr>
                <w:rFonts w:ascii="Times New Roman" w:hAnsi="Times New Roman"/>
                <w:sz w:val="20"/>
                <w:szCs w:val="20"/>
                <w:lang w:val="ru-RU"/>
              </w:rPr>
              <w:t>ры</w:t>
            </w:r>
            <w:r w:rsidRPr="00CD5C18">
              <w:rPr>
                <w:rFonts w:ascii="Times New Roman" w:eastAsiaTheme="minorEastAsia" w:hAnsi="Times New Roman"/>
                <w:sz w:val="20"/>
                <w:szCs w:val="20"/>
                <w:lang w:val="ru-RU" w:eastAsia="ru-RU" w:bidi="ar-SA"/>
              </w:rPr>
              <w:t>.</w:t>
            </w:r>
            <w:r w:rsidR="006437AD" w:rsidRPr="00CD5C18">
              <w:rPr>
                <w:rFonts w:ascii="Times New Roman" w:hAnsi="Times New Roman"/>
                <w:sz w:val="20"/>
                <w:szCs w:val="20"/>
                <w:lang w:val="ru-RU"/>
              </w:rPr>
              <w:t xml:space="preserve"> Расчетные показатели минимально допустимого уровня обеспеченности машино-местами для хранения и паркования легковых автомобилей для целей, не указанные в таблице В.1 Приложения В РНГП </w:t>
            </w:r>
            <w:r w:rsidR="00EF69BE" w:rsidRPr="00CD5C18">
              <w:rPr>
                <w:rFonts w:ascii="Times New Roman" w:hAnsi="Times New Roman"/>
                <w:sz w:val="20"/>
                <w:szCs w:val="20"/>
                <w:lang w:val="ru-RU"/>
              </w:rPr>
              <w:t>ХМАО - Югры</w:t>
            </w:r>
            <w:r w:rsidR="006437AD" w:rsidRPr="00CD5C18">
              <w:rPr>
                <w:rFonts w:ascii="Times New Roman" w:hAnsi="Times New Roman"/>
                <w:sz w:val="20"/>
                <w:szCs w:val="20"/>
                <w:lang w:val="ru-RU"/>
              </w:rPr>
              <w:t>, следует принимать в соо</w:t>
            </w:r>
            <w:r w:rsidR="006437AD" w:rsidRPr="00CD5C18">
              <w:rPr>
                <w:rFonts w:ascii="Times New Roman" w:hAnsi="Times New Roman"/>
                <w:sz w:val="20"/>
                <w:szCs w:val="20"/>
                <w:lang w:val="ru-RU"/>
              </w:rPr>
              <w:t>т</w:t>
            </w:r>
            <w:r w:rsidR="006437AD" w:rsidRPr="00CD5C18">
              <w:rPr>
                <w:rFonts w:ascii="Times New Roman" w:hAnsi="Times New Roman"/>
                <w:sz w:val="20"/>
                <w:szCs w:val="20"/>
                <w:lang w:val="ru-RU"/>
              </w:rPr>
              <w:t>ветствии с требованиями приложения Ж СП 42.13330.2016.</w:t>
            </w:r>
          </w:p>
        </w:tc>
      </w:tr>
      <w:tr w:rsidR="00C73AE0" w:rsidRPr="00CD5C18" w:rsidTr="009B7C36">
        <w:trPr>
          <w:cantSplit/>
        </w:trPr>
        <w:tc>
          <w:tcPr>
            <w:tcW w:w="1545"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126"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5670"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Пешеходная доступность до стоянок временного хранения ле</w:t>
            </w:r>
            <w:r w:rsidRPr="00CD5C18">
              <w:rPr>
                <w:rFonts w:ascii="Times New Roman" w:hAnsi="Times New Roman"/>
                <w:sz w:val="20"/>
                <w:szCs w:val="20"/>
                <w:lang w:val="ru-RU"/>
              </w:rPr>
              <w:t>г</w:t>
            </w:r>
            <w:r w:rsidRPr="00CD5C18">
              <w:rPr>
                <w:rFonts w:ascii="Times New Roman" w:hAnsi="Times New Roman"/>
                <w:sz w:val="20"/>
                <w:szCs w:val="20"/>
                <w:lang w:val="ru-RU"/>
              </w:rPr>
              <w:t>ковых автомобилей принята в соответствии с таблицей А.2 пр</w:t>
            </w:r>
            <w:r w:rsidRPr="00CD5C18">
              <w:rPr>
                <w:rFonts w:ascii="Times New Roman" w:hAnsi="Times New Roman"/>
                <w:sz w:val="20"/>
                <w:szCs w:val="20"/>
                <w:lang w:val="ru-RU"/>
              </w:rPr>
              <w:t>и</w:t>
            </w:r>
            <w:r w:rsidRPr="00CD5C18">
              <w:rPr>
                <w:rFonts w:ascii="Times New Roman" w:hAnsi="Times New Roman"/>
                <w:sz w:val="20"/>
                <w:szCs w:val="20"/>
                <w:lang w:val="ru-RU"/>
              </w:rPr>
              <w:t xml:space="preserve">ложения А РНГП </w:t>
            </w:r>
            <w:r w:rsidR="00EF69BE" w:rsidRPr="00CD5C18">
              <w:rPr>
                <w:rFonts w:ascii="Times New Roman" w:hAnsi="Times New Roman"/>
                <w:sz w:val="20"/>
                <w:szCs w:val="20"/>
                <w:lang w:val="ru-RU"/>
              </w:rPr>
              <w:t>ХМАО - Югры</w:t>
            </w:r>
            <w:r w:rsidRPr="00CD5C18">
              <w:rPr>
                <w:rFonts w:ascii="Times New Roman" w:hAnsi="Times New Roman"/>
                <w:sz w:val="20"/>
                <w:szCs w:val="20"/>
                <w:lang w:val="ru-RU"/>
              </w:rPr>
              <w:t>.</w:t>
            </w:r>
          </w:p>
        </w:tc>
      </w:tr>
    </w:tbl>
    <w:p w:rsidR="00F47FC7" w:rsidRPr="00CD5C18" w:rsidRDefault="00F47FC7" w:rsidP="00F47FC7">
      <w:pPr>
        <w:ind w:left="709" w:firstLine="0"/>
      </w:pPr>
      <w:bookmarkStart w:id="150" w:name="_Toc498361771"/>
      <w:bookmarkStart w:id="151" w:name="_Toc498361768"/>
      <w:bookmarkEnd w:id="147"/>
      <w:bookmarkEnd w:id="148"/>
      <w:bookmarkEnd w:id="149"/>
    </w:p>
    <w:p w:rsidR="00C73AE0" w:rsidRPr="00CD5C18" w:rsidRDefault="00C73AE0" w:rsidP="00E2346A">
      <w:pPr>
        <w:pStyle w:val="20"/>
        <w:numPr>
          <w:ilvl w:val="2"/>
          <w:numId w:val="13"/>
        </w:numPr>
        <w:ind w:left="0" w:firstLine="0"/>
        <w:rPr>
          <w:rFonts w:cs="Times New Roman"/>
        </w:rPr>
      </w:pPr>
      <w:bookmarkStart w:id="152" w:name="_Toc81411197"/>
      <w:r w:rsidRPr="00CD5C18">
        <w:rPr>
          <w:rFonts w:cs="Times New Roman"/>
        </w:rPr>
        <w:t xml:space="preserve">Объекты местного значения </w:t>
      </w:r>
      <w:r w:rsidR="00DF66BE" w:rsidRPr="00CD5C18">
        <w:rPr>
          <w:rFonts w:cs="Times New Roman"/>
        </w:rPr>
        <w:t>сельского</w:t>
      </w:r>
      <w:r w:rsidRPr="00CD5C18">
        <w:rPr>
          <w:rFonts w:cs="Times New Roman"/>
        </w:rPr>
        <w:t xml:space="preserve"> поселения</w:t>
      </w:r>
      <w:r w:rsidR="009750AE" w:rsidRPr="00CD5C18">
        <w:rPr>
          <w:rFonts w:cs="Times New Roman"/>
        </w:rPr>
        <w:t xml:space="preserve"> </w:t>
      </w:r>
      <w:r w:rsidRPr="00CD5C18">
        <w:rPr>
          <w:rFonts w:cs="Times New Roman"/>
        </w:rPr>
        <w:t xml:space="preserve">в области </w:t>
      </w:r>
      <w:bookmarkEnd w:id="150"/>
      <w:r w:rsidRPr="00CD5C18">
        <w:rPr>
          <w:rFonts w:cs="Times New Roman"/>
        </w:rPr>
        <w:t>предупреждения и ликвидации последствий чрезвычайных ситуаций</w:t>
      </w:r>
      <w:bookmarkEnd w:id="152"/>
    </w:p>
    <w:p w:rsidR="00C73AE0" w:rsidRPr="00CD5C18" w:rsidRDefault="00C73AE0" w:rsidP="00A55C5F">
      <w:pPr>
        <w:spacing w:before="120"/>
        <w:rPr>
          <w:rFonts w:cs="Times New Roman"/>
          <w:i/>
        </w:rPr>
      </w:pPr>
      <w:r w:rsidRPr="00CD5C18">
        <w:rPr>
          <w:rFonts w:cs="Times New Roman"/>
          <w:i/>
        </w:rPr>
        <w:t>Таблица 2.</w:t>
      </w:r>
      <w:r w:rsidR="00A55C5F" w:rsidRPr="00CD5C18">
        <w:rPr>
          <w:rFonts w:cs="Times New Roman"/>
          <w:i/>
        </w:rPr>
        <w:t xml:space="preserve">6.3. - </w:t>
      </w:r>
      <w:r w:rsidRPr="00CD5C18">
        <w:rPr>
          <w:rFonts w:cs="Times New Roman"/>
          <w:i/>
        </w:rPr>
        <w:t xml:space="preserve">Обоснование расчетных показателей, устанавливаемых для объектов местного значения </w:t>
      </w:r>
      <w:r w:rsidR="00DF66BE" w:rsidRPr="00CD5C18">
        <w:rPr>
          <w:rFonts w:cs="Times New Roman"/>
          <w:i/>
        </w:rPr>
        <w:t>сельского</w:t>
      </w:r>
      <w:r w:rsidRPr="00CD5C18">
        <w:rPr>
          <w:rFonts w:cs="Times New Roman"/>
          <w:i/>
        </w:rPr>
        <w:t xml:space="preserve"> поселения</w:t>
      </w:r>
      <w:r w:rsidR="00A55C5F" w:rsidRPr="00CD5C18">
        <w:rPr>
          <w:rFonts w:cs="Times New Roman"/>
          <w:i/>
        </w:rPr>
        <w:t xml:space="preserve"> </w:t>
      </w:r>
      <w:r w:rsidRPr="00CD5C18">
        <w:rPr>
          <w:rFonts w:cs="Times New Roman"/>
          <w:i/>
        </w:rPr>
        <w:t>в области предупреждения и ликвидации последс</w:t>
      </w:r>
      <w:r w:rsidRPr="00CD5C18">
        <w:rPr>
          <w:rFonts w:cs="Times New Roman"/>
          <w:i/>
        </w:rPr>
        <w:t>т</w:t>
      </w:r>
      <w:r w:rsidRPr="00CD5C18">
        <w:rPr>
          <w:rFonts w:cs="Times New Roman"/>
          <w:i/>
        </w:rPr>
        <w:t>вий чрезвычайных ситуаций</w:t>
      </w:r>
    </w:p>
    <w:tbl>
      <w:tblPr>
        <w:tblStyle w:val="af1"/>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86"/>
        <w:gridCol w:w="2737"/>
        <w:gridCol w:w="5387"/>
      </w:tblGrid>
      <w:tr w:rsidR="00C73AE0" w:rsidRPr="00CD5C18" w:rsidTr="00F47FC7">
        <w:trPr>
          <w:cantSplit/>
          <w:tblHeader/>
        </w:trPr>
        <w:tc>
          <w:tcPr>
            <w:tcW w:w="1686" w:type="dxa"/>
            <w:shd w:val="clear" w:color="auto" w:fill="auto"/>
            <w:vAlign w:val="center"/>
          </w:tcPr>
          <w:p w:rsidR="00C73AE0" w:rsidRPr="00CD5C18" w:rsidRDefault="00C73AE0" w:rsidP="00B04C30">
            <w:pPr>
              <w:pStyle w:val="aff8"/>
              <w:keepNext/>
              <w:widowControl w:val="0"/>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вида объекта</w:t>
            </w:r>
          </w:p>
        </w:tc>
        <w:tc>
          <w:tcPr>
            <w:tcW w:w="2737" w:type="dxa"/>
            <w:shd w:val="clear" w:color="auto" w:fill="auto"/>
            <w:vAlign w:val="center"/>
          </w:tcPr>
          <w:p w:rsidR="00C73AE0" w:rsidRPr="00CD5C18" w:rsidRDefault="00C73AE0" w:rsidP="00B04C30">
            <w:pPr>
              <w:pStyle w:val="aff8"/>
              <w:keepNext/>
              <w:widowControl w:val="0"/>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показателя</w:t>
            </w:r>
          </w:p>
        </w:tc>
        <w:tc>
          <w:tcPr>
            <w:tcW w:w="5387" w:type="dxa"/>
            <w:shd w:val="clear" w:color="auto" w:fill="auto"/>
            <w:vAlign w:val="center"/>
          </w:tcPr>
          <w:p w:rsidR="00C73AE0" w:rsidRPr="00CD5C18" w:rsidRDefault="00C73AE0" w:rsidP="00B04C30">
            <w:pPr>
              <w:pStyle w:val="aff8"/>
              <w:keepNext/>
              <w:widowControl w:val="0"/>
              <w:ind w:firstLine="0"/>
              <w:jc w:val="center"/>
              <w:rPr>
                <w:rFonts w:ascii="Times New Roman" w:hAnsi="Times New Roman"/>
                <w:sz w:val="20"/>
                <w:szCs w:val="20"/>
                <w:lang w:val="ru-RU"/>
              </w:rPr>
            </w:pPr>
            <w:r w:rsidRPr="00CD5C18">
              <w:rPr>
                <w:rFonts w:ascii="Times New Roman" w:hAnsi="Times New Roman"/>
                <w:sz w:val="20"/>
                <w:szCs w:val="20"/>
                <w:lang w:val="ru-RU"/>
              </w:rPr>
              <w:t>Обоснование расчетного показателя</w:t>
            </w:r>
          </w:p>
        </w:tc>
      </w:tr>
      <w:tr w:rsidR="00C73AE0" w:rsidRPr="00CD5C18" w:rsidTr="00F47FC7">
        <w:trPr>
          <w:cantSplit/>
        </w:trPr>
        <w:tc>
          <w:tcPr>
            <w:tcW w:w="1686" w:type="dxa"/>
            <w:vMerge w:val="restart"/>
            <w:shd w:val="clear" w:color="auto" w:fill="auto"/>
            <w:vAlign w:val="center"/>
          </w:tcPr>
          <w:p w:rsidR="00C73AE0" w:rsidRPr="00CD5C18" w:rsidRDefault="00C73AE0" w:rsidP="00B04C30">
            <w:pPr>
              <w:pStyle w:val="aff8"/>
              <w:widowControl w:val="0"/>
              <w:ind w:firstLine="0"/>
              <w:rPr>
                <w:rFonts w:ascii="Times New Roman" w:hAnsi="Times New Roman"/>
                <w:sz w:val="20"/>
                <w:szCs w:val="20"/>
                <w:lang w:val="ru-RU"/>
              </w:rPr>
            </w:pPr>
            <w:r w:rsidRPr="00CD5C18">
              <w:rPr>
                <w:rFonts w:ascii="Times New Roman" w:hAnsi="Times New Roman"/>
                <w:sz w:val="20"/>
                <w:szCs w:val="20"/>
                <w:lang w:val="ru-RU"/>
              </w:rPr>
              <w:t>Дамбы, берегоу</w:t>
            </w:r>
            <w:r w:rsidRPr="00CD5C18">
              <w:rPr>
                <w:rFonts w:ascii="Times New Roman" w:hAnsi="Times New Roman"/>
                <w:sz w:val="20"/>
                <w:szCs w:val="20"/>
                <w:lang w:val="ru-RU"/>
              </w:rPr>
              <w:t>к</w:t>
            </w:r>
            <w:r w:rsidRPr="00CD5C18">
              <w:rPr>
                <w:rFonts w:ascii="Times New Roman" w:hAnsi="Times New Roman"/>
                <w:sz w:val="20"/>
                <w:szCs w:val="20"/>
                <w:lang w:val="ru-RU"/>
              </w:rPr>
              <w:t>репительные с</w:t>
            </w:r>
            <w:r w:rsidRPr="00CD5C18">
              <w:rPr>
                <w:rFonts w:ascii="Times New Roman" w:hAnsi="Times New Roman"/>
                <w:sz w:val="20"/>
                <w:szCs w:val="20"/>
                <w:lang w:val="ru-RU"/>
              </w:rPr>
              <w:t>о</w:t>
            </w:r>
            <w:r w:rsidRPr="00CD5C18">
              <w:rPr>
                <w:rFonts w:ascii="Times New Roman" w:hAnsi="Times New Roman"/>
                <w:sz w:val="20"/>
                <w:szCs w:val="20"/>
                <w:lang w:val="ru-RU"/>
              </w:rPr>
              <w:t>оружения</w:t>
            </w:r>
          </w:p>
        </w:tc>
        <w:tc>
          <w:tcPr>
            <w:tcW w:w="2737"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обеспеченности</w:t>
            </w:r>
          </w:p>
        </w:tc>
        <w:tc>
          <w:tcPr>
            <w:tcW w:w="5387" w:type="dxa"/>
            <w:shd w:val="clear" w:color="auto" w:fill="auto"/>
            <w:vAlign w:val="center"/>
          </w:tcPr>
          <w:p w:rsidR="00C73AE0" w:rsidRPr="00CD5C18" w:rsidRDefault="00C73AE0" w:rsidP="00B04C30">
            <w:pPr>
              <w:pStyle w:val="Default"/>
              <w:jc w:val="both"/>
              <w:rPr>
                <w:rFonts w:ascii="Times New Roman" w:hAnsi="Times New Roman" w:cs="Times New Roman"/>
                <w:sz w:val="20"/>
                <w:szCs w:val="20"/>
              </w:rPr>
            </w:pPr>
            <w:r w:rsidRPr="00CD5C18">
              <w:rPr>
                <w:rFonts w:ascii="Times New Roman" w:hAnsi="Times New Roman" w:cs="Times New Roman"/>
                <w:sz w:val="20"/>
                <w:szCs w:val="20"/>
              </w:rPr>
              <w:t xml:space="preserve">Ширина и высота дамбы принята в соответствии с таблицей 29 РНГП </w:t>
            </w:r>
            <w:r w:rsidR="00EF69BE" w:rsidRPr="00CD5C18">
              <w:rPr>
                <w:rFonts w:ascii="Times New Roman" w:hAnsi="Times New Roman" w:cs="Times New Roman"/>
                <w:sz w:val="20"/>
                <w:szCs w:val="20"/>
              </w:rPr>
              <w:t>ХМАО - Югры</w:t>
            </w:r>
            <w:r w:rsidRPr="00CD5C18">
              <w:rPr>
                <w:rFonts w:ascii="Times New Roman" w:hAnsi="Times New Roman" w:cs="Times New Roman"/>
                <w:sz w:val="20"/>
                <w:szCs w:val="20"/>
              </w:rPr>
              <w:t>.</w:t>
            </w:r>
          </w:p>
        </w:tc>
      </w:tr>
      <w:tr w:rsidR="00C73AE0" w:rsidRPr="00CD5C18" w:rsidTr="00F47FC7">
        <w:trPr>
          <w:cantSplit/>
        </w:trPr>
        <w:tc>
          <w:tcPr>
            <w:tcW w:w="1686" w:type="dxa"/>
            <w:vMerge/>
            <w:shd w:val="clear" w:color="auto" w:fill="auto"/>
            <w:vAlign w:val="center"/>
          </w:tcPr>
          <w:p w:rsidR="00C73AE0" w:rsidRPr="00CD5C18" w:rsidRDefault="00C73AE0" w:rsidP="00B04C30">
            <w:pPr>
              <w:pStyle w:val="aff8"/>
              <w:widowControl w:val="0"/>
              <w:ind w:firstLine="0"/>
              <w:rPr>
                <w:rFonts w:ascii="Times New Roman" w:hAnsi="Times New Roman"/>
                <w:sz w:val="20"/>
                <w:szCs w:val="20"/>
                <w:lang w:val="ru-RU"/>
              </w:rPr>
            </w:pPr>
          </w:p>
        </w:tc>
        <w:tc>
          <w:tcPr>
            <w:tcW w:w="2737"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территориальной доступности</w:t>
            </w:r>
          </w:p>
        </w:tc>
        <w:tc>
          <w:tcPr>
            <w:tcW w:w="5387" w:type="dxa"/>
            <w:shd w:val="clear" w:color="auto" w:fill="auto"/>
            <w:vAlign w:val="center"/>
          </w:tcPr>
          <w:p w:rsidR="00C73AE0" w:rsidRPr="00CD5C18" w:rsidRDefault="00C73AE0" w:rsidP="00B04C30">
            <w:pPr>
              <w:pStyle w:val="Default"/>
              <w:jc w:val="center"/>
              <w:rPr>
                <w:rFonts w:ascii="Times New Roman" w:hAnsi="Times New Roman" w:cs="Times New Roman"/>
                <w:sz w:val="20"/>
                <w:szCs w:val="20"/>
              </w:rPr>
            </w:pPr>
            <w:r w:rsidRPr="00CD5C18">
              <w:rPr>
                <w:rFonts w:ascii="Times New Roman" w:hAnsi="Times New Roman" w:cs="Times New Roman"/>
                <w:sz w:val="20"/>
                <w:szCs w:val="20"/>
              </w:rPr>
              <w:t>Не нормируется</w:t>
            </w:r>
          </w:p>
        </w:tc>
      </w:tr>
      <w:tr w:rsidR="00C73AE0" w:rsidRPr="00CD5C18" w:rsidTr="00F47FC7">
        <w:trPr>
          <w:cantSplit/>
        </w:trPr>
        <w:tc>
          <w:tcPr>
            <w:tcW w:w="1686" w:type="dxa"/>
            <w:vMerge w:val="restart"/>
            <w:shd w:val="clear" w:color="auto" w:fill="auto"/>
            <w:vAlign w:val="center"/>
          </w:tcPr>
          <w:p w:rsidR="00C73AE0" w:rsidRPr="00CD5C18" w:rsidRDefault="00C73AE0" w:rsidP="00B04C30">
            <w:pPr>
              <w:pStyle w:val="aff8"/>
              <w:widowControl w:val="0"/>
              <w:ind w:firstLine="0"/>
              <w:rPr>
                <w:rFonts w:ascii="Times New Roman" w:hAnsi="Times New Roman"/>
                <w:sz w:val="20"/>
                <w:szCs w:val="20"/>
                <w:lang w:val="ru-RU"/>
              </w:rPr>
            </w:pPr>
            <w:r w:rsidRPr="00CD5C18">
              <w:rPr>
                <w:rFonts w:ascii="Times New Roman" w:hAnsi="Times New Roman"/>
                <w:sz w:val="20"/>
                <w:szCs w:val="20"/>
                <w:lang w:val="ru-RU"/>
              </w:rPr>
              <w:t>Пожарные депо</w:t>
            </w:r>
          </w:p>
        </w:tc>
        <w:tc>
          <w:tcPr>
            <w:tcW w:w="2737"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обеспеченности</w:t>
            </w:r>
          </w:p>
        </w:tc>
        <w:tc>
          <w:tcPr>
            <w:tcW w:w="5387" w:type="dxa"/>
            <w:shd w:val="clear" w:color="auto" w:fill="auto"/>
            <w:vAlign w:val="center"/>
          </w:tcPr>
          <w:p w:rsidR="00C73AE0" w:rsidRPr="00CD5C18" w:rsidRDefault="00C73AE0" w:rsidP="002F699F">
            <w:pPr>
              <w:pStyle w:val="Default"/>
              <w:jc w:val="both"/>
              <w:rPr>
                <w:rFonts w:ascii="Times New Roman" w:hAnsi="Times New Roman" w:cs="Times New Roman"/>
                <w:sz w:val="20"/>
                <w:szCs w:val="20"/>
              </w:rPr>
            </w:pPr>
            <w:r w:rsidRPr="00CD5C18">
              <w:rPr>
                <w:rFonts w:ascii="Times New Roman" w:hAnsi="Times New Roman" w:cs="Times New Roman"/>
                <w:sz w:val="20"/>
                <w:szCs w:val="20"/>
              </w:rPr>
              <w:t>Уровень обеспеченности пожарными депо</w:t>
            </w:r>
            <w:r w:rsidR="002F699F" w:rsidRPr="00CD5C18">
              <w:rPr>
                <w:rFonts w:ascii="Times New Roman" w:hAnsi="Times New Roman" w:cs="Times New Roman"/>
                <w:sz w:val="20"/>
                <w:szCs w:val="20"/>
              </w:rPr>
              <w:t xml:space="preserve"> и </w:t>
            </w:r>
            <w:r w:rsidR="002F699F" w:rsidRPr="00CD5C18">
              <w:rPr>
                <w:rFonts w:ascii="Times New Roman" w:hAnsi="Times New Roman"/>
                <w:sz w:val="20"/>
                <w:szCs w:val="20"/>
              </w:rPr>
              <w:t>размер земел</w:t>
            </w:r>
            <w:r w:rsidR="002F699F" w:rsidRPr="00CD5C18">
              <w:rPr>
                <w:rFonts w:ascii="Times New Roman" w:hAnsi="Times New Roman"/>
                <w:sz w:val="20"/>
                <w:szCs w:val="20"/>
              </w:rPr>
              <w:t>ь</w:t>
            </w:r>
            <w:r w:rsidR="002F699F" w:rsidRPr="00CD5C18">
              <w:rPr>
                <w:rFonts w:ascii="Times New Roman" w:hAnsi="Times New Roman"/>
                <w:sz w:val="20"/>
                <w:szCs w:val="20"/>
              </w:rPr>
              <w:t>ного участка</w:t>
            </w:r>
            <w:r w:rsidR="002513DC" w:rsidRPr="00CD5C18">
              <w:rPr>
                <w:rFonts w:ascii="Times New Roman" w:hAnsi="Times New Roman" w:cs="Times New Roman"/>
                <w:sz w:val="20"/>
                <w:szCs w:val="20"/>
              </w:rPr>
              <w:t xml:space="preserve"> </w:t>
            </w:r>
            <w:r w:rsidR="002F699F" w:rsidRPr="00CD5C18">
              <w:rPr>
                <w:rFonts w:ascii="Times New Roman" w:hAnsi="Times New Roman" w:cs="Times New Roman"/>
                <w:sz w:val="20"/>
                <w:szCs w:val="20"/>
              </w:rPr>
              <w:t xml:space="preserve">для размещения пожарного депо </w:t>
            </w:r>
            <w:r w:rsidRPr="00CD5C18">
              <w:rPr>
                <w:rFonts w:ascii="Times New Roman" w:hAnsi="Times New Roman" w:cs="Times New Roman"/>
                <w:sz w:val="20"/>
                <w:szCs w:val="20"/>
              </w:rPr>
              <w:t>принят</w:t>
            </w:r>
            <w:r w:rsidR="002F699F" w:rsidRPr="00CD5C18">
              <w:rPr>
                <w:rFonts w:ascii="Times New Roman" w:hAnsi="Times New Roman" w:cs="Times New Roman"/>
                <w:sz w:val="20"/>
                <w:szCs w:val="20"/>
              </w:rPr>
              <w:t>ы</w:t>
            </w:r>
            <w:r w:rsidRPr="00CD5C18">
              <w:rPr>
                <w:rFonts w:ascii="Times New Roman" w:hAnsi="Times New Roman" w:cs="Times New Roman"/>
                <w:sz w:val="20"/>
                <w:szCs w:val="20"/>
              </w:rPr>
              <w:t xml:space="preserve"> с</w:t>
            </w:r>
            <w:r w:rsidRPr="00CD5C18">
              <w:rPr>
                <w:rFonts w:ascii="Times New Roman" w:hAnsi="Times New Roman" w:cs="Times New Roman"/>
                <w:sz w:val="20"/>
                <w:szCs w:val="20"/>
              </w:rPr>
              <w:t>о</w:t>
            </w:r>
            <w:r w:rsidRPr="00CD5C18">
              <w:rPr>
                <w:rFonts w:ascii="Times New Roman" w:hAnsi="Times New Roman" w:cs="Times New Roman"/>
                <w:sz w:val="20"/>
                <w:szCs w:val="20"/>
              </w:rPr>
              <w:t xml:space="preserve">гласно таблице 29 РНГП </w:t>
            </w:r>
            <w:r w:rsidR="00EF69BE" w:rsidRPr="00CD5C18">
              <w:rPr>
                <w:rFonts w:ascii="Times New Roman" w:hAnsi="Times New Roman" w:cs="Times New Roman"/>
                <w:sz w:val="20"/>
                <w:szCs w:val="20"/>
              </w:rPr>
              <w:t>ХМАО - Югры</w:t>
            </w:r>
            <w:r w:rsidRPr="00CD5C18">
              <w:rPr>
                <w:rFonts w:ascii="Times New Roman" w:hAnsi="Times New Roman" w:cs="Times New Roman"/>
                <w:sz w:val="20"/>
                <w:szCs w:val="20"/>
              </w:rPr>
              <w:t xml:space="preserve"> (показатель для об</w:t>
            </w:r>
            <w:r w:rsidRPr="00CD5C18">
              <w:rPr>
                <w:rFonts w:ascii="Times New Roman" w:hAnsi="Times New Roman" w:cs="Times New Roman"/>
                <w:sz w:val="20"/>
                <w:szCs w:val="20"/>
              </w:rPr>
              <w:t>ъ</w:t>
            </w:r>
            <w:r w:rsidRPr="00CD5C18">
              <w:rPr>
                <w:rFonts w:ascii="Times New Roman" w:hAnsi="Times New Roman" w:cs="Times New Roman"/>
                <w:sz w:val="20"/>
                <w:szCs w:val="20"/>
              </w:rPr>
              <w:t>ектов добровольной и муниципальной пожарной охраны).</w:t>
            </w:r>
          </w:p>
        </w:tc>
      </w:tr>
      <w:tr w:rsidR="00C73AE0" w:rsidRPr="00CD5C18" w:rsidTr="00F47FC7">
        <w:trPr>
          <w:cantSplit/>
        </w:trPr>
        <w:tc>
          <w:tcPr>
            <w:tcW w:w="1686" w:type="dxa"/>
            <w:vMerge/>
            <w:shd w:val="clear" w:color="auto" w:fill="auto"/>
            <w:vAlign w:val="center"/>
          </w:tcPr>
          <w:p w:rsidR="00C73AE0" w:rsidRPr="00CD5C18" w:rsidRDefault="00C73AE0" w:rsidP="00B04C30">
            <w:pPr>
              <w:pStyle w:val="aff8"/>
              <w:widowControl w:val="0"/>
              <w:ind w:firstLine="0"/>
              <w:rPr>
                <w:rFonts w:ascii="Times New Roman" w:hAnsi="Times New Roman"/>
                <w:sz w:val="20"/>
                <w:szCs w:val="20"/>
                <w:lang w:val="ru-RU"/>
              </w:rPr>
            </w:pPr>
          </w:p>
        </w:tc>
        <w:tc>
          <w:tcPr>
            <w:tcW w:w="2737"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территориальной доступности</w:t>
            </w:r>
          </w:p>
        </w:tc>
        <w:tc>
          <w:tcPr>
            <w:tcW w:w="5387" w:type="dxa"/>
            <w:shd w:val="clear" w:color="auto" w:fill="auto"/>
            <w:vAlign w:val="center"/>
          </w:tcPr>
          <w:p w:rsidR="00C73AE0" w:rsidRPr="00CD5C18" w:rsidRDefault="00C73AE0" w:rsidP="008837D7">
            <w:pPr>
              <w:pStyle w:val="Default"/>
              <w:jc w:val="both"/>
              <w:rPr>
                <w:rFonts w:ascii="Times New Roman" w:hAnsi="Times New Roman" w:cs="Times New Roman"/>
                <w:sz w:val="20"/>
                <w:szCs w:val="20"/>
              </w:rPr>
            </w:pPr>
            <w:r w:rsidRPr="00CD5C18">
              <w:rPr>
                <w:rFonts w:ascii="Times New Roman" w:hAnsi="Times New Roman" w:cs="Times New Roman"/>
                <w:sz w:val="20"/>
                <w:szCs w:val="20"/>
              </w:rPr>
              <w:t xml:space="preserve">Время прибытия первого подразделения к месту вызова (транспортная доступность) установлена согласно таблице 37 РНГП </w:t>
            </w:r>
            <w:r w:rsidR="00EF69BE" w:rsidRPr="00CD5C18">
              <w:rPr>
                <w:rFonts w:ascii="Times New Roman" w:hAnsi="Times New Roman" w:cs="Times New Roman"/>
                <w:sz w:val="20"/>
                <w:szCs w:val="20"/>
              </w:rPr>
              <w:t>ХМАО - Югры</w:t>
            </w:r>
            <w:r w:rsidRPr="00CD5C18">
              <w:rPr>
                <w:rFonts w:ascii="Times New Roman" w:hAnsi="Times New Roman" w:cs="Times New Roman"/>
                <w:sz w:val="20"/>
                <w:szCs w:val="20"/>
              </w:rPr>
              <w:t>.</w:t>
            </w:r>
          </w:p>
        </w:tc>
      </w:tr>
      <w:tr w:rsidR="00C73AE0" w:rsidRPr="00CD5C18" w:rsidTr="00F47FC7">
        <w:trPr>
          <w:cantSplit/>
        </w:trPr>
        <w:tc>
          <w:tcPr>
            <w:tcW w:w="1686" w:type="dxa"/>
            <w:vMerge w:val="restart"/>
            <w:shd w:val="clear" w:color="auto" w:fill="auto"/>
            <w:vAlign w:val="center"/>
          </w:tcPr>
          <w:p w:rsidR="00C73AE0" w:rsidRPr="00CD5C18" w:rsidRDefault="00C73AE0" w:rsidP="00B04C30">
            <w:pPr>
              <w:pStyle w:val="aff8"/>
              <w:widowControl w:val="0"/>
              <w:ind w:firstLine="0"/>
              <w:rPr>
                <w:rFonts w:ascii="Times New Roman" w:hAnsi="Times New Roman"/>
                <w:sz w:val="20"/>
                <w:szCs w:val="20"/>
                <w:lang w:val="ru-RU"/>
              </w:rPr>
            </w:pPr>
            <w:r w:rsidRPr="00CD5C18">
              <w:rPr>
                <w:rFonts w:ascii="Times New Roman" w:hAnsi="Times New Roman"/>
                <w:sz w:val="20"/>
                <w:szCs w:val="20"/>
                <w:lang w:val="ru-RU"/>
              </w:rPr>
              <w:t>База аварийно-спасательных службы и (или) аварийно-спасательных формирований</w:t>
            </w:r>
          </w:p>
        </w:tc>
        <w:tc>
          <w:tcPr>
            <w:tcW w:w="2737"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обеспеченности</w:t>
            </w:r>
          </w:p>
        </w:tc>
        <w:tc>
          <w:tcPr>
            <w:tcW w:w="5387" w:type="dxa"/>
            <w:shd w:val="clear" w:color="auto" w:fill="auto"/>
            <w:vAlign w:val="center"/>
          </w:tcPr>
          <w:p w:rsidR="00C73AE0" w:rsidRPr="00CD5C18" w:rsidRDefault="00C73AE0" w:rsidP="001C66A3">
            <w:pPr>
              <w:pStyle w:val="Default"/>
              <w:jc w:val="both"/>
              <w:rPr>
                <w:rFonts w:ascii="Times New Roman" w:hAnsi="Times New Roman" w:cs="Times New Roman"/>
                <w:sz w:val="20"/>
                <w:szCs w:val="20"/>
              </w:rPr>
            </w:pPr>
            <w:r w:rsidRPr="00CD5C18">
              <w:rPr>
                <w:rFonts w:ascii="Times New Roman" w:hAnsi="Times New Roman" w:cs="Times New Roman"/>
                <w:sz w:val="20"/>
                <w:szCs w:val="20"/>
              </w:rPr>
              <w:t>Согласно таблице 29 РНГП ХМАО</w:t>
            </w:r>
            <w:r w:rsidR="00AE6C45" w:rsidRPr="00CD5C18">
              <w:rPr>
                <w:rFonts w:ascii="Times New Roman" w:hAnsi="Times New Roman"/>
                <w:sz w:val="20"/>
                <w:szCs w:val="20"/>
              </w:rPr>
              <w:t xml:space="preserve"> Югры,</w:t>
            </w:r>
            <w:r w:rsidR="008837D7" w:rsidRPr="00CD5C18">
              <w:rPr>
                <w:rFonts w:ascii="Times New Roman" w:hAnsi="Times New Roman" w:cs="Times New Roman"/>
                <w:sz w:val="20"/>
                <w:szCs w:val="20"/>
              </w:rPr>
              <w:t xml:space="preserve"> </w:t>
            </w:r>
            <w:r w:rsidRPr="00CD5C18">
              <w:rPr>
                <w:rFonts w:ascii="Times New Roman" w:hAnsi="Times New Roman" w:cs="Times New Roman"/>
                <w:sz w:val="20"/>
                <w:szCs w:val="20"/>
              </w:rPr>
              <w:t>органами местного самоуправления на территории муниципальных образований должны быть созданы базы аварийно-спасательных служб и поиск</w:t>
            </w:r>
            <w:r w:rsidR="001C66A3" w:rsidRPr="00CD5C18">
              <w:rPr>
                <w:rFonts w:ascii="Times New Roman" w:hAnsi="Times New Roman" w:cs="Times New Roman"/>
                <w:sz w:val="20"/>
                <w:szCs w:val="20"/>
              </w:rPr>
              <w:t>ово-спасательных формирований. Н</w:t>
            </w:r>
            <w:r w:rsidRPr="00CD5C18">
              <w:rPr>
                <w:rFonts w:ascii="Times New Roman" w:hAnsi="Times New Roman" w:cs="Times New Roman"/>
                <w:sz w:val="20"/>
                <w:szCs w:val="20"/>
              </w:rPr>
              <w:t>е менее одного об</w:t>
            </w:r>
            <w:r w:rsidRPr="00CD5C18">
              <w:rPr>
                <w:rFonts w:ascii="Times New Roman" w:hAnsi="Times New Roman" w:cs="Times New Roman"/>
                <w:sz w:val="20"/>
                <w:szCs w:val="20"/>
              </w:rPr>
              <w:t>ъ</w:t>
            </w:r>
            <w:r w:rsidRPr="00CD5C18">
              <w:rPr>
                <w:rFonts w:ascii="Times New Roman" w:hAnsi="Times New Roman" w:cs="Times New Roman"/>
                <w:sz w:val="20"/>
                <w:szCs w:val="20"/>
              </w:rPr>
              <w:t>екта на каждое муниципальное образование.</w:t>
            </w:r>
          </w:p>
        </w:tc>
      </w:tr>
      <w:tr w:rsidR="00C73AE0" w:rsidRPr="00CD5C18" w:rsidTr="00F47FC7">
        <w:trPr>
          <w:cantSplit/>
        </w:trPr>
        <w:tc>
          <w:tcPr>
            <w:tcW w:w="1686" w:type="dxa"/>
            <w:vMerge/>
            <w:shd w:val="clear" w:color="auto" w:fill="auto"/>
            <w:vAlign w:val="center"/>
          </w:tcPr>
          <w:p w:rsidR="00C73AE0" w:rsidRPr="00CD5C18" w:rsidRDefault="00C73AE0" w:rsidP="00B04C30">
            <w:pPr>
              <w:pStyle w:val="aff8"/>
              <w:widowControl w:val="0"/>
              <w:ind w:firstLine="0"/>
              <w:rPr>
                <w:rFonts w:ascii="Times New Roman" w:hAnsi="Times New Roman"/>
                <w:sz w:val="20"/>
                <w:szCs w:val="20"/>
                <w:lang w:val="ru-RU"/>
              </w:rPr>
            </w:pPr>
          </w:p>
        </w:tc>
        <w:tc>
          <w:tcPr>
            <w:tcW w:w="2737"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w:t>
            </w:r>
            <w:r w:rsidRPr="00CD5C18">
              <w:rPr>
                <w:rFonts w:ascii="Times New Roman" w:hAnsi="Times New Roman"/>
                <w:sz w:val="20"/>
                <w:szCs w:val="20"/>
                <w:lang w:val="ru-RU"/>
              </w:rPr>
              <w:t>и</w:t>
            </w:r>
            <w:r w:rsidRPr="00CD5C18">
              <w:rPr>
                <w:rFonts w:ascii="Times New Roman" w:hAnsi="Times New Roman"/>
                <w:sz w:val="20"/>
                <w:szCs w:val="20"/>
                <w:lang w:val="ru-RU"/>
              </w:rPr>
              <w:t>мально допустимого уровня территориальной доступности</w:t>
            </w:r>
          </w:p>
        </w:tc>
        <w:tc>
          <w:tcPr>
            <w:tcW w:w="5387" w:type="dxa"/>
            <w:shd w:val="clear" w:color="auto" w:fill="auto"/>
            <w:vAlign w:val="center"/>
          </w:tcPr>
          <w:p w:rsidR="00C73AE0" w:rsidRPr="00CD5C18" w:rsidRDefault="00C73AE0" w:rsidP="00B04C30">
            <w:pPr>
              <w:pStyle w:val="Default"/>
              <w:jc w:val="center"/>
              <w:rPr>
                <w:rFonts w:ascii="Times New Roman" w:hAnsi="Times New Roman" w:cs="Times New Roman"/>
                <w:sz w:val="20"/>
                <w:szCs w:val="20"/>
              </w:rPr>
            </w:pPr>
            <w:r w:rsidRPr="00CD5C18">
              <w:rPr>
                <w:rFonts w:ascii="Times New Roman" w:hAnsi="Times New Roman" w:cs="Times New Roman"/>
                <w:sz w:val="20"/>
                <w:szCs w:val="20"/>
              </w:rPr>
              <w:t>Не нормируется</w:t>
            </w:r>
          </w:p>
        </w:tc>
      </w:tr>
    </w:tbl>
    <w:p w:rsidR="00C73AE0" w:rsidRPr="00CD5C18" w:rsidRDefault="00C73AE0" w:rsidP="00E2346A">
      <w:pPr>
        <w:pStyle w:val="20"/>
        <w:numPr>
          <w:ilvl w:val="2"/>
          <w:numId w:val="13"/>
        </w:numPr>
        <w:ind w:left="0" w:firstLine="0"/>
        <w:rPr>
          <w:rFonts w:cs="Times New Roman"/>
        </w:rPr>
      </w:pPr>
      <w:bookmarkStart w:id="153" w:name="_Toc81411198"/>
      <w:r w:rsidRPr="00CD5C18">
        <w:rPr>
          <w:rFonts w:cs="Times New Roman"/>
        </w:rPr>
        <w:t xml:space="preserve">Объекты местного значения </w:t>
      </w:r>
      <w:r w:rsidR="00DF66BE" w:rsidRPr="00CD5C18">
        <w:rPr>
          <w:rFonts w:cs="Times New Roman"/>
        </w:rPr>
        <w:t>сельского</w:t>
      </w:r>
      <w:r w:rsidRPr="00CD5C18">
        <w:rPr>
          <w:rFonts w:cs="Times New Roman"/>
        </w:rPr>
        <w:t xml:space="preserve"> поселения</w:t>
      </w:r>
      <w:r w:rsidR="006A0521" w:rsidRPr="00CD5C18">
        <w:rPr>
          <w:rFonts w:cs="Times New Roman"/>
        </w:rPr>
        <w:t xml:space="preserve"> </w:t>
      </w:r>
      <w:r w:rsidRPr="00CD5C18">
        <w:rPr>
          <w:rFonts w:cs="Times New Roman"/>
        </w:rPr>
        <w:t>в области физической культуры и массового спорта</w:t>
      </w:r>
      <w:bookmarkEnd w:id="151"/>
      <w:bookmarkEnd w:id="153"/>
    </w:p>
    <w:p w:rsidR="00C73AE0" w:rsidRPr="00CD5C18" w:rsidRDefault="00C73AE0" w:rsidP="0036182E">
      <w:pPr>
        <w:spacing w:before="120"/>
        <w:rPr>
          <w:rFonts w:cs="Times New Roman"/>
          <w:i/>
        </w:rPr>
      </w:pPr>
      <w:r w:rsidRPr="00CD5C18">
        <w:rPr>
          <w:rFonts w:cs="Times New Roman"/>
          <w:i/>
        </w:rPr>
        <w:t>Таблица 2.</w:t>
      </w:r>
      <w:r w:rsidR="0036182E" w:rsidRPr="00CD5C18">
        <w:rPr>
          <w:rFonts w:cs="Times New Roman"/>
          <w:i/>
        </w:rPr>
        <w:t xml:space="preserve">6.4. - </w:t>
      </w:r>
      <w:r w:rsidRPr="00CD5C18">
        <w:rPr>
          <w:rFonts w:cs="Times New Roman"/>
          <w:i/>
        </w:rPr>
        <w:t xml:space="preserve">Обоснование расчетных показателей, устанавливаемых для объектов местного значения </w:t>
      </w:r>
      <w:r w:rsidR="00DF66BE" w:rsidRPr="00CD5C18">
        <w:rPr>
          <w:rFonts w:cs="Times New Roman"/>
          <w:i/>
        </w:rPr>
        <w:t>сельского</w:t>
      </w:r>
      <w:r w:rsidRPr="00CD5C18">
        <w:rPr>
          <w:rFonts w:cs="Times New Roman"/>
          <w:i/>
        </w:rPr>
        <w:t xml:space="preserve"> поселения</w:t>
      </w:r>
      <w:r w:rsidR="009750AE" w:rsidRPr="00CD5C18">
        <w:rPr>
          <w:rFonts w:cs="Times New Roman"/>
          <w:i/>
        </w:rPr>
        <w:t xml:space="preserve"> </w:t>
      </w:r>
      <w:r w:rsidRPr="00CD5C18">
        <w:rPr>
          <w:rFonts w:cs="Times New Roman"/>
          <w:i/>
        </w:rPr>
        <w:t>в области физической культуры и массового спорта</w:t>
      </w:r>
    </w:p>
    <w:tbl>
      <w:tblPr>
        <w:tblStyle w:val="af1"/>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29"/>
        <w:gridCol w:w="2127"/>
        <w:gridCol w:w="5812"/>
      </w:tblGrid>
      <w:tr w:rsidR="00C73AE0" w:rsidRPr="00CD5C18" w:rsidTr="00F47FC7">
        <w:trPr>
          <w:cantSplit/>
          <w:tblHeader/>
        </w:trPr>
        <w:tc>
          <w:tcPr>
            <w:tcW w:w="1729" w:type="dxa"/>
            <w:shd w:val="clear" w:color="auto" w:fill="auto"/>
            <w:vAlign w:val="center"/>
          </w:tcPr>
          <w:p w:rsidR="00C73AE0" w:rsidRPr="00CD5C18" w:rsidRDefault="00C73AE0" w:rsidP="00B04C30">
            <w:pPr>
              <w:pStyle w:val="aff8"/>
              <w:keepNext/>
              <w:widowControl w:val="0"/>
              <w:ind w:firstLine="0"/>
              <w:jc w:val="center"/>
              <w:rPr>
                <w:rFonts w:ascii="Times New Roman" w:hAnsi="Times New Roman"/>
                <w:sz w:val="20"/>
                <w:szCs w:val="20"/>
                <w:lang w:val="ru-RU"/>
              </w:rPr>
            </w:pPr>
            <w:bookmarkStart w:id="154" w:name="_Hlk48745384"/>
            <w:r w:rsidRPr="00CD5C18">
              <w:rPr>
                <w:rFonts w:ascii="Times New Roman" w:hAnsi="Times New Roman"/>
                <w:sz w:val="20"/>
                <w:szCs w:val="20"/>
                <w:lang w:val="ru-RU"/>
              </w:rPr>
              <w:lastRenderedPageBreak/>
              <w:t>Наименование в</w:t>
            </w:r>
            <w:r w:rsidRPr="00CD5C18">
              <w:rPr>
                <w:rFonts w:ascii="Times New Roman" w:hAnsi="Times New Roman"/>
                <w:sz w:val="20"/>
                <w:szCs w:val="20"/>
                <w:lang w:val="ru-RU"/>
              </w:rPr>
              <w:t>и</w:t>
            </w:r>
            <w:r w:rsidRPr="00CD5C18">
              <w:rPr>
                <w:rFonts w:ascii="Times New Roman" w:hAnsi="Times New Roman"/>
                <w:sz w:val="20"/>
                <w:szCs w:val="20"/>
                <w:lang w:val="ru-RU"/>
              </w:rPr>
              <w:t>да объекта</w:t>
            </w:r>
          </w:p>
        </w:tc>
        <w:tc>
          <w:tcPr>
            <w:tcW w:w="2127" w:type="dxa"/>
            <w:shd w:val="clear" w:color="auto" w:fill="auto"/>
            <w:vAlign w:val="center"/>
          </w:tcPr>
          <w:p w:rsidR="00C73AE0" w:rsidRPr="00CD5C18" w:rsidRDefault="00C73AE0" w:rsidP="00B04C30">
            <w:pPr>
              <w:pStyle w:val="aff8"/>
              <w:keepNext/>
              <w:widowControl w:val="0"/>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показ</w:t>
            </w:r>
            <w:r w:rsidRPr="00CD5C18">
              <w:rPr>
                <w:rFonts w:ascii="Times New Roman" w:hAnsi="Times New Roman"/>
                <w:sz w:val="20"/>
                <w:szCs w:val="20"/>
                <w:lang w:val="ru-RU"/>
              </w:rPr>
              <w:t>а</w:t>
            </w:r>
            <w:r w:rsidRPr="00CD5C18">
              <w:rPr>
                <w:rFonts w:ascii="Times New Roman" w:hAnsi="Times New Roman"/>
                <w:sz w:val="20"/>
                <w:szCs w:val="20"/>
                <w:lang w:val="ru-RU"/>
              </w:rPr>
              <w:t>теля</w:t>
            </w:r>
          </w:p>
        </w:tc>
        <w:tc>
          <w:tcPr>
            <w:tcW w:w="5812" w:type="dxa"/>
            <w:shd w:val="clear" w:color="auto" w:fill="auto"/>
            <w:vAlign w:val="center"/>
          </w:tcPr>
          <w:p w:rsidR="00C73AE0" w:rsidRPr="00CD5C18" w:rsidRDefault="00C73AE0" w:rsidP="00B04C30">
            <w:pPr>
              <w:pStyle w:val="aff8"/>
              <w:keepNext/>
              <w:widowControl w:val="0"/>
              <w:ind w:firstLine="0"/>
              <w:jc w:val="center"/>
              <w:rPr>
                <w:rFonts w:ascii="Times New Roman" w:hAnsi="Times New Roman"/>
                <w:sz w:val="20"/>
                <w:szCs w:val="20"/>
                <w:lang w:val="ru-RU"/>
              </w:rPr>
            </w:pPr>
            <w:r w:rsidRPr="00CD5C18">
              <w:rPr>
                <w:rFonts w:ascii="Times New Roman" w:hAnsi="Times New Roman"/>
                <w:sz w:val="20"/>
                <w:szCs w:val="20"/>
                <w:lang w:val="ru-RU"/>
              </w:rPr>
              <w:t>Обоснование расчетного показателя</w:t>
            </w:r>
          </w:p>
        </w:tc>
      </w:tr>
      <w:tr w:rsidR="00C73AE0" w:rsidRPr="00CD5C18" w:rsidTr="00F47FC7">
        <w:trPr>
          <w:cantSplit/>
          <w:trHeight w:val="30"/>
        </w:trPr>
        <w:tc>
          <w:tcPr>
            <w:tcW w:w="1729" w:type="dxa"/>
            <w:vMerge w:val="restart"/>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eastAsia="ru-RU"/>
              </w:rPr>
            </w:pPr>
            <w:r w:rsidRPr="00CD5C18">
              <w:rPr>
                <w:rFonts w:ascii="Times New Roman" w:hAnsi="Times New Roman"/>
                <w:sz w:val="20"/>
                <w:szCs w:val="20"/>
                <w:lang w:val="ru-RU"/>
              </w:rPr>
              <w:t>Объекты физич</w:t>
            </w:r>
            <w:r w:rsidRPr="00CD5C18">
              <w:rPr>
                <w:rFonts w:ascii="Times New Roman" w:hAnsi="Times New Roman"/>
                <w:sz w:val="20"/>
                <w:szCs w:val="20"/>
                <w:lang w:val="ru-RU"/>
              </w:rPr>
              <w:t>е</w:t>
            </w:r>
            <w:r w:rsidRPr="00CD5C18">
              <w:rPr>
                <w:rFonts w:ascii="Times New Roman" w:hAnsi="Times New Roman"/>
                <w:sz w:val="20"/>
                <w:szCs w:val="20"/>
                <w:lang w:val="ru-RU"/>
              </w:rPr>
              <w:t>ской культуры</w:t>
            </w:r>
            <w:r w:rsidR="003F7F99" w:rsidRPr="00CD5C18">
              <w:rPr>
                <w:rFonts w:ascii="Times New Roman" w:hAnsi="Times New Roman"/>
                <w:sz w:val="20"/>
                <w:szCs w:val="20"/>
                <w:lang w:val="ru-RU"/>
              </w:rPr>
              <w:t xml:space="preserve"> </w:t>
            </w:r>
            <w:r w:rsidRPr="00CD5C18">
              <w:rPr>
                <w:rFonts w:ascii="Times New Roman" w:hAnsi="Times New Roman"/>
                <w:sz w:val="20"/>
                <w:szCs w:val="20"/>
                <w:lang w:val="ru-RU"/>
              </w:rPr>
              <w:t>и массового спорта (всего)</w:t>
            </w:r>
          </w:p>
        </w:tc>
        <w:tc>
          <w:tcPr>
            <w:tcW w:w="2127"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5812" w:type="dxa"/>
            <w:shd w:val="clear" w:color="auto" w:fill="auto"/>
            <w:vAlign w:val="center"/>
          </w:tcPr>
          <w:p w:rsidR="00D01496" w:rsidRPr="00CD5C18" w:rsidRDefault="00AB5BC0" w:rsidP="00D01496">
            <w:pPr>
              <w:pStyle w:val="aff8"/>
              <w:ind w:firstLine="0"/>
              <w:rPr>
                <w:rFonts w:ascii="Times New Roman" w:hAnsi="Times New Roman"/>
                <w:sz w:val="20"/>
                <w:szCs w:val="20"/>
                <w:lang w:val="ru-RU"/>
              </w:rPr>
            </w:pPr>
            <w:bookmarkStart w:id="155" w:name="OLE_LINK800"/>
            <w:bookmarkStart w:id="156" w:name="OLE_LINK801"/>
            <w:bookmarkStart w:id="157" w:name="OLE_LINK802"/>
            <w:r w:rsidRPr="00CD5C18">
              <w:rPr>
                <w:rFonts w:ascii="Times New Roman" w:hAnsi="Times New Roman"/>
                <w:sz w:val="20"/>
                <w:szCs w:val="20"/>
                <w:lang w:val="ru-RU"/>
              </w:rPr>
              <w:t>Норматив единовременной пропускной способности объектов физкультуры и спорта</w:t>
            </w:r>
            <w:r w:rsidR="00D01496" w:rsidRPr="00CD5C18">
              <w:rPr>
                <w:rFonts w:ascii="Times New Roman" w:hAnsi="Times New Roman"/>
                <w:sz w:val="20"/>
                <w:szCs w:val="20"/>
                <w:lang w:val="ru-RU"/>
              </w:rPr>
              <w:t xml:space="preserve">, а также перечень объектов физической культуры и массового спорта, рекомендуемых для размещения на территории </w:t>
            </w:r>
            <w:r w:rsidR="00DF66BE" w:rsidRPr="00CD5C18">
              <w:rPr>
                <w:rFonts w:ascii="Times New Roman" w:hAnsi="Times New Roman"/>
                <w:sz w:val="20"/>
                <w:szCs w:val="20"/>
                <w:lang w:val="ru-RU"/>
              </w:rPr>
              <w:t>сельского</w:t>
            </w:r>
            <w:r w:rsidR="00D01496" w:rsidRPr="00CD5C18">
              <w:rPr>
                <w:rFonts w:ascii="Times New Roman" w:hAnsi="Times New Roman"/>
                <w:sz w:val="20"/>
                <w:szCs w:val="20"/>
                <w:lang w:val="ru-RU"/>
              </w:rPr>
              <w:t xml:space="preserve"> поселения, </w:t>
            </w:r>
            <w:r w:rsidRPr="00CD5C18">
              <w:rPr>
                <w:rFonts w:ascii="Times New Roman" w:hAnsi="Times New Roman"/>
                <w:sz w:val="20"/>
                <w:szCs w:val="20"/>
                <w:lang w:val="ru-RU"/>
              </w:rPr>
              <w:t>приводится в соответствии с приказом Министерства спорта РФ от 21 марта 2018 года № 244 "Об утверждении Методических рекомендаций о применении нормативов и норм при определении потребности субъектов Ро</w:t>
            </w:r>
            <w:r w:rsidRPr="00CD5C18">
              <w:rPr>
                <w:rFonts w:ascii="Times New Roman" w:hAnsi="Times New Roman"/>
                <w:sz w:val="20"/>
                <w:szCs w:val="20"/>
                <w:lang w:val="ru-RU"/>
              </w:rPr>
              <w:t>с</w:t>
            </w:r>
            <w:r w:rsidRPr="00CD5C18">
              <w:rPr>
                <w:rFonts w:ascii="Times New Roman" w:hAnsi="Times New Roman"/>
                <w:sz w:val="20"/>
                <w:szCs w:val="20"/>
                <w:lang w:val="ru-RU"/>
              </w:rPr>
              <w:t>сийской Федерации в объектах физической культуры и спорта"</w:t>
            </w:r>
            <w:r w:rsidR="00C73AE0" w:rsidRPr="00CD5C18">
              <w:rPr>
                <w:rFonts w:ascii="Times New Roman" w:hAnsi="Times New Roman"/>
                <w:sz w:val="20"/>
                <w:szCs w:val="20"/>
                <w:lang w:val="ru-RU"/>
              </w:rPr>
              <w:t>.</w:t>
            </w:r>
            <w:bookmarkEnd w:id="155"/>
            <w:bookmarkEnd w:id="156"/>
            <w:bookmarkEnd w:id="157"/>
          </w:p>
        </w:tc>
      </w:tr>
      <w:tr w:rsidR="00C73AE0" w:rsidRPr="00CD5C18" w:rsidTr="00F47FC7">
        <w:trPr>
          <w:cantSplit/>
          <w:trHeight w:val="30"/>
        </w:trPr>
        <w:tc>
          <w:tcPr>
            <w:tcW w:w="1729"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eastAsia="ru-RU"/>
              </w:rPr>
            </w:pPr>
          </w:p>
        </w:tc>
        <w:tc>
          <w:tcPr>
            <w:tcW w:w="2127"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5812" w:type="dxa"/>
            <w:shd w:val="clear" w:color="auto" w:fill="auto"/>
            <w:vAlign w:val="center"/>
          </w:tcPr>
          <w:p w:rsidR="00C73AE0" w:rsidRPr="00CD5C18" w:rsidRDefault="00C73AE0" w:rsidP="00B04C30">
            <w:pPr>
              <w:pStyle w:val="aff8"/>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C73AE0" w:rsidRPr="00CD5C18" w:rsidTr="00F47FC7">
        <w:trPr>
          <w:cantSplit/>
          <w:trHeight w:val="30"/>
        </w:trPr>
        <w:tc>
          <w:tcPr>
            <w:tcW w:w="1729" w:type="dxa"/>
            <w:vMerge w:val="restart"/>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eastAsia="ru-RU"/>
              </w:rPr>
              <w:t>Плоскостные спо</w:t>
            </w:r>
            <w:r w:rsidRPr="00CD5C18">
              <w:rPr>
                <w:rFonts w:ascii="Times New Roman" w:hAnsi="Times New Roman"/>
                <w:sz w:val="20"/>
                <w:szCs w:val="20"/>
                <w:lang w:val="ru-RU" w:eastAsia="ru-RU"/>
              </w:rPr>
              <w:t>р</w:t>
            </w:r>
            <w:r w:rsidRPr="00CD5C18">
              <w:rPr>
                <w:rFonts w:ascii="Times New Roman" w:hAnsi="Times New Roman"/>
                <w:sz w:val="20"/>
                <w:szCs w:val="20"/>
                <w:lang w:val="ru-RU" w:eastAsia="ru-RU"/>
              </w:rPr>
              <w:t>тивные сооруж</w:t>
            </w:r>
            <w:r w:rsidRPr="00CD5C18">
              <w:rPr>
                <w:rFonts w:ascii="Times New Roman" w:hAnsi="Times New Roman"/>
                <w:sz w:val="20"/>
                <w:szCs w:val="20"/>
                <w:lang w:val="ru-RU" w:eastAsia="ru-RU"/>
              </w:rPr>
              <w:t>е</w:t>
            </w:r>
            <w:r w:rsidRPr="00CD5C18">
              <w:rPr>
                <w:rFonts w:ascii="Times New Roman" w:hAnsi="Times New Roman"/>
                <w:sz w:val="20"/>
                <w:szCs w:val="20"/>
                <w:lang w:val="ru-RU" w:eastAsia="ru-RU"/>
              </w:rPr>
              <w:t>ния</w:t>
            </w:r>
          </w:p>
        </w:tc>
        <w:tc>
          <w:tcPr>
            <w:tcW w:w="2127"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обесп</w:t>
            </w:r>
            <w:r w:rsidRPr="00CD5C18">
              <w:rPr>
                <w:rFonts w:ascii="Times New Roman" w:hAnsi="Times New Roman"/>
                <w:sz w:val="20"/>
                <w:szCs w:val="20"/>
                <w:lang w:val="ru-RU"/>
              </w:rPr>
              <w:t>е</w:t>
            </w:r>
            <w:r w:rsidRPr="00CD5C18">
              <w:rPr>
                <w:rFonts w:ascii="Times New Roman" w:hAnsi="Times New Roman"/>
                <w:sz w:val="20"/>
                <w:szCs w:val="20"/>
                <w:lang w:val="ru-RU"/>
              </w:rPr>
              <w:t>ченности</w:t>
            </w:r>
          </w:p>
        </w:tc>
        <w:tc>
          <w:tcPr>
            <w:tcW w:w="5812" w:type="dxa"/>
            <w:shd w:val="clear" w:color="auto" w:fill="auto"/>
            <w:vAlign w:val="center"/>
          </w:tcPr>
          <w:p w:rsidR="00C73AE0" w:rsidRPr="00CD5C18" w:rsidRDefault="00C73AE0" w:rsidP="004A704F">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Площадь плоскостных спортивных сооружений </w:t>
            </w:r>
            <w:r w:rsidR="004A704F" w:rsidRPr="00CD5C18">
              <w:rPr>
                <w:rFonts w:ascii="Times New Roman" w:hAnsi="Times New Roman"/>
                <w:sz w:val="20"/>
                <w:szCs w:val="20"/>
                <w:lang w:val="ru-RU"/>
              </w:rPr>
              <w:t>и размер земел</w:t>
            </w:r>
            <w:r w:rsidR="004A704F" w:rsidRPr="00CD5C18">
              <w:rPr>
                <w:rFonts w:ascii="Times New Roman" w:hAnsi="Times New Roman"/>
                <w:sz w:val="20"/>
                <w:szCs w:val="20"/>
                <w:lang w:val="ru-RU"/>
              </w:rPr>
              <w:t>ь</w:t>
            </w:r>
            <w:r w:rsidR="004A704F" w:rsidRPr="00CD5C18">
              <w:rPr>
                <w:rFonts w:ascii="Times New Roman" w:hAnsi="Times New Roman"/>
                <w:sz w:val="20"/>
                <w:szCs w:val="20"/>
                <w:lang w:val="ru-RU"/>
              </w:rPr>
              <w:t>ного участка для размещения плоскостного спортивного сооруж</w:t>
            </w:r>
            <w:r w:rsidR="004A704F" w:rsidRPr="00CD5C18">
              <w:rPr>
                <w:rFonts w:ascii="Times New Roman" w:hAnsi="Times New Roman"/>
                <w:sz w:val="20"/>
                <w:szCs w:val="20"/>
                <w:lang w:val="ru-RU"/>
              </w:rPr>
              <w:t>е</w:t>
            </w:r>
            <w:r w:rsidR="004A704F" w:rsidRPr="00CD5C18">
              <w:rPr>
                <w:rFonts w:ascii="Times New Roman" w:hAnsi="Times New Roman"/>
                <w:sz w:val="20"/>
                <w:szCs w:val="20"/>
                <w:lang w:val="ru-RU"/>
              </w:rPr>
              <w:t xml:space="preserve">ния </w:t>
            </w:r>
            <w:r w:rsidRPr="00CD5C18">
              <w:rPr>
                <w:rFonts w:ascii="Times New Roman" w:hAnsi="Times New Roman"/>
                <w:sz w:val="20"/>
                <w:szCs w:val="20"/>
                <w:lang w:val="ru-RU"/>
              </w:rPr>
              <w:t>принят</w:t>
            </w:r>
            <w:r w:rsidR="004A704F" w:rsidRPr="00CD5C18">
              <w:rPr>
                <w:rFonts w:ascii="Times New Roman" w:hAnsi="Times New Roman"/>
                <w:sz w:val="20"/>
                <w:szCs w:val="20"/>
                <w:lang w:val="ru-RU"/>
              </w:rPr>
              <w:t>ы</w:t>
            </w:r>
            <w:r w:rsidRPr="00CD5C18">
              <w:rPr>
                <w:rFonts w:ascii="Times New Roman" w:hAnsi="Times New Roman"/>
                <w:sz w:val="20"/>
                <w:szCs w:val="20"/>
                <w:lang w:val="ru-RU"/>
              </w:rPr>
              <w:t xml:space="preserve"> согласно таблице 23 РНГП </w:t>
            </w:r>
            <w:r w:rsidR="00EF69BE" w:rsidRPr="00CD5C18">
              <w:rPr>
                <w:rFonts w:ascii="Times New Roman" w:hAnsi="Times New Roman"/>
                <w:sz w:val="20"/>
                <w:szCs w:val="20"/>
                <w:lang w:val="ru-RU"/>
              </w:rPr>
              <w:t>ХМАО - Югры</w:t>
            </w:r>
            <w:r w:rsidRPr="00CD5C18">
              <w:rPr>
                <w:rFonts w:ascii="Times New Roman" w:hAnsi="Times New Roman"/>
                <w:sz w:val="20"/>
                <w:szCs w:val="20"/>
                <w:lang w:val="ru-RU"/>
              </w:rPr>
              <w:t>.</w:t>
            </w:r>
          </w:p>
        </w:tc>
      </w:tr>
      <w:tr w:rsidR="00C73AE0" w:rsidRPr="00CD5C18" w:rsidTr="00F47FC7">
        <w:trPr>
          <w:cantSplit/>
          <w:trHeight w:val="30"/>
        </w:trPr>
        <w:tc>
          <w:tcPr>
            <w:tcW w:w="1729" w:type="dxa"/>
            <w:vMerge/>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p>
        </w:tc>
        <w:tc>
          <w:tcPr>
            <w:tcW w:w="2127"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5812" w:type="dxa"/>
            <w:shd w:val="clear" w:color="auto" w:fill="auto"/>
            <w:vAlign w:val="center"/>
          </w:tcPr>
          <w:p w:rsidR="00C73AE0" w:rsidRPr="00CD5C18" w:rsidRDefault="00C73AE0" w:rsidP="00BE57F9">
            <w:pPr>
              <w:pStyle w:val="aff8"/>
              <w:ind w:firstLine="0"/>
              <w:jc w:val="left"/>
              <w:rPr>
                <w:rFonts w:ascii="Times New Roman" w:hAnsi="Times New Roman"/>
                <w:sz w:val="20"/>
                <w:szCs w:val="20"/>
                <w:lang w:val="ru-RU"/>
              </w:rPr>
            </w:pPr>
            <w:bookmarkStart w:id="158" w:name="OLE_LINK10"/>
            <w:r w:rsidRPr="00CD5C18">
              <w:rPr>
                <w:rFonts w:ascii="Times New Roman" w:hAnsi="Times New Roman"/>
                <w:sz w:val="20"/>
                <w:szCs w:val="20"/>
                <w:lang w:val="ru-RU"/>
              </w:rPr>
              <w:t xml:space="preserve">Транспортная доступность принята </w:t>
            </w:r>
            <w:r w:rsidR="00BE57F9" w:rsidRPr="00CD5C18">
              <w:rPr>
                <w:rFonts w:ascii="Times New Roman" w:hAnsi="Times New Roman"/>
                <w:sz w:val="20"/>
                <w:szCs w:val="20"/>
                <w:lang w:val="ru-RU"/>
              </w:rPr>
              <w:t>в соответствии с</w:t>
            </w:r>
            <w:r w:rsidRPr="00CD5C18">
              <w:rPr>
                <w:rFonts w:ascii="Times New Roman" w:hAnsi="Times New Roman"/>
                <w:sz w:val="20"/>
                <w:szCs w:val="20"/>
                <w:lang w:val="ru-RU"/>
              </w:rPr>
              <w:t xml:space="preserve"> таблице</w:t>
            </w:r>
            <w:r w:rsidR="00BE57F9" w:rsidRPr="00CD5C18">
              <w:rPr>
                <w:rFonts w:ascii="Times New Roman" w:hAnsi="Times New Roman"/>
                <w:sz w:val="20"/>
                <w:szCs w:val="20"/>
                <w:lang w:val="ru-RU"/>
              </w:rPr>
              <w:t>й</w:t>
            </w:r>
            <w:r w:rsidRPr="00CD5C18">
              <w:rPr>
                <w:rFonts w:ascii="Times New Roman" w:hAnsi="Times New Roman"/>
                <w:sz w:val="20"/>
                <w:szCs w:val="20"/>
                <w:lang w:val="ru-RU"/>
              </w:rPr>
              <w:t xml:space="preserve"> 35 РНГП </w:t>
            </w:r>
            <w:bookmarkEnd w:id="158"/>
            <w:r w:rsidR="00EF69BE" w:rsidRPr="00CD5C18">
              <w:rPr>
                <w:rFonts w:ascii="Times New Roman" w:hAnsi="Times New Roman"/>
                <w:sz w:val="20"/>
                <w:szCs w:val="20"/>
                <w:lang w:val="ru-RU"/>
              </w:rPr>
              <w:t>ХМАО - Югры</w:t>
            </w:r>
            <w:r w:rsidRPr="00CD5C18">
              <w:rPr>
                <w:rFonts w:ascii="Times New Roman" w:hAnsi="Times New Roman"/>
                <w:sz w:val="20"/>
                <w:szCs w:val="20"/>
                <w:lang w:val="ru-RU"/>
              </w:rPr>
              <w:t>.</w:t>
            </w:r>
          </w:p>
        </w:tc>
      </w:tr>
    </w:tbl>
    <w:p w:rsidR="00F47FC7" w:rsidRPr="00CD5C18" w:rsidRDefault="00F47FC7" w:rsidP="00F47FC7">
      <w:pPr>
        <w:ind w:left="709" w:firstLine="0"/>
      </w:pPr>
      <w:bookmarkStart w:id="159" w:name="_Toc498361773"/>
      <w:bookmarkStart w:id="160" w:name="_Toc498361770"/>
      <w:bookmarkEnd w:id="154"/>
    </w:p>
    <w:p w:rsidR="00C73AE0" w:rsidRPr="00CD5C18" w:rsidRDefault="00C73AE0" w:rsidP="00E2346A">
      <w:pPr>
        <w:pStyle w:val="20"/>
        <w:numPr>
          <w:ilvl w:val="2"/>
          <w:numId w:val="13"/>
        </w:numPr>
        <w:ind w:left="0" w:firstLine="0"/>
        <w:rPr>
          <w:rFonts w:cs="Times New Roman"/>
        </w:rPr>
      </w:pPr>
      <w:bookmarkStart w:id="161" w:name="_Toc81411199"/>
      <w:r w:rsidRPr="00CD5C18">
        <w:rPr>
          <w:rFonts w:cs="Times New Roman"/>
        </w:rPr>
        <w:t xml:space="preserve">Объекты местного значения </w:t>
      </w:r>
      <w:r w:rsidR="00DF66BE" w:rsidRPr="00CD5C18">
        <w:rPr>
          <w:rFonts w:cs="Times New Roman"/>
        </w:rPr>
        <w:t>сельского</w:t>
      </w:r>
      <w:r w:rsidRPr="00CD5C18">
        <w:rPr>
          <w:rFonts w:cs="Times New Roman"/>
        </w:rPr>
        <w:t xml:space="preserve"> поселения</w:t>
      </w:r>
      <w:r w:rsidR="0088248B" w:rsidRPr="00CD5C18">
        <w:rPr>
          <w:rFonts w:cs="Times New Roman"/>
        </w:rPr>
        <w:t xml:space="preserve"> </w:t>
      </w:r>
      <w:r w:rsidRPr="00CD5C18">
        <w:rPr>
          <w:rFonts w:cs="Times New Roman"/>
        </w:rPr>
        <w:t xml:space="preserve">в области </w:t>
      </w:r>
      <w:bookmarkEnd w:id="159"/>
      <w:r w:rsidRPr="00CD5C18">
        <w:rPr>
          <w:rFonts w:cs="Times New Roman"/>
        </w:rPr>
        <w:t>культуры и социального обслуживания</w:t>
      </w:r>
      <w:bookmarkEnd w:id="161"/>
    </w:p>
    <w:p w:rsidR="00C73AE0" w:rsidRPr="00CD5C18" w:rsidRDefault="00C73AE0" w:rsidP="006B603C">
      <w:pPr>
        <w:spacing w:before="120"/>
        <w:rPr>
          <w:rFonts w:cs="Times New Roman"/>
          <w:i/>
        </w:rPr>
      </w:pPr>
      <w:r w:rsidRPr="00CD5C18">
        <w:rPr>
          <w:rFonts w:cs="Times New Roman"/>
          <w:i/>
        </w:rPr>
        <w:t>Таблица 2.6</w:t>
      </w:r>
      <w:r w:rsidR="006B603C" w:rsidRPr="00CD5C18">
        <w:rPr>
          <w:rFonts w:cs="Times New Roman"/>
          <w:i/>
        </w:rPr>
        <w:t>.5.</w:t>
      </w:r>
      <w:bookmarkStart w:id="162" w:name="OLE_LINK1008"/>
      <w:bookmarkStart w:id="163" w:name="OLE_LINK1009"/>
      <w:bookmarkStart w:id="164" w:name="OLE_LINK1010"/>
      <w:r w:rsidR="006B603C" w:rsidRPr="00CD5C18">
        <w:rPr>
          <w:rFonts w:cs="Times New Roman"/>
          <w:i/>
        </w:rPr>
        <w:t xml:space="preserve"> - </w:t>
      </w:r>
      <w:r w:rsidRPr="00CD5C18">
        <w:rPr>
          <w:rFonts w:cs="Times New Roman"/>
          <w:i/>
        </w:rPr>
        <w:t xml:space="preserve">Обоснование расчетных показателей, устанавливаемых для объектов </w:t>
      </w:r>
      <w:bookmarkEnd w:id="162"/>
      <w:bookmarkEnd w:id="163"/>
      <w:bookmarkEnd w:id="164"/>
      <w:r w:rsidRPr="00CD5C18">
        <w:rPr>
          <w:rFonts w:cs="Times New Roman"/>
          <w:i/>
        </w:rPr>
        <w:t xml:space="preserve">местного значения </w:t>
      </w:r>
      <w:r w:rsidR="00DF66BE" w:rsidRPr="00CD5C18">
        <w:rPr>
          <w:rFonts w:cs="Times New Roman"/>
          <w:i/>
        </w:rPr>
        <w:t>сельского</w:t>
      </w:r>
      <w:r w:rsidRPr="00CD5C18">
        <w:rPr>
          <w:rFonts w:cs="Times New Roman"/>
          <w:i/>
        </w:rPr>
        <w:t xml:space="preserve"> поселения</w:t>
      </w:r>
      <w:r w:rsidR="006B603C" w:rsidRPr="00CD5C18">
        <w:rPr>
          <w:rFonts w:cs="Times New Roman"/>
          <w:i/>
        </w:rPr>
        <w:t xml:space="preserve"> </w:t>
      </w:r>
      <w:r w:rsidRPr="00CD5C18">
        <w:rPr>
          <w:rFonts w:cs="Times New Roman"/>
          <w:i/>
        </w:rPr>
        <w:t>в области культуры и социального обслуживания</w:t>
      </w:r>
    </w:p>
    <w:tbl>
      <w:tblPr>
        <w:tblStyle w:val="af1"/>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29"/>
        <w:gridCol w:w="1985"/>
        <w:gridCol w:w="6095"/>
      </w:tblGrid>
      <w:tr w:rsidR="00C73AE0" w:rsidRPr="00CD5C18" w:rsidTr="003368CC">
        <w:trPr>
          <w:cantSplit/>
          <w:tblHeader/>
        </w:trPr>
        <w:tc>
          <w:tcPr>
            <w:tcW w:w="1729"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в</w:t>
            </w:r>
            <w:r w:rsidRPr="00CD5C18">
              <w:rPr>
                <w:rFonts w:ascii="Times New Roman" w:hAnsi="Times New Roman"/>
                <w:sz w:val="20"/>
                <w:szCs w:val="20"/>
                <w:lang w:val="ru-RU"/>
              </w:rPr>
              <w:t>и</w:t>
            </w:r>
            <w:r w:rsidRPr="00CD5C18">
              <w:rPr>
                <w:rFonts w:ascii="Times New Roman" w:hAnsi="Times New Roman"/>
                <w:sz w:val="20"/>
                <w:szCs w:val="20"/>
                <w:lang w:val="ru-RU"/>
              </w:rPr>
              <w:t>да объекта</w:t>
            </w:r>
          </w:p>
        </w:tc>
        <w:tc>
          <w:tcPr>
            <w:tcW w:w="1985"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w:t>
            </w:r>
            <w:r w:rsidRPr="00CD5C18">
              <w:rPr>
                <w:rFonts w:ascii="Times New Roman" w:hAnsi="Times New Roman"/>
                <w:sz w:val="20"/>
                <w:szCs w:val="20"/>
                <w:lang w:val="ru-RU"/>
              </w:rPr>
              <w:t>а</w:t>
            </w:r>
            <w:r w:rsidRPr="00CD5C18">
              <w:rPr>
                <w:rFonts w:ascii="Times New Roman" w:hAnsi="Times New Roman"/>
                <w:sz w:val="20"/>
                <w:szCs w:val="20"/>
                <w:lang w:val="ru-RU"/>
              </w:rPr>
              <w:t>зателя</w:t>
            </w:r>
          </w:p>
        </w:tc>
        <w:tc>
          <w:tcPr>
            <w:tcW w:w="6095"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Обоснование расчетного показателя</w:t>
            </w:r>
          </w:p>
        </w:tc>
      </w:tr>
      <w:tr w:rsidR="00C73AE0" w:rsidRPr="00CD5C18" w:rsidTr="003368CC">
        <w:trPr>
          <w:cantSplit/>
          <w:trHeight w:val="690"/>
        </w:trPr>
        <w:tc>
          <w:tcPr>
            <w:tcW w:w="1729" w:type="dxa"/>
            <w:vMerge w:val="restart"/>
            <w:shd w:val="clear" w:color="auto" w:fill="auto"/>
            <w:vAlign w:val="center"/>
          </w:tcPr>
          <w:p w:rsidR="00C73AE0" w:rsidRPr="00CD5C18" w:rsidRDefault="007B455E"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Общедоступные библиотеки с де</w:t>
            </w:r>
            <w:r w:rsidRPr="00CD5C18">
              <w:rPr>
                <w:rFonts w:ascii="Times New Roman" w:hAnsi="Times New Roman"/>
                <w:sz w:val="20"/>
                <w:szCs w:val="20"/>
                <w:lang w:val="ru-RU"/>
              </w:rPr>
              <w:t>т</w:t>
            </w:r>
            <w:r w:rsidRPr="00CD5C18">
              <w:rPr>
                <w:rFonts w:ascii="Times New Roman" w:hAnsi="Times New Roman"/>
                <w:sz w:val="20"/>
                <w:szCs w:val="20"/>
                <w:lang w:val="ru-RU"/>
              </w:rPr>
              <w:t>ским отделением</w:t>
            </w:r>
          </w:p>
        </w:tc>
        <w:tc>
          <w:tcPr>
            <w:tcW w:w="1985"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обе</w:t>
            </w:r>
            <w:r w:rsidRPr="00CD5C18">
              <w:rPr>
                <w:rFonts w:ascii="Times New Roman" w:hAnsi="Times New Roman"/>
                <w:sz w:val="20"/>
                <w:szCs w:val="20"/>
                <w:lang w:val="ru-RU"/>
              </w:rPr>
              <w:t>с</w:t>
            </w:r>
            <w:r w:rsidRPr="00CD5C18">
              <w:rPr>
                <w:rFonts w:ascii="Times New Roman" w:hAnsi="Times New Roman"/>
                <w:sz w:val="20"/>
                <w:szCs w:val="20"/>
                <w:lang w:val="ru-RU"/>
              </w:rPr>
              <w:t>печенности</w:t>
            </w:r>
          </w:p>
        </w:tc>
        <w:tc>
          <w:tcPr>
            <w:tcW w:w="6095" w:type="dxa"/>
            <w:shd w:val="clear" w:color="auto" w:fill="auto"/>
            <w:vAlign w:val="center"/>
          </w:tcPr>
          <w:p w:rsidR="00C73AE0" w:rsidRPr="00CD5C18" w:rsidRDefault="00F25B57" w:rsidP="00B73D83">
            <w:pPr>
              <w:pStyle w:val="Default"/>
              <w:rPr>
                <w:rFonts w:ascii="Times New Roman" w:hAnsi="Times New Roman" w:cs="Times New Roman"/>
                <w:color w:val="auto"/>
                <w:sz w:val="20"/>
                <w:szCs w:val="20"/>
              </w:rPr>
            </w:pPr>
            <w:r w:rsidRPr="00CD5C18">
              <w:rPr>
                <w:rFonts w:ascii="Times New Roman" w:hAnsi="Times New Roman" w:cs="Times New Roman"/>
                <w:color w:val="auto"/>
                <w:sz w:val="20"/>
                <w:szCs w:val="20"/>
              </w:rPr>
              <w:t>Уровень обеспеченности</w:t>
            </w:r>
            <w:r w:rsidR="00771FD8" w:rsidRPr="00CD5C18">
              <w:rPr>
                <w:rFonts w:ascii="Times New Roman" w:hAnsi="Times New Roman" w:cs="Times New Roman"/>
                <w:color w:val="auto"/>
                <w:sz w:val="20"/>
                <w:szCs w:val="20"/>
              </w:rPr>
              <w:t xml:space="preserve"> населения</w:t>
            </w:r>
            <w:r w:rsidRPr="00CD5C18">
              <w:rPr>
                <w:rFonts w:ascii="Times New Roman" w:hAnsi="Times New Roman" w:cs="Times New Roman"/>
                <w:color w:val="auto"/>
                <w:sz w:val="20"/>
                <w:szCs w:val="20"/>
              </w:rPr>
              <w:t xml:space="preserve"> общедоступными библиотеками</w:t>
            </w:r>
            <w:r w:rsidR="009750AE" w:rsidRPr="00CD5C18">
              <w:rPr>
                <w:rFonts w:ascii="Times New Roman" w:hAnsi="Times New Roman" w:cs="Times New Roman"/>
                <w:color w:val="auto"/>
                <w:sz w:val="20"/>
                <w:szCs w:val="20"/>
              </w:rPr>
              <w:t xml:space="preserve"> </w:t>
            </w:r>
            <w:r w:rsidR="00C73AE0" w:rsidRPr="00CD5C18">
              <w:rPr>
                <w:rFonts w:ascii="Times New Roman" w:hAnsi="Times New Roman" w:cs="Times New Roman"/>
                <w:color w:val="auto"/>
                <w:sz w:val="20"/>
                <w:szCs w:val="20"/>
              </w:rPr>
              <w:t xml:space="preserve">принят согласно </w:t>
            </w:r>
            <w:r w:rsidRPr="00CD5C18">
              <w:rPr>
                <w:rFonts w:ascii="Times New Roman" w:hAnsi="Times New Roman" w:cs="Times New Roman"/>
                <w:color w:val="auto"/>
                <w:sz w:val="20"/>
                <w:szCs w:val="20"/>
              </w:rPr>
              <w:t>р</w:t>
            </w:r>
            <w:r w:rsidR="00C73AE0" w:rsidRPr="00CD5C18">
              <w:rPr>
                <w:rFonts w:ascii="Times New Roman" w:hAnsi="Times New Roman" w:cs="Times New Roman"/>
                <w:color w:val="auto"/>
                <w:sz w:val="20"/>
                <w:szCs w:val="20"/>
              </w:rPr>
              <w:t>аспоряжени</w:t>
            </w:r>
            <w:r w:rsidRPr="00CD5C18">
              <w:rPr>
                <w:rFonts w:ascii="Times New Roman" w:hAnsi="Times New Roman" w:cs="Times New Roman"/>
                <w:color w:val="auto"/>
                <w:sz w:val="20"/>
                <w:szCs w:val="20"/>
              </w:rPr>
              <w:t xml:space="preserve">ю </w:t>
            </w:r>
            <w:r w:rsidR="00B73D83" w:rsidRPr="00CD5C18">
              <w:rPr>
                <w:rFonts w:ascii="Times New Roman" w:hAnsi="Times New Roman" w:cs="Times New Roman"/>
                <w:color w:val="auto"/>
                <w:sz w:val="20"/>
                <w:szCs w:val="20"/>
              </w:rPr>
              <w:t xml:space="preserve">Министерства культуры Российской Федерации </w:t>
            </w:r>
            <w:r w:rsidR="00C73AE0" w:rsidRPr="00CD5C18">
              <w:rPr>
                <w:rFonts w:ascii="Times New Roman" w:hAnsi="Times New Roman" w:cs="Times New Roman"/>
                <w:color w:val="auto"/>
                <w:sz w:val="20"/>
                <w:szCs w:val="20"/>
              </w:rPr>
              <w:t>от 02.08.2017 № Р-965 «</w:t>
            </w:r>
            <w:r w:rsidRPr="00CD5C18">
              <w:rPr>
                <w:rFonts w:ascii="Times New Roman" w:hAnsi="Times New Roman" w:cs="Times New Roman"/>
                <w:color w:val="auto"/>
                <w:sz w:val="20"/>
                <w:szCs w:val="20"/>
              </w:rPr>
              <w:t>О введении в действие методич</w:t>
            </w:r>
            <w:r w:rsidRPr="00CD5C18">
              <w:rPr>
                <w:rFonts w:ascii="Times New Roman" w:hAnsi="Times New Roman" w:cs="Times New Roman"/>
                <w:color w:val="auto"/>
                <w:sz w:val="20"/>
                <w:szCs w:val="20"/>
              </w:rPr>
              <w:t>е</w:t>
            </w:r>
            <w:r w:rsidRPr="00CD5C18">
              <w:rPr>
                <w:rFonts w:ascii="Times New Roman" w:hAnsi="Times New Roman" w:cs="Times New Roman"/>
                <w:color w:val="auto"/>
                <w:sz w:val="20"/>
                <w:szCs w:val="20"/>
              </w:rPr>
              <w:t>ских рекомендаций субъектам Российской Федерации и органам м</w:t>
            </w:r>
            <w:r w:rsidRPr="00CD5C18">
              <w:rPr>
                <w:rFonts w:ascii="Times New Roman" w:hAnsi="Times New Roman" w:cs="Times New Roman"/>
                <w:color w:val="auto"/>
                <w:sz w:val="20"/>
                <w:szCs w:val="20"/>
              </w:rPr>
              <w:t>е</w:t>
            </w:r>
            <w:r w:rsidRPr="00CD5C18">
              <w:rPr>
                <w:rFonts w:ascii="Times New Roman" w:hAnsi="Times New Roman" w:cs="Times New Roman"/>
                <w:color w:val="auto"/>
                <w:sz w:val="20"/>
                <w:szCs w:val="20"/>
              </w:rPr>
              <w:t>стного самоуправления по развитию сети организаций культуры и обеспеченности населения услугами организаций культуры</w:t>
            </w:r>
            <w:r w:rsidR="00C73AE0" w:rsidRPr="00CD5C18">
              <w:rPr>
                <w:rFonts w:ascii="Times New Roman" w:hAnsi="Times New Roman" w:cs="Times New Roman"/>
                <w:color w:val="auto"/>
                <w:sz w:val="20"/>
                <w:szCs w:val="20"/>
              </w:rPr>
              <w:t>»</w:t>
            </w:r>
            <w:r w:rsidR="00B73D83" w:rsidRPr="00CD5C18">
              <w:rPr>
                <w:rFonts w:ascii="Times New Roman" w:hAnsi="Times New Roman" w:cs="Times New Roman"/>
                <w:color w:val="auto"/>
                <w:sz w:val="20"/>
                <w:szCs w:val="20"/>
              </w:rPr>
              <w:t xml:space="preserve"> (далее распоряжение Минкультуры РФ от 02.08.2017 № Р-965)</w:t>
            </w:r>
            <w:r w:rsidR="001F4E6E" w:rsidRPr="00CD5C18">
              <w:rPr>
                <w:rFonts w:ascii="Times New Roman" w:hAnsi="Times New Roman" w:cs="Times New Roman"/>
                <w:color w:val="auto"/>
                <w:sz w:val="20"/>
                <w:szCs w:val="20"/>
              </w:rPr>
              <w:t xml:space="preserve"> и таблице 22 </w:t>
            </w:r>
            <w:r w:rsidR="001F4E6E" w:rsidRPr="00CD5C18">
              <w:rPr>
                <w:rFonts w:ascii="Times New Roman" w:hAnsi="Times New Roman"/>
                <w:sz w:val="20"/>
                <w:szCs w:val="20"/>
              </w:rPr>
              <w:t xml:space="preserve">РНГП </w:t>
            </w:r>
            <w:r w:rsidR="00EF69BE" w:rsidRPr="00CD5C18">
              <w:rPr>
                <w:rFonts w:ascii="Times New Roman" w:hAnsi="Times New Roman"/>
                <w:sz w:val="20"/>
                <w:szCs w:val="20"/>
              </w:rPr>
              <w:t>ХМАО - Югры</w:t>
            </w:r>
            <w:r w:rsidR="00C73AE0" w:rsidRPr="00CD5C18">
              <w:rPr>
                <w:rFonts w:ascii="Times New Roman" w:hAnsi="Times New Roman" w:cs="Times New Roman"/>
                <w:sz w:val="20"/>
                <w:szCs w:val="20"/>
              </w:rPr>
              <w:t>.</w:t>
            </w:r>
          </w:p>
        </w:tc>
      </w:tr>
      <w:tr w:rsidR="00C73AE0" w:rsidRPr="00CD5C18" w:rsidTr="003368CC">
        <w:trPr>
          <w:cantSplit/>
        </w:trPr>
        <w:tc>
          <w:tcPr>
            <w:tcW w:w="1729"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985"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терр</w:t>
            </w:r>
            <w:r w:rsidRPr="00CD5C18">
              <w:rPr>
                <w:rFonts w:ascii="Times New Roman" w:hAnsi="Times New Roman"/>
                <w:sz w:val="20"/>
                <w:szCs w:val="20"/>
                <w:lang w:val="ru-RU"/>
              </w:rPr>
              <w:t>и</w:t>
            </w:r>
            <w:r w:rsidRPr="00CD5C18">
              <w:rPr>
                <w:rFonts w:ascii="Times New Roman" w:hAnsi="Times New Roman"/>
                <w:sz w:val="20"/>
                <w:szCs w:val="20"/>
                <w:lang w:val="ru-RU"/>
              </w:rPr>
              <w:t>ториальной доступн</w:t>
            </w:r>
            <w:r w:rsidRPr="00CD5C18">
              <w:rPr>
                <w:rFonts w:ascii="Times New Roman" w:hAnsi="Times New Roman"/>
                <w:sz w:val="20"/>
                <w:szCs w:val="20"/>
                <w:lang w:val="ru-RU"/>
              </w:rPr>
              <w:t>о</w:t>
            </w:r>
            <w:r w:rsidRPr="00CD5C18">
              <w:rPr>
                <w:rFonts w:ascii="Times New Roman" w:hAnsi="Times New Roman"/>
                <w:sz w:val="20"/>
                <w:szCs w:val="20"/>
                <w:lang w:val="ru-RU"/>
              </w:rPr>
              <w:t>сти</w:t>
            </w:r>
          </w:p>
        </w:tc>
        <w:tc>
          <w:tcPr>
            <w:tcW w:w="6095" w:type="dxa"/>
            <w:shd w:val="clear" w:color="auto" w:fill="auto"/>
            <w:vAlign w:val="center"/>
          </w:tcPr>
          <w:p w:rsidR="00C73AE0" w:rsidRPr="00CD5C18" w:rsidRDefault="00B73D83" w:rsidP="00B73D83">
            <w:pPr>
              <w:pStyle w:val="Default"/>
              <w:jc w:val="both"/>
              <w:rPr>
                <w:rFonts w:ascii="Times New Roman" w:hAnsi="Times New Roman" w:cs="Times New Roman"/>
                <w:color w:val="auto"/>
                <w:sz w:val="20"/>
                <w:szCs w:val="20"/>
              </w:rPr>
            </w:pPr>
            <w:r w:rsidRPr="00CD5C18">
              <w:rPr>
                <w:rFonts w:ascii="Times New Roman" w:hAnsi="Times New Roman" w:cs="Times New Roman"/>
                <w:color w:val="auto"/>
                <w:sz w:val="20"/>
                <w:szCs w:val="20"/>
              </w:rPr>
              <w:t xml:space="preserve">Пешеходная и транспортная доступность </w:t>
            </w:r>
            <w:r w:rsidR="00C73AE0" w:rsidRPr="00CD5C18">
              <w:rPr>
                <w:rFonts w:ascii="Times New Roman" w:hAnsi="Times New Roman" w:cs="Times New Roman"/>
                <w:color w:val="auto"/>
                <w:sz w:val="20"/>
                <w:szCs w:val="20"/>
              </w:rPr>
              <w:t>принят</w:t>
            </w:r>
            <w:r w:rsidRPr="00CD5C18">
              <w:rPr>
                <w:rFonts w:ascii="Times New Roman" w:hAnsi="Times New Roman" w:cs="Times New Roman"/>
                <w:color w:val="auto"/>
                <w:sz w:val="20"/>
                <w:szCs w:val="20"/>
              </w:rPr>
              <w:t>ы</w:t>
            </w:r>
            <w:r w:rsidR="00C73AE0" w:rsidRPr="00CD5C18">
              <w:rPr>
                <w:rFonts w:ascii="Times New Roman" w:hAnsi="Times New Roman" w:cs="Times New Roman"/>
                <w:color w:val="auto"/>
                <w:sz w:val="20"/>
                <w:szCs w:val="20"/>
              </w:rPr>
              <w:t xml:space="preserve"> согласно </w:t>
            </w:r>
            <w:r w:rsidRPr="00CD5C18">
              <w:rPr>
                <w:rFonts w:ascii="Times New Roman" w:hAnsi="Times New Roman" w:cs="Times New Roman"/>
                <w:color w:val="auto"/>
                <w:sz w:val="20"/>
                <w:szCs w:val="20"/>
              </w:rPr>
              <w:t>распор</w:t>
            </w:r>
            <w:r w:rsidRPr="00CD5C18">
              <w:rPr>
                <w:rFonts w:ascii="Times New Roman" w:hAnsi="Times New Roman" w:cs="Times New Roman"/>
                <w:color w:val="auto"/>
                <w:sz w:val="20"/>
                <w:szCs w:val="20"/>
              </w:rPr>
              <w:t>я</w:t>
            </w:r>
            <w:r w:rsidRPr="00CD5C18">
              <w:rPr>
                <w:rFonts w:ascii="Times New Roman" w:hAnsi="Times New Roman" w:cs="Times New Roman"/>
                <w:color w:val="auto"/>
                <w:sz w:val="20"/>
                <w:szCs w:val="20"/>
              </w:rPr>
              <w:t>жению Минкультуры РФ от 02.08.2017 № Р-965</w:t>
            </w:r>
            <w:r w:rsidR="00C73AE0" w:rsidRPr="00CD5C18">
              <w:rPr>
                <w:rFonts w:ascii="Times New Roman" w:hAnsi="Times New Roman" w:cs="Times New Roman"/>
                <w:color w:val="auto"/>
                <w:sz w:val="20"/>
                <w:szCs w:val="20"/>
              </w:rPr>
              <w:t>.</w:t>
            </w:r>
          </w:p>
        </w:tc>
      </w:tr>
      <w:tr w:rsidR="00C73AE0" w:rsidRPr="00CD5C18" w:rsidTr="003368CC">
        <w:trPr>
          <w:cantSplit/>
        </w:trPr>
        <w:tc>
          <w:tcPr>
            <w:tcW w:w="1729"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Точки доступа к полнотекстовым информационным ресурсам</w:t>
            </w:r>
          </w:p>
        </w:tc>
        <w:tc>
          <w:tcPr>
            <w:tcW w:w="1985"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обе</w:t>
            </w:r>
            <w:r w:rsidRPr="00CD5C18">
              <w:rPr>
                <w:rFonts w:ascii="Times New Roman" w:hAnsi="Times New Roman"/>
                <w:sz w:val="20"/>
                <w:szCs w:val="20"/>
                <w:lang w:val="ru-RU"/>
              </w:rPr>
              <w:t>с</w:t>
            </w:r>
            <w:r w:rsidRPr="00CD5C18">
              <w:rPr>
                <w:rFonts w:ascii="Times New Roman" w:hAnsi="Times New Roman"/>
                <w:sz w:val="20"/>
                <w:szCs w:val="20"/>
                <w:lang w:val="ru-RU"/>
              </w:rPr>
              <w:t>печенности</w:t>
            </w:r>
          </w:p>
        </w:tc>
        <w:tc>
          <w:tcPr>
            <w:tcW w:w="6095" w:type="dxa"/>
            <w:shd w:val="clear" w:color="auto" w:fill="auto"/>
            <w:vAlign w:val="center"/>
          </w:tcPr>
          <w:p w:rsidR="00C73AE0" w:rsidRPr="00CD5C18" w:rsidRDefault="008142EB" w:rsidP="008142EB">
            <w:pPr>
              <w:pStyle w:val="Default"/>
              <w:jc w:val="both"/>
              <w:rPr>
                <w:rFonts w:ascii="Times New Roman" w:hAnsi="Times New Roman" w:cs="Times New Roman"/>
                <w:color w:val="auto"/>
                <w:sz w:val="20"/>
                <w:szCs w:val="20"/>
              </w:rPr>
            </w:pPr>
            <w:r w:rsidRPr="00CD5C18">
              <w:rPr>
                <w:rFonts w:ascii="Times New Roman" w:hAnsi="Times New Roman" w:cs="Times New Roman"/>
                <w:color w:val="auto"/>
                <w:sz w:val="20"/>
                <w:szCs w:val="20"/>
              </w:rPr>
              <w:t xml:space="preserve">Уровень обеспеченности </w:t>
            </w:r>
            <w:r w:rsidR="00771FD8" w:rsidRPr="00CD5C18">
              <w:rPr>
                <w:rFonts w:ascii="Times New Roman" w:hAnsi="Times New Roman" w:cs="Times New Roman"/>
                <w:color w:val="auto"/>
                <w:sz w:val="20"/>
                <w:szCs w:val="20"/>
              </w:rPr>
              <w:t xml:space="preserve">населения </w:t>
            </w:r>
            <w:r w:rsidRPr="00CD5C18">
              <w:rPr>
                <w:rFonts w:ascii="Times New Roman" w:hAnsi="Times New Roman" w:cs="Times New Roman"/>
                <w:color w:val="auto"/>
                <w:sz w:val="20"/>
                <w:szCs w:val="20"/>
              </w:rPr>
              <w:t>точками доступа к полнотекст</w:t>
            </w:r>
            <w:r w:rsidRPr="00CD5C18">
              <w:rPr>
                <w:rFonts w:ascii="Times New Roman" w:hAnsi="Times New Roman" w:cs="Times New Roman"/>
                <w:color w:val="auto"/>
                <w:sz w:val="20"/>
                <w:szCs w:val="20"/>
              </w:rPr>
              <w:t>о</w:t>
            </w:r>
            <w:r w:rsidRPr="00CD5C18">
              <w:rPr>
                <w:rFonts w:ascii="Times New Roman" w:hAnsi="Times New Roman" w:cs="Times New Roman"/>
                <w:color w:val="auto"/>
                <w:sz w:val="20"/>
                <w:szCs w:val="20"/>
              </w:rPr>
              <w:t>вым информационным ресурсам принят согласно распоряжению М</w:t>
            </w:r>
            <w:r w:rsidRPr="00CD5C18">
              <w:rPr>
                <w:rFonts w:ascii="Times New Roman" w:hAnsi="Times New Roman" w:cs="Times New Roman"/>
                <w:color w:val="auto"/>
                <w:sz w:val="20"/>
                <w:szCs w:val="20"/>
              </w:rPr>
              <w:t>и</w:t>
            </w:r>
            <w:r w:rsidRPr="00CD5C18">
              <w:rPr>
                <w:rFonts w:ascii="Times New Roman" w:hAnsi="Times New Roman" w:cs="Times New Roman"/>
                <w:color w:val="auto"/>
                <w:sz w:val="20"/>
                <w:szCs w:val="20"/>
              </w:rPr>
              <w:t>нистерства культуры Российской Федерации от 02.08.2017 № Р-965.</w:t>
            </w:r>
          </w:p>
        </w:tc>
      </w:tr>
      <w:tr w:rsidR="00C73AE0" w:rsidRPr="00CD5C18" w:rsidTr="003368CC">
        <w:trPr>
          <w:cantSplit/>
          <w:trHeight w:val="723"/>
        </w:trPr>
        <w:tc>
          <w:tcPr>
            <w:tcW w:w="1729"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985"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терр</w:t>
            </w:r>
            <w:r w:rsidRPr="00CD5C18">
              <w:rPr>
                <w:rFonts w:ascii="Times New Roman" w:hAnsi="Times New Roman"/>
                <w:sz w:val="20"/>
                <w:szCs w:val="20"/>
                <w:lang w:val="ru-RU"/>
              </w:rPr>
              <w:t>и</w:t>
            </w:r>
            <w:r w:rsidRPr="00CD5C18">
              <w:rPr>
                <w:rFonts w:ascii="Times New Roman" w:hAnsi="Times New Roman"/>
                <w:sz w:val="20"/>
                <w:szCs w:val="20"/>
                <w:lang w:val="ru-RU"/>
              </w:rPr>
              <w:t>ториальной доступн</w:t>
            </w:r>
            <w:r w:rsidRPr="00CD5C18">
              <w:rPr>
                <w:rFonts w:ascii="Times New Roman" w:hAnsi="Times New Roman"/>
                <w:sz w:val="20"/>
                <w:szCs w:val="20"/>
                <w:lang w:val="ru-RU"/>
              </w:rPr>
              <w:t>о</w:t>
            </w:r>
            <w:r w:rsidRPr="00CD5C18">
              <w:rPr>
                <w:rFonts w:ascii="Times New Roman" w:hAnsi="Times New Roman"/>
                <w:sz w:val="20"/>
                <w:szCs w:val="20"/>
                <w:lang w:val="ru-RU"/>
              </w:rPr>
              <w:t>сти</w:t>
            </w:r>
          </w:p>
        </w:tc>
        <w:tc>
          <w:tcPr>
            <w:tcW w:w="6095" w:type="dxa"/>
            <w:shd w:val="clear" w:color="auto" w:fill="auto"/>
            <w:vAlign w:val="center"/>
          </w:tcPr>
          <w:p w:rsidR="00C73AE0" w:rsidRPr="00CD5C18" w:rsidRDefault="008142EB" w:rsidP="00B04C30">
            <w:pPr>
              <w:pStyle w:val="Default"/>
              <w:jc w:val="both"/>
              <w:rPr>
                <w:rFonts w:ascii="Times New Roman" w:hAnsi="Times New Roman" w:cs="Times New Roman"/>
                <w:color w:val="auto"/>
                <w:sz w:val="20"/>
                <w:szCs w:val="20"/>
              </w:rPr>
            </w:pPr>
            <w:r w:rsidRPr="00CD5C18">
              <w:rPr>
                <w:rFonts w:ascii="Times New Roman" w:hAnsi="Times New Roman" w:cs="Times New Roman"/>
                <w:color w:val="auto"/>
                <w:sz w:val="20"/>
                <w:szCs w:val="20"/>
              </w:rPr>
              <w:t>Пешеходная и транспортная доступность приняты согласно распор</w:t>
            </w:r>
            <w:r w:rsidRPr="00CD5C18">
              <w:rPr>
                <w:rFonts w:ascii="Times New Roman" w:hAnsi="Times New Roman" w:cs="Times New Roman"/>
                <w:color w:val="auto"/>
                <w:sz w:val="20"/>
                <w:szCs w:val="20"/>
              </w:rPr>
              <w:t>я</w:t>
            </w:r>
            <w:r w:rsidRPr="00CD5C18">
              <w:rPr>
                <w:rFonts w:ascii="Times New Roman" w:hAnsi="Times New Roman" w:cs="Times New Roman"/>
                <w:color w:val="auto"/>
                <w:sz w:val="20"/>
                <w:szCs w:val="20"/>
              </w:rPr>
              <w:t>жению Минкультуры РФ от 02.08.2017 № Р-965.</w:t>
            </w:r>
          </w:p>
        </w:tc>
      </w:tr>
      <w:tr w:rsidR="00D55CF1" w:rsidRPr="00CD5C18" w:rsidTr="003368CC">
        <w:trPr>
          <w:cantSplit/>
          <w:trHeight w:val="723"/>
        </w:trPr>
        <w:tc>
          <w:tcPr>
            <w:tcW w:w="1729" w:type="dxa"/>
            <w:vMerge w:val="restart"/>
            <w:shd w:val="clear" w:color="auto" w:fill="auto"/>
            <w:vAlign w:val="center"/>
          </w:tcPr>
          <w:p w:rsidR="00D55CF1" w:rsidRPr="00CD5C18" w:rsidRDefault="00D55CF1" w:rsidP="00293B10">
            <w:pPr>
              <w:pStyle w:val="aff8"/>
              <w:ind w:firstLine="0"/>
              <w:rPr>
                <w:rFonts w:ascii="Times New Roman" w:hAnsi="Times New Roman"/>
                <w:sz w:val="20"/>
                <w:szCs w:val="20"/>
                <w:lang w:val="ru-RU"/>
              </w:rPr>
            </w:pPr>
            <w:r w:rsidRPr="00CD5C18">
              <w:rPr>
                <w:rFonts w:ascii="Times New Roman" w:hAnsi="Times New Roman"/>
                <w:sz w:val="20"/>
                <w:szCs w:val="20"/>
                <w:lang w:val="ru-RU"/>
              </w:rPr>
              <w:t>Филиал общедо</w:t>
            </w:r>
            <w:r w:rsidRPr="00CD5C18">
              <w:rPr>
                <w:rFonts w:ascii="Times New Roman" w:hAnsi="Times New Roman"/>
                <w:sz w:val="20"/>
                <w:szCs w:val="20"/>
                <w:lang w:val="ru-RU"/>
              </w:rPr>
              <w:t>с</w:t>
            </w:r>
            <w:r w:rsidRPr="00CD5C18">
              <w:rPr>
                <w:rFonts w:ascii="Times New Roman" w:hAnsi="Times New Roman"/>
                <w:sz w:val="20"/>
                <w:szCs w:val="20"/>
                <w:lang w:val="ru-RU"/>
              </w:rPr>
              <w:t>тупных библиотек с детским отдел</w:t>
            </w:r>
            <w:r w:rsidRPr="00CD5C18">
              <w:rPr>
                <w:rFonts w:ascii="Times New Roman" w:hAnsi="Times New Roman"/>
                <w:sz w:val="20"/>
                <w:szCs w:val="20"/>
                <w:lang w:val="ru-RU"/>
              </w:rPr>
              <w:t>е</w:t>
            </w:r>
            <w:r w:rsidRPr="00CD5C18">
              <w:rPr>
                <w:rFonts w:ascii="Times New Roman" w:hAnsi="Times New Roman"/>
                <w:sz w:val="20"/>
                <w:szCs w:val="20"/>
                <w:lang w:val="ru-RU"/>
              </w:rPr>
              <w:t>нием</w:t>
            </w:r>
          </w:p>
        </w:tc>
        <w:tc>
          <w:tcPr>
            <w:tcW w:w="1985" w:type="dxa"/>
            <w:shd w:val="clear" w:color="auto" w:fill="auto"/>
            <w:vAlign w:val="center"/>
          </w:tcPr>
          <w:p w:rsidR="00D55CF1" w:rsidRPr="00CD5C18" w:rsidRDefault="00D55CF1"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обе</w:t>
            </w:r>
            <w:r w:rsidRPr="00CD5C18">
              <w:rPr>
                <w:rFonts w:ascii="Times New Roman" w:hAnsi="Times New Roman"/>
                <w:sz w:val="20"/>
                <w:szCs w:val="20"/>
                <w:lang w:val="ru-RU"/>
              </w:rPr>
              <w:t>с</w:t>
            </w:r>
            <w:r w:rsidRPr="00CD5C18">
              <w:rPr>
                <w:rFonts w:ascii="Times New Roman" w:hAnsi="Times New Roman"/>
                <w:sz w:val="20"/>
                <w:szCs w:val="20"/>
                <w:lang w:val="ru-RU"/>
              </w:rPr>
              <w:t>печенности</w:t>
            </w:r>
          </w:p>
        </w:tc>
        <w:tc>
          <w:tcPr>
            <w:tcW w:w="6095" w:type="dxa"/>
            <w:shd w:val="clear" w:color="auto" w:fill="auto"/>
            <w:vAlign w:val="center"/>
          </w:tcPr>
          <w:p w:rsidR="00D55CF1" w:rsidRPr="00CD5C18" w:rsidRDefault="00D55CF1" w:rsidP="00F62D57">
            <w:pPr>
              <w:pStyle w:val="Default"/>
              <w:jc w:val="both"/>
              <w:rPr>
                <w:rFonts w:ascii="Times New Roman" w:hAnsi="Times New Roman" w:cs="Times New Roman"/>
                <w:color w:val="auto"/>
                <w:sz w:val="20"/>
                <w:szCs w:val="20"/>
              </w:rPr>
            </w:pPr>
            <w:r w:rsidRPr="00CD5C18">
              <w:rPr>
                <w:rFonts w:ascii="Times New Roman" w:hAnsi="Times New Roman" w:cs="Times New Roman"/>
                <w:color w:val="auto"/>
                <w:sz w:val="20"/>
                <w:szCs w:val="20"/>
              </w:rPr>
              <w:t xml:space="preserve">Уровень обеспеченности населения </w:t>
            </w:r>
            <w:r w:rsidRPr="00CD5C18">
              <w:rPr>
                <w:rFonts w:ascii="Times New Roman" w:hAnsi="Times New Roman"/>
                <w:sz w:val="20"/>
                <w:szCs w:val="20"/>
              </w:rPr>
              <w:t>филиалами общедоступных би</w:t>
            </w:r>
            <w:r w:rsidRPr="00CD5C18">
              <w:rPr>
                <w:rFonts w:ascii="Times New Roman" w:hAnsi="Times New Roman"/>
                <w:sz w:val="20"/>
                <w:szCs w:val="20"/>
              </w:rPr>
              <w:t>б</w:t>
            </w:r>
            <w:r w:rsidRPr="00CD5C18">
              <w:rPr>
                <w:rFonts w:ascii="Times New Roman" w:hAnsi="Times New Roman"/>
                <w:sz w:val="20"/>
                <w:szCs w:val="20"/>
              </w:rPr>
              <w:t>лиотек с детским отделением</w:t>
            </w:r>
            <w:r w:rsidRPr="00CD5C18">
              <w:rPr>
                <w:rFonts w:ascii="Times New Roman" w:hAnsi="Times New Roman" w:cs="Times New Roman"/>
                <w:color w:val="auto"/>
                <w:sz w:val="20"/>
                <w:szCs w:val="20"/>
              </w:rPr>
              <w:t xml:space="preserve"> принят согласно распоряжению Мин</w:t>
            </w:r>
            <w:r w:rsidRPr="00CD5C18">
              <w:rPr>
                <w:rFonts w:ascii="Times New Roman" w:hAnsi="Times New Roman" w:cs="Times New Roman"/>
                <w:color w:val="auto"/>
                <w:sz w:val="20"/>
                <w:szCs w:val="20"/>
              </w:rPr>
              <w:t>и</w:t>
            </w:r>
            <w:r w:rsidRPr="00CD5C18">
              <w:rPr>
                <w:rFonts w:ascii="Times New Roman" w:hAnsi="Times New Roman" w:cs="Times New Roman"/>
                <w:color w:val="auto"/>
                <w:sz w:val="20"/>
                <w:szCs w:val="20"/>
              </w:rPr>
              <w:t>стерства культуры Российской Федерации от 02.08.2017 № Р-965.</w:t>
            </w:r>
          </w:p>
        </w:tc>
      </w:tr>
      <w:tr w:rsidR="00D55CF1" w:rsidRPr="00CD5C18" w:rsidTr="003368CC">
        <w:trPr>
          <w:cantSplit/>
          <w:trHeight w:val="723"/>
        </w:trPr>
        <w:tc>
          <w:tcPr>
            <w:tcW w:w="1729" w:type="dxa"/>
            <w:vMerge/>
            <w:shd w:val="clear" w:color="auto" w:fill="auto"/>
            <w:vAlign w:val="center"/>
          </w:tcPr>
          <w:p w:rsidR="00D55CF1" w:rsidRPr="00CD5C18" w:rsidRDefault="00D55CF1" w:rsidP="00B04C30">
            <w:pPr>
              <w:pStyle w:val="aff8"/>
              <w:ind w:firstLine="0"/>
              <w:rPr>
                <w:rFonts w:ascii="Times New Roman" w:hAnsi="Times New Roman"/>
                <w:sz w:val="20"/>
                <w:szCs w:val="20"/>
                <w:lang w:val="ru-RU"/>
              </w:rPr>
            </w:pPr>
          </w:p>
        </w:tc>
        <w:tc>
          <w:tcPr>
            <w:tcW w:w="1985" w:type="dxa"/>
            <w:shd w:val="clear" w:color="auto" w:fill="auto"/>
            <w:vAlign w:val="center"/>
          </w:tcPr>
          <w:p w:rsidR="00D55CF1" w:rsidRPr="00CD5C18" w:rsidRDefault="00D55CF1"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терр</w:t>
            </w:r>
            <w:r w:rsidRPr="00CD5C18">
              <w:rPr>
                <w:rFonts w:ascii="Times New Roman" w:hAnsi="Times New Roman"/>
                <w:sz w:val="20"/>
                <w:szCs w:val="20"/>
                <w:lang w:val="ru-RU"/>
              </w:rPr>
              <w:t>и</w:t>
            </w:r>
            <w:r w:rsidRPr="00CD5C18">
              <w:rPr>
                <w:rFonts w:ascii="Times New Roman" w:hAnsi="Times New Roman"/>
                <w:sz w:val="20"/>
                <w:szCs w:val="20"/>
                <w:lang w:val="ru-RU"/>
              </w:rPr>
              <w:t>ториальной доступн</w:t>
            </w:r>
            <w:r w:rsidRPr="00CD5C18">
              <w:rPr>
                <w:rFonts w:ascii="Times New Roman" w:hAnsi="Times New Roman"/>
                <w:sz w:val="20"/>
                <w:szCs w:val="20"/>
                <w:lang w:val="ru-RU"/>
              </w:rPr>
              <w:t>о</w:t>
            </w:r>
            <w:r w:rsidRPr="00CD5C18">
              <w:rPr>
                <w:rFonts w:ascii="Times New Roman" w:hAnsi="Times New Roman"/>
                <w:sz w:val="20"/>
                <w:szCs w:val="20"/>
                <w:lang w:val="ru-RU"/>
              </w:rPr>
              <w:t>сти</w:t>
            </w:r>
          </w:p>
        </w:tc>
        <w:tc>
          <w:tcPr>
            <w:tcW w:w="6095" w:type="dxa"/>
            <w:shd w:val="clear" w:color="auto" w:fill="auto"/>
            <w:vAlign w:val="center"/>
          </w:tcPr>
          <w:p w:rsidR="00D55CF1" w:rsidRPr="00CD5C18" w:rsidRDefault="00D55CF1" w:rsidP="00F62D57">
            <w:pPr>
              <w:pStyle w:val="Default"/>
              <w:jc w:val="both"/>
              <w:rPr>
                <w:rFonts w:ascii="Times New Roman" w:hAnsi="Times New Roman" w:cs="Times New Roman"/>
                <w:color w:val="auto"/>
                <w:sz w:val="20"/>
                <w:szCs w:val="20"/>
              </w:rPr>
            </w:pPr>
            <w:r w:rsidRPr="00CD5C18">
              <w:rPr>
                <w:rFonts w:ascii="Times New Roman" w:hAnsi="Times New Roman" w:cs="Times New Roman"/>
                <w:color w:val="auto"/>
                <w:sz w:val="20"/>
                <w:szCs w:val="20"/>
              </w:rPr>
              <w:t>Пешеходная и транспортная доступность приняты согласно распор</w:t>
            </w:r>
            <w:r w:rsidRPr="00CD5C18">
              <w:rPr>
                <w:rFonts w:ascii="Times New Roman" w:hAnsi="Times New Roman" w:cs="Times New Roman"/>
                <w:color w:val="auto"/>
                <w:sz w:val="20"/>
                <w:szCs w:val="20"/>
              </w:rPr>
              <w:t>я</w:t>
            </w:r>
            <w:r w:rsidRPr="00CD5C18">
              <w:rPr>
                <w:rFonts w:ascii="Times New Roman" w:hAnsi="Times New Roman" w:cs="Times New Roman"/>
                <w:color w:val="auto"/>
                <w:sz w:val="20"/>
                <w:szCs w:val="20"/>
              </w:rPr>
              <w:t>жению Минкультуры РФ от 02.08.2017 № Р-965.</w:t>
            </w:r>
          </w:p>
        </w:tc>
      </w:tr>
      <w:tr w:rsidR="00DE0909" w:rsidRPr="00CD5C18" w:rsidTr="003368CC">
        <w:trPr>
          <w:cantSplit/>
        </w:trPr>
        <w:tc>
          <w:tcPr>
            <w:tcW w:w="1729" w:type="dxa"/>
            <w:vMerge w:val="restart"/>
            <w:shd w:val="clear" w:color="auto" w:fill="auto"/>
            <w:vAlign w:val="center"/>
          </w:tcPr>
          <w:p w:rsidR="00DE0909" w:rsidRPr="00CD5C18" w:rsidRDefault="00DE0909"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Дом культуры</w:t>
            </w:r>
          </w:p>
        </w:tc>
        <w:tc>
          <w:tcPr>
            <w:tcW w:w="1985" w:type="dxa"/>
            <w:shd w:val="clear" w:color="auto" w:fill="auto"/>
            <w:vAlign w:val="center"/>
          </w:tcPr>
          <w:p w:rsidR="00DE0909" w:rsidRPr="00CD5C18" w:rsidRDefault="00DE0909" w:rsidP="00396374">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обе</w:t>
            </w:r>
            <w:r w:rsidRPr="00CD5C18">
              <w:rPr>
                <w:rFonts w:ascii="Times New Roman" w:hAnsi="Times New Roman"/>
                <w:sz w:val="20"/>
                <w:szCs w:val="20"/>
                <w:lang w:val="ru-RU"/>
              </w:rPr>
              <w:t>с</w:t>
            </w:r>
            <w:r w:rsidRPr="00CD5C18">
              <w:rPr>
                <w:rFonts w:ascii="Times New Roman" w:hAnsi="Times New Roman"/>
                <w:sz w:val="20"/>
                <w:szCs w:val="20"/>
                <w:lang w:val="ru-RU"/>
              </w:rPr>
              <w:t>печенности</w:t>
            </w:r>
          </w:p>
        </w:tc>
        <w:tc>
          <w:tcPr>
            <w:tcW w:w="6095" w:type="dxa"/>
            <w:shd w:val="clear" w:color="auto" w:fill="auto"/>
            <w:vAlign w:val="center"/>
          </w:tcPr>
          <w:p w:rsidR="00DE0909" w:rsidRPr="00CD5C18" w:rsidRDefault="00DE0909" w:rsidP="00DE0909">
            <w:pPr>
              <w:pStyle w:val="Default"/>
              <w:jc w:val="both"/>
              <w:rPr>
                <w:rFonts w:ascii="Times New Roman" w:hAnsi="Times New Roman" w:cs="Times New Roman"/>
                <w:color w:val="auto"/>
                <w:sz w:val="20"/>
                <w:szCs w:val="20"/>
              </w:rPr>
            </w:pPr>
            <w:r w:rsidRPr="00CD5C18">
              <w:rPr>
                <w:rFonts w:ascii="Times New Roman" w:hAnsi="Times New Roman" w:cs="Times New Roman"/>
                <w:color w:val="auto"/>
                <w:sz w:val="20"/>
                <w:szCs w:val="20"/>
              </w:rPr>
              <w:t xml:space="preserve">Уровень обеспеченности населения домами </w:t>
            </w:r>
            <w:r w:rsidR="00156F0B" w:rsidRPr="00CD5C18">
              <w:rPr>
                <w:rFonts w:ascii="Times New Roman" w:hAnsi="Times New Roman" w:cs="Times New Roman"/>
                <w:color w:val="auto"/>
                <w:sz w:val="20"/>
                <w:szCs w:val="20"/>
              </w:rPr>
              <w:t>культуры</w:t>
            </w:r>
            <w:r w:rsidRPr="00CD5C18">
              <w:rPr>
                <w:rFonts w:ascii="Times New Roman" w:hAnsi="Times New Roman" w:cs="Times New Roman"/>
                <w:color w:val="auto"/>
                <w:sz w:val="20"/>
                <w:szCs w:val="20"/>
              </w:rPr>
              <w:t xml:space="preserve"> принят согла</w:t>
            </w:r>
            <w:r w:rsidRPr="00CD5C18">
              <w:rPr>
                <w:rFonts w:ascii="Times New Roman" w:hAnsi="Times New Roman" w:cs="Times New Roman"/>
                <w:color w:val="auto"/>
                <w:sz w:val="20"/>
                <w:szCs w:val="20"/>
              </w:rPr>
              <w:t>с</w:t>
            </w:r>
            <w:r w:rsidRPr="00CD5C18">
              <w:rPr>
                <w:rFonts w:ascii="Times New Roman" w:hAnsi="Times New Roman" w:cs="Times New Roman"/>
                <w:color w:val="auto"/>
                <w:sz w:val="20"/>
                <w:szCs w:val="20"/>
              </w:rPr>
              <w:t xml:space="preserve">но распоряжению Министерства культуры Российской Федерации от 02.08.2017 № Р-965 и таблице 22 </w:t>
            </w:r>
            <w:r w:rsidRPr="00CD5C18">
              <w:rPr>
                <w:rFonts w:ascii="Times New Roman" w:hAnsi="Times New Roman"/>
                <w:sz w:val="20"/>
                <w:szCs w:val="20"/>
              </w:rPr>
              <w:t xml:space="preserve">РНГП </w:t>
            </w:r>
            <w:r w:rsidR="00EF69BE" w:rsidRPr="00CD5C18">
              <w:rPr>
                <w:rFonts w:ascii="Times New Roman" w:hAnsi="Times New Roman"/>
                <w:sz w:val="20"/>
                <w:szCs w:val="20"/>
              </w:rPr>
              <w:t>ХМАО - Югры</w:t>
            </w:r>
            <w:r w:rsidRPr="00CD5C18">
              <w:rPr>
                <w:rFonts w:ascii="Times New Roman" w:hAnsi="Times New Roman" w:cs="Times New Roman"/>
                <w:sz w:val="20"/>
                <w:szCs w:val="20"/>
              </w:rPr>
              <w:t>.</w:t>
            </w:r>
          </w:p>
        </w:tc>
      </w:tr>
      <w:tr w:rsidR="00DE0909" w:rsidRPr="00CD5C18" w:rsidTr="003368CC">
        <w:trPr>
          <w:cantSplit/>
        </w:trPr>
        <w:tc>
          <w:tcPr>
            <w:tcW w:w="1729" w:type="dxa"/>
            <w:vMerge/>
            <w:shd w:val="clear" w:color="auto" w:fill="auto"/>
            <w:vAlign w:val="center"/>
          </w:tcPr>
          <w:p w:rsidR="00DE0909" w:rsidRPr="00CD5C18" w:rsidRDefault="00DE0909" w:rsidP="00B04C30">
            <w:pPr>
              <w:pStyle w:val="aff8"/>
              <w:ind w:firstLine="0"/>
              <w:rPr>
                <w:rFonts w:ascii="Times New Roman" w:hAnsi="Times New Roman"/>
                <w:sz w:val="20"/>
                <w:szCs w:val="20"/>
                <w:lang w:val="ru-RU"/>
              </w:rPr>
            </w:pPr>
          </w:p>
        </w:tc>
        <w:tc>
          <w:tcPr>
            <w:tcW w:w="1985" w:type="dxa"/>
            <w:shd w:val="clear" w:color="auto" w:fill="auto"/>
            <w:vAlign w:val="center"/>
          </w:tcPr>
          <w:p w:rsidR="00DE0909" w:rsidRPr="00CD5C18" w:rsidRDefault="00DE0909" w:rsidP="00396374">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терр</w:t>
            </w:r>
            <w:r w:rsidRPr="00CD5C18">
              <w:rPr>
                <w:rFonts w:ascii="Times New Roman" w:hAnsi="Times New Roman"/>
                <w:sz w:val="20"/>
                <w:szCs w:val="20"/>
                <w:lang w:val="ru-RU"/>
              </w:rPr>
              <w:t>и</w:t>
            </w:r>
            <w:r w:rsidRPr="00CD5C18">
              <w:rPr>
                <w:rFonts w:ascii="Times New Roman" w:hAnsi="Times New Roman"/>
                <w:sz w:val="20"/>
                <w:szCs w:val="20"/>
                <w:lang w:val="ru-RU"/>
              </w:rPr>
              <w:t>ториальной доступн</w:t>
            </w:r>
            <w:r w:rsidRPr="00CD5C18">
              <w:rPr>
                <w:rFonts w:ascii="Times New Roman" w:hAnsi="Times New Roman"/>
                <w:sz w:val="20"/>
                <w:szCs w:val="20"/>
                <w:lang w:val="ru-RU"/>
              </w:rPr>
              <w:t>о</w:t>
            </w:r>
            <w:r w:rsidRPr="00CD5C18">
              <w:rPr>
                <w:rFonts w:ascii="Times New Roman" w:hAnsi="Times New Roman"/>
                <w:sz w:val="20"/>
                <w:szCs w:val="20"/>
                <w:lang w:val="ru-RU"/>
              </w:rPr>
              <w:t>сти</w:t>
            </w:r>
          </w:p>
        </w:tc>
        <w:tc>
          <w:tcPr>
            <w:tcW w:w="6095" w:type="dxa"/>
            <w:shd w:val="clear" w:color="auto" w:fill="auto"/>
            <w:vAlign w:val="center"/>
          </w:tcPr>
          <w:p w:rsidR="00DE0909" w:rsidRPr="00CD5C18" w:rsidRDefault="00DE0909" w:rsidP="00B04C30">
            <w:pPr>
              <w:pStyle w:val="Default"/>
              <w:jc w:val="both"/>
              <w:rPr>
                <w:rFonts w:ascii="Times New Roman" w:hAnsi="Times New Roman" w:cs="Times New Roman"/>
                <w:color w:val="auto"/>
                <w:sz w:val="20"/>
                <w:szCs w:val="20"/>
              </w:rPr>
            </w:pPr>
            <w:r w:rsidRPr="00CD5C18">
              <w:rPr>
                <w:rFonts w:ascii="Times New Roman" w:hAnsi="Times New Roman" w:cs="Times New Roman"/>
                <w:color w:val="auto"/>
                <w:sz w:val="20"/>
                <w:szCs w:val="20"/>
              </w:rPr>
              <w:t>Транспортная доступность принят</w:t>
            </w:r>
            <w:r w:rsidR="002F3693" w:rsidRPr="00CD5C18">
              <w:rPr>
                <w:rFonts w:ascii="Times New Roman" w:hAnsi="Times New Roman" w:cs="Times New Roman"/>
                <w:color w:val="auto"/>
                <w:sz w:val="20"/>
                <w:szCs w:val="20"/>
              </w:rPr>
              <w:t>а</w:t>
            </w:r>
            <w:r w:rsidRPr="00CD5C18">
              <w:rPr>
                <w:rFonts w:ascii="Times New Roman" w:hAnsi="Times New Roman" w:cs="Times New Roman"/>
                <w:color w:val="auto"/>
                <w:sz w:val="20"/>
                <w:szCs w:val="20"/>
              </w:rPr>
              <w:t xml:space="preserve"> согласно распоряжению Ми</w:t>
            </w:r>
            <w:r w:rsidRPr="00CD5C18">
              <w:rPr>
                <w:rFonts w:ascii="Times New Roman" w:hAnsi="Times New Roman" w:cs="Times New Roman"/>
                <w:color w:val="auto"/>
                <w:sz w:val="20"/>
                <w:szCs w:val="20"/>
              </w:rPr>
              <w:t>н</w:t>
            </w:r>
            <w:r w:rsidRPr="00CD5C18">
              <w:rPr>
                <w:rFonts w:ascii="Times New Roman" w:hAnsi="Times New Roman" w:cs="Times New Roman"/>
                <w:color w:val="auto"/>
                <w:sz w:val="20"/>
                <w:szCs w:val="20"/>
              </w:rPr>
              <w:t>культуры РФ от 02.08.2017 № Р-965.</w:t>
            </w:r>
          </w:p>
        </w:tc>
      </w:tr>
      <w:tr w:rsidR="008E763E" w:rsidRPr="00CD5C18" w:rsidTr="003368CC">
        <w:trPr>
          <w:cantSplit/>
        </w:trPr>
        <w:tc>
          <w:tcPr>
            <w:tcW w:w="1729" w:type="dxa"/>
            <w:vMerge w:val="restart"/>
            <w:shd w:val="clear" w:color="auto" w:fill="auto"/>
            <w:vAlign w:val="center"/>
          </w:tcPr>
          <w:p w:rsidR="008E763E" w:rsidRPr="00CD5C18" w:rsidRDefault="008E763E"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Филиал сельского дома культуры</w:t>
            </w:r>
          </w:p>
        </w:tc>
        <w:tc>
          <w:tcPr>
            <w:tcW w:w="1985" w:type="dxa"/>
            <w:shd w:val="clear" w:color="auto" w:fill="auto"/>
            <w:vAlign w:val="center"/>
          </w:tcPr>
          <w:p w:rsidR="008E763E" w:rsidRPr="00CD5C18" w:rsidRDefault="008E763E"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обе</w:t>
            </w:r>
            <w:r w:rsidRPr="00CD5C18">
              <w:rPr>
                <w:rFonts w:ascii="Times New Roman" w:hAnsi="Times New Roman"/>
                <w:sz w:val="20"/>
                <w:szCs w:val="20"/>
                <w:lang w:val="ru-RU"/>
              </w:rPr>
              <w:t>с</w:t>
            </w:r>
            <w:r w:rsidRPr="00CD5C18">
              <w:rPr>
                <w:rFonts w:ascii="Times New Roman" w:hAnsi="Times New Roman"/>
                <w:sz w:val="20"/>
                <w:szCs w:val="20"/>
                <w:lang w:val="ru-RU"/>
              </w:rPr>
              <w:t>печенности</w:t>
            </w:r>
          </w:p>
        </w:tc>
        <w:tc>
          <w:tcPr>
            <w:tcW w:w="6095" w:type="dxa"/>
            <w:shd w:val="clear" w:color="auto" w:fill="auto"/>
            <w:vAlign w:val="center"/>
          </w:tcPr>
          <w:p w:rsidR="008E763E" w:rsidRPr="00CD5C18" w:rsidRDefault="008E763E" w:rsidP="008E763E">
            <w:pPr>
              <w:pStyle w:val="Default"/>
              <w:jc w:val="both"/>
              <w:rPr>
                <w:rFonts w:ascii="Times New Roman" w:hAnsi="Times New Roman" w:cs="Times New Roman"/>
                <w:color w:val="auto"/>
                <w:sz w:val="20"/>
                <w:szCs w:val="20"/>
              </w:rPr>
            </w:pPr>
            <w:r w:rsidRPr="00CD5C18">
              <w:rPr>
                <w:rFonts w:ascii="Times New Roman" w:hAnsi="Times New Roman" w:cs="Times New Roman"/>
                <w:color w:val="auto"/>
                <w:sz w:val="20"/>
                <w:szCs w:val="20"/>
              </w:rPr>
              <w:t>Уровень обеспеченности населения филиалами сельского дома кул</w:t>
            </w:r>
            <w:r w:rsidRPr="00CD5C18">
              <w:rPr>
                <w:rFonts w:ascii="Times New Roman" w:hAnsi="Times New Roman" w:cs="Times New Roman"/>
                <w:color w:val="auto"/>
                <w:sz w:val="20"/>
                <w:szCs w:val="20"/>
              </w:rPr>
              <w:t>ь</w:t>
            </w:r>
            <w:r w:rsidRPr="00CD5C18">
              <w:rPr>
                <w:rFonts w:ascii="Times New Roman" w:hAnsi="Times New Roman" w:cs="Times New Roman"/>
                <w:color w:val="auto"/>
                <w:sz w:val="20"/>
                <w:szCs w:val="20"/>
              </w:rPr>
              <w:t>туры принят согласно распоряжению Министерства культуры Ро</w:t>
            </w:r>
            <w:r w:rsidRPr="00CD5C18">
              <w:rPr>
                <w:rFonts w:ascii="Times New Roman" w:hAnsi="Times New Roman" w:cs="Times New Roman"/>
                <w:color w:val="auto"/>
                <w:sz w:val="20"/>
                <w:szCs w:val="20"/>
              </w:rPr>
              <w:t>с</w:t>
            </w:r>
            <w:r w:rsidRPr="00CD5C18">
              <w:rPr>
                <w:rFonts w:ascii="Times New Roman" w:hAnsi="Times New Roman" w:cs="Times New Roman"/>
                <w:color w:val="auto"/>
                <w:sz w:val="20"/>
                <w:szCs w:val="20"/>
              </w:rPr>
              <w:t xml:space="preserve">сийской Федерации от 02.08.2017 № Р-965 и таблице 22 </w:t>
            </w:r>
            <w:r w:rsidRPr="00CD5C18">
              <w:rPr>
                <w:rFonts w:ascii="Times New Roman" w:hAnsi="Times New Roman"/>
                <w:sz w:val="20"/>
                <w:szCs w:val="20"/>
              </w:rPr>
              <w:t>РНГП ХМАО - Югры</w:t>
            </w:r>
            <w:r w:rsidRPr="00CD5C18">
              <w:rPr>
                <w:rFonts w:ascii="Times New Roman" w:hAnsi="Times New Roman" w:cs="Times New Roman"/>
                <w:sz w:val="20"/>
                <w:szCs w:val="20"/>
              </w:rPr>
              <w:t>.</w:t>
            </w:r>
          </w:p>
        </w:tc>
      </w:tr>
      <w:tr w:rsidR="008E763E" w:rsidRPr="00CD5C18" w:rsidTr="003368CC">
        <w:trPr>
          <w:cantSplit/>
        </w:trPr>
        <w:tc>
          <w:tcPr>
            <w:tcW w:w="1729" w:type="dxa"/>
            <w:vMerge/>
            <w:shd w:val="clear" w:color="auto" w:fill="auto"/>
            <w:vAlign w:val="center"/>
          </w:tcPr>
          <w:p w:rsidR="008E763E" w:rsidRPr="00CD5C18" w:rsidRDefault="008E763E" w:rsidP="00B04C30">
            <w:pPr>
              <w:pStyle w:val="aff8"/>
              <w:ind w:firstLine="0"/>
              <w:rPr>
                <w:rFonts w:ascii="Times New Roman" w:hAnsi="Times New Roman"/>
                <w:sz w:val="20"/>
                <w:szCs w:val="20"/>
                <w:lang w:val="ru-RU"/>
              </w:rPr>
            </w:pPr>
          </w:p>
        </w:tc>
        <w:tc>
          <w:tcPr>
            <w:tcW w:w="1985" w:type="dxa"/>
            <w:shd w:val="clear" w:color="auto" w:fill="auto"/>
            <w:vAlign w:val="center"/>
          </w:tcPr>
          <w:p w:rsidR="008E763E" w:rsidRPr="00CD5C18" w:rsidRDefault="008E763E" w:rsidP="00F62D57">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w:t>
            </w:r>
            <w:r w:rsidRPr="00CD5C18">
              <w:rPr>
                <w:rFonts w:ascii="Times New Roman" w:hAnsi="Times New Roman"/>
                <w:sz w:val="20"/>
                <w:szCs w:val="20"/>
                <w:lang w:val="ru-RU"/>
              </w:rPr>
              <w:t>с</w:t>
            </w:r>
            <w:r w:rsidRPr="00CD5C18">
              <w:rPr>
                <w:rFonts w:ascii="Times New Roman" w:hAnsi="Times New Roman"/>
                <w:sz w:val="20"/>
                <w:szCs w:val="20"/>
                <w:lang w:val="ru-RU"/>
              </w:rPr>
              <w:t>тимого уровня терр</w:t>
            </w:r>
            <w:r w:rsidRPr="00CD5C18">
              <w:rPr>
                <w:rFonts w:ascii="Times New Roman" w:hAnsi="Times New Roman"/>
                <w:sz w:val="20"/>
                <w:szCs w:val="20"/>
                <w:lang w:val="ru-RU"/>
              </w:rPr>
              <w:t>и</w:t>
            </w:r>
            <w:r w:rsidRPr="00CD5C18">
              <w:rPr>
                <w:rFonts w:ascii="Times New Roman" w:hAnsi="Times New Roman"/>
                <w:sz w:val="20"/>
                <w:szCs w:val="20"/>
                <w:lang w:val="ru-RU"/>
              </w:rPr>
              <w:t>ториальной доступн</w:t>
            </w:r>
            <w:r w:rsidRPr="00CD5C18">
              <w:rPr>
                <w:rFonts w:ascii="Times New Roman" w:hAnsi="Times New Roman"/>
                <w:sz w:val="20"/>
                <w:szCs w:val="20"/>
                <w:lang w:val="ru-RU"/>
              </w:rPr>
              <w:t>о</w:t>
            </w:r>
            <w:r w:rsidRPr="00CD5C18">
              <w:rPr>
                <w:rFonts w:ascii="Times New Roman" w:hAnsi="Times New Roman"/>
                <w:sz w:val="20"/>
                <w:szCs w:val="20"/>
                <w:lang w:val="ru-RU"/>
              </w:rPr>
              <w:t>сти</w:t>
            </w:r>
          </w:p>
        </w:tc>
        <w:tc>
          <w:tcPr>
            <w:tcW w:w="6095" w:type="dxa"/>
            <w:shd w:val="clear" w:color="auto" w:fill="auto"/>
            <w:vAlign w:val="center"/>
          </w:tcPr>
          <w:p w:rsidR="008E763E" w:rsidRPr="00CD5C18" w:rsidRDefault="008E763E" w:rsidP="00F62D57">
            <w:pPr>
              <w:pStyle w:val="Default"/>
              <w:jc w:val="both"/>
              <w:rPr>
                <w:rFonts w:ascii="Times New Roman" w:hAnsi="Times New Roman" w:cs="Times New Roman"/>
                <w:color w:val="auto"/>
                <w:sz w:val="20"/>
                <w:szCs w:val="20"/>
              </w:rPr>
            </w:pPr>
            <w:r w:rsidRPr="00CD5C18">
              <w:rPr>
                <w:rFonts w:ascii="Times New Roman" w:hAnsi="Times New Roman" w:cs="Times New Roman"/>
                <w:color w:val="auto"/>
                <w:sz w:val="20"/>
                <w:szCs w:val="20"/>
              </w:rPr>
              <w:t>Транспортная доступность принята согласно распоряжению Ми</w:t>
            </w:r>
            <w:r w:rsidRPr="00CD5C18">
              <w:rPr>
                <w:rFonts w:ascii="Times New Roman" w:hAnsi="Times New Roman" w:cs="Times New Roman"/>
                <w:color w:val="auto"/>
                <w:sz w:val="20"/>
                <w:szCs w:val="20"/>
              </w:rPr>
              <w:t>н</w:t>
            </w:r>
            <w:r w:rsidRPr="00CD5C18">
              <w:rPr>
                <w:rFonts w:ascii="Times New Roman" w:hAnsi="Times New Roman" w:cs="Times New Roman"/>
                <w:color w:val="auto"/>
                <w:sz w:val="20"/>
                <w:szCs w:val="20"/>
              </w:rPr>
              <w:t>культуры РФ от 02.08.2017 № Р-965.</w:t>
            </w:r>
          </w:p>
        </w:tc>
      </w:tr>
    </w:tbl>
    <w:p w:rsidR="00DB5A14" w:rsidRPr="00CD5C18" w:rsidRDefault="00DB5A14" w:rsidP="00DB5A14">
      <w:pPr>
        <w:ind w:left="709" w:firstLine="0"/>
        <w:rPr>
          <w:sz w:val="16"/>
          <w:szCs w:val="16"/>
        </w:rPr>
      </w:pPr>
      <w:bookmarkStart w:id="165" w:name="_Toc498361772"/>
      <w:bookmarkEnd w:id="160"/>
    </w:p>
    <w:p w:rsidR="00C73AE0" w:rsidRPr="00CD5C18" w:rsidRDefault="00C73AE0" w:rsidP="00E2346A">
      <w:pPr>
        <w:pStyle w:val="20"/>
        <w:numPr>
          <w:ilvl w:val="2"/>
          <w:numId w:val="13"/>
        </w:numPr>
        <w:ind w:left="0" w:firstLine="0"/>
        <w:rPr>
          <w:rFonts w:cs="Times New Roman"/>
        </w:rPr>
      </w:pPr>
      <w:bookmarkStart w:id="166" w:name="_Toc81411200"/>
      <w:r w:rsidRPr="00CD5C18">
        <w:rPr>
          <w:rFonts w:cs="Times New Roman"/>
        </w:rPr>
        <w:t xml:space="preserve">Объекты местного значения </w:t>
      </w:r>
      <w:r w:rsidR="00DF66BE" w:rsidRPr="00CD5C18">
        <w:rPr>
          <w:rFonts w:cs="Times New Roman"/>
        </w:rPr>
        <w:t>сельского</w:t>
      </w:r>
      <w:r w:rsidRPr="00CD5C18">
        <w:rPr>
          <w:rFonts w:cs="Times New Roman"/>
        </w:rPr>
        <w:t xml:space="preserve"> поселения</w:t>
      </w:r>
      <w:r w:rsidR="009750AE" w:rsidRPr="00CD5C18">
        <w:rPr>
          <w:rFonts w:cs="Times New Roman"/>
        </w:rPr>
        <w:t xml:space="preserve"> </w:t>
      </w:r>
      <w:r w:rsidRPr="00CD5C18">
        <w:rPr>
          <w:rFonts w:cs="Times New Roman"/>
        </w:rPr>
        <w:t>в иных областях</w:t>
      </w:r>
      <w:bookmarkEnd w:id="166"/>
    </w:p>
    <w:p w:rsidR="00C73AE0" w:rsidRPr="00CD5C18" w:rsidRDefault="00C73AE0" w:rsidP="00B52A64">
      <w:pPr>
        <w:spacing w:before="120"/>
        <w:rPr>
          <w:rFonts w:cs="Times New Roman"/>
          <w:i/>
        </w:rPr>
      </w:pPr>
      <w:bookmarkStart w:id="167" w:name="_Hlk49191416"/>
      <w:r w:rsidRPr="00CD5C18">
        <w:rPr>
          <w:rFonts w:cs="Times New Roman"/>
          <w:i/>
        </w:rPr>
        <w:t>Таблица 2.</w:t>
      </w:r>
      <w:r w:rsidR="003B4291" w:rsidRPr="00CD5C18">
        <w:rPr>
          <w:rFonts w:cs="Times New Roman"/>
          <w:i/>
        </w:rPr>
        <w:t>6.6</w:t>
      </w:r>
      <w:r w:rsidR="00B52A64" w:rsidRPr="00CD5C18">
        <w:rPr>
          <w:rFonts w:cs="Times New Roman"/>
          <w:i/>
        </w:rPr>
        <w:t xml:space="preserve">. - </w:t>
      </w:r>
      <w:r w:rsidRPr="00CD5C18">
        <w:rPr>
          <w:rFonts w:cs="Times New Roman"/>
          <w:i/>
        </w:rPr>
        <w:t xml:space="preserve">Обоснование расчетных показателей, устанавливаемых для объектов местного значения </w:t>
      </w:r>
      <w:r w:rsidR="00DF66BE" w:rsidRPr="00CD5C18">
        <w:rPr>
          <w:rFonts w:cs="Times New Roman"/>
          <w:i/>
        </w:rPr>
        <w:t>сельского</w:t>
      </w:r>
      <w:r w:rsidRPr="00CD5C18">
        <w:rPr>
          <w:rFonts w:cs="Times New Roman"/>
          <w:i/>
        </w:rPr>
        <w:t xml:space="preserve"> поселения в области жилищного строительства в границах поселения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82"/>
        <w:gridCol w:w="1927"/>
        <w:gridCol w:w="6558"/>
      </w:tblGrid>
      <w:tr w:rsidR="00C73AE0" w:rsidRPr="00CD5C18" w:rsidTr="00F47FC7">
        <w:trPr>
          <w:cantSplit/>
          <w:trHeight w:val="202"/>
        </w:trPr>
        <w:tc>
          <w:tcPr>
            <w:tcW w:w="1182" w:type="dxa"/>
            <w:shd w:val="clear" w:color="auto" w:fill="auto"/>
            <w:vAlign w:val="center"/>
          </w:tcPr>
          <w:p w:rsidR="00C73AE0" w:rsidRPr="00CD5C18" w:rsidRDefault="00C73AE0" w:rsidP="00B04C30">
            <w:pPr>
              <w:pStyle w:val="Default"/>
              <w:keepNext/>
              <w:jc w:val="center"/>
              <w:rPr>
                <w:sz w:val="20"/>
                <w:szCs w:val="20"/>
              </w:rPr>
            </w:pPr>
            <w:r w:rsidRPr="00CD5C18">
              <w:rPr>
                <w:bCs/>
                <w:sz w:val="20"/>
                <w:szCs w:val="20"/>
              </w:rPr>
              <w:t>Наименов</w:t>
            </w:r>
            <w:r w:rsidRPr="00CD5C18">
              <w:rPr>
                <w:bCs/>
                <w:sz w:val="20"/>
                <w:szCs w:val="20"/>
              </w:rPr>
              <w:t>а</w:t>
            </w:r>
            <w:r w:rsidRPr="00CD5C18">
              <w:rPr>
                <w:bCs/>
                <w:sz w:val="20"/>
                <w:szCs w:val="20"/>
              </w:rPr>
              <w:t>ние вида объекта</w:t>
            </w:r>
          </w:p>
        </w:tc>
        <w:tc>
          <w:tcPr>
            <w:tcW w:w="1927" w:type="dxa"/>
            <w:shd w:val="clear" w:color="auto" w:fill="auto"/>
            <w:vAlign w:val="center"/>
          </w:tcPr>
          <w:p w:rsidR="00C73AE0" w:rsidRPr="00CD5C18" w:rsidRDefault="00C73AE0" w:rsidP="00B04C30">
            <w:pPr>
              <w:pStyle w:val="Default"/>
              <w:keepNext/>
              <w:jc w:val="center"/>
              <w:rPr>
                <w:bCs/>
                <w:sz w:val="20"/>
                <w:szCs w:val="20"/>
              </w:rPr>
            </w:pPr>
            <w:r w:rsidRPr="00CD5C18">
              <w:rPr>
                <w:sz w:val="20"/>
                <w:szCs w:val="20"/>
              </w:rPr>
              <w:t>Тип расчетного пок</w:t>
            </w:r>
            <w:r w:rsidRPr="00CD5C18">
              <w:rPr>
                <w:sz w:val="20"/>
                <w:szCs w:val="20"/>
              </w:rPr>
              <w:t>а</w:t>
            </w:r>
            <w:r w:rsidRPr="00CD5C18">
              <w:rPr>
                <w:sz w:val="20"/>
                <w:szCs w:val="20"/>
              </w:rPr>
              <w:t>зателя</w:t>
            </w:r>
          </w:p>
        </w:tc>
        <w:tc>
          <w:tcPr>
            <w:tcW w:w="6558" w:type="dxa"/>
            <w:shd w:val="clear" w:color="auto" w:fill="auto"/>
            <w:vAlign w:val="center"/>
          </w:tcPr>
          <w:p w:rsidR="00C73AE0" w:rsidRPr="00CD5C18" w:rsidRDefault="00C73AE0" w:rsidP="00B04C30">
            <w:pPr>
              <w:pStyle w:val="Default"/>
              <w:keepNext/>
              <w:jc w:val="center"/>
              <w:rPr>
                <w:sz w:val="20"/>
                <w:szCs w:val="20"/>
              </w:rPr>
            </w:pPr>
            <w:r w:rsidRPr="00CD5C18">
              <w:rPr>
                <w:bCs/>
                <w:sz w:val="20"/>
                <w:szCs w:val="20"/>
              </w:rPr>
              <w:t>Обоснование расчетного показателя</w:t>
            </w:r>
          </w:p>
        </w:tc>
      </w:tr>
      <w:tr w:rsidR="00C73AE0" w:rsidRPr="00CD5C18" w:rsidTr="00F47FC7">
        <w:trPr>
          <w:cantSplit/>
          <w:trHeight w:val="549"/>
        </w:trPr>
        <w:tc>
          <w:tcPr>
            <w:tcW w:w="1182" w:type="dxa"/>
            <w:vMerge w:val="restart"/>
            <w:shd w:val="clear" w:color="auto" w:fill="auto"/>
            <w:vAlign w:val="center"/>
          </w:tcPr>
          <w:p w:rsidR="00C73AE0" w:rsidRPr="00CD5C18" w:rsidRDefault="00C73AE0" w:rsidP="00B04C30">
            <w:pPr>
              <w:pStyle w:val="Default"/>
              <w:rPr>
                <w:sz w:val="20"/>
                <w:szCs w:val="20"/>
              </w:rPr>
            </w:pPr>
            <w:r w:rsidRPr="00CD5C18">
              <w:rPr>
                <w:sz w:val="20"/>
                <w:szCs w:val="20"/>
              </w:rPr>
              <w:t>Объекты жилищного строительс</w:t>
            </w:r>
            <w:r w:rsidRPr="00CD5C18">
              <w:rPr>
                <w:sz w:val="20"/>
                <w:szCs w:val="20"/>
              </w:rPr>
              <w:t>т</w:t>
            </w:r>
            <w:r w:rsidRPr="00CD5C18">
              <w:rPr>
                <w:sz w:val="20"/>
                <w:szCs w:val="20"/>
              </w:rPr>
              <w:t>ва, в том числе инв</w:t>
            </w:r>
            <w:r w:rsidRPr="00CD5C18">
              <w:rPr>
                <w:sz w:val="20"/>
                <w:szCs w:val="20"/>
              </w:rPr>
              <w:t>е</w:t>
            </w:r>
            <w:r w:rsidRPr="00CD5C18">
              <w:rPr>
                <w:sz w:val="20"/>
                <w:szCs w:val="20"/>
              </w:rPr>
              <w:t>стиционные площадки</w:t>
            </w:r>
          </w:p>
        </w:tc>
        <w:tc>
          <w:tcPr>
            <w:tcW w:w="1927" w:type="dxa"/>
            <w:shd w:val="clear" w:color="auto" w:fill="auto"/>
            <w:vAlign w:val="center"/>
          </w:tcPr>
          <w:p w:rsidR="00C73AE0" w:rsidRPr="00CD5C18" w:rsidRDefault="00C73AE0" w:rsidP="00B04C30">
            <w:pPr>
              <w:pStyle w:val="Default"/>
              <w:rPr>
                <w:sz w:val="20"/>
                <w:szCs w:val="20"/>
              </w:rPr>
            </w:pPr>
            <w:r w:rsidRPr="00CD5C18">
              <w:rPr>
                <w:sz w:val="20"/>
                <w:szCs w:val="20"/>
              </w:rPr>
              <w:t>Расчетный показ</w:t>
            </w:r>
            <w:r w:rsidRPr="00CD5C18">
              <w:rPr>
                <w:sz w:val="20"/>
                <w:szCs w:val="20"/>
              </w:rPr>
              <w:t>а</w:t>
            </w:r>
            <w:r w:rsidRPr="00CD5C18">
              <w:rPr>
                <w:sz w:val="20"/>
                <w:szCs w:val="20"/>
              </w:rPr>
              <w:t>тель минимально допустимого уровня обеспеченности</w:t>
            </w:r>
          </w:p>
        </w:tc>
        <w:tc>
          <w:tcPr>
            <w:tcW w:w="6558" w:type="dxa"/>
            <w:shd w:val="clear" w:color="auto" w:fill="auto"/>
            <w:vAlign w:val="center"/>
          </w:tcPr>
          <w:p w:rsidR="00C73AE0" w:rsidRPr="00CD5C18" w:rsidRDefault="00CA2146" w:rsidP="00B04C30">
            <w:pPr>
              <w:pStyle w:val="Default"/>
              <w:rPr>
                <w:sz w:val="20"/>
                <w:szCs w:val="20"/>
              </w:rPr>
            </w:pPr>
            <w:r w:rsidRPr="00CD5C18">
              <w:rPr>
                <w:sz w:val="20"/>
                <w:szCs w:val="20"/>
              </w:rPr>
              <w:t xml:space="preserve">Уровень средней жилищной обеспеченности принят согласно таблице 18 РНГП ХМАО-Югры, а также на основе анализа динамики фактической </w:t>
            </w:r>
            <w:r w:rsidR="00081CD0" w:rsidRPr="00CD5C18">
              <w:rPr>
                <w:sz w:val="20"/>
                <w:szCs w:val="20"/>
              </w:rPr>
              <w:t xml:space="preserve">жилищной обеспеченности населения </w:t>
            </w:r>
            <w:r w:rsidR="00DF66BE" w:rsidRPr="00CD5C18">
              <w:rPr>
                <w:sz w:val="20"/>
                <w:szCs w:val="20"/>
              </w:rPr>
              <w:t>сельского</w:t>
            </w:r>
            <w:r w:rsidR="00081CD0" w:rsidRPr="00CD5C18">
              <w:rPr>
                <w:sz w:val="20"/>
                <w:szCs w:val="20"/>
              </w:rPr>
              <w:t xml:space="preserve"> поселения</w:t>
            </w:r>
            <w:r w:rsidR="003F563C" w:rsidRPr="00CD5C18">
              <w:rPr>
                <w:sz w:val="20"/>
                <w:szCs w:val="20"/>
              </w:rPr>
              <w:t>. Н</w:t>
            </w:r>
            <w:r w:rsidR="00983BC7" w:rsidRPr="00CD5C18">
              <w:rPr>
                <w:sz w:val="20"/>
                <w:szCs w:val="20"/>
              </w:rPr>
              <w:t>а 2019 г. ур</w:t>
            </w:r>
            <w:r w:rsidR="00983BC7" w:rsidRPr="00CD5C18">
              <w:rPr>
                <w:sz w:val="20"/>
                <w:szCs w:val="20"/>
              </w:rPr>
              <w:t>о</w:t>
            </w:r>
            <w:r w:rsidR="00983BC7" w:rsidRPr="00CD5C18">
              <w:rPr>
                <w:sz w:val="20"/>
                <w:szCs w:val="20"/>
              </w:rPr>
              <w:t>вень средней жилищной обеспеченности</w:t>
            </w:r>
            <w:r w:rsidR="003F563C" w:rsidRPr="00CD5C18">
              <w:rPr>
                <w:sz w:val="20"/>
                <w:szCs w:val="20"/>
              </w:rPr>
              <w:t xml:space="preserve"> населения </w:t>
            </w:r>
            <w:r w:rsidR="00DF66BE" w:rsidRPr="00CD5C18">
              <w:rPr>
                <w:sz w:val="20"/>
                <w:szCs w:val="20"/>
              </w:rPr>
              <w:t>сельского</w:t>
            </w:r>
            <w:r w:rsidR="00983BC7" w:rsidRPr="00CD5C18">
              <w:rPr>
                <w:sz w:val="20"/>
                <w:szCs w:val="20"/>
              </w:rPr>
              <w:t xml:space="preserve"> поселени</w:t>
            </w:r>
            <w:r w:rsidR="003F563C" w:rsidRPr="00CD5C18">
              <w:rPr>
                <w:sz w:val="20"/>
                <w:szCs w:val="20"/>
              </w:rPr>
              <w:t>я</w:t>
            </w:r>
            <w:r w:rsidR="00983BC7" w:rsidRPr="00CD5C18">
              <w:rPr>
                <w:sz w:val="20"/>
                <w:szCs w:val="20"/>
              </w:rPr>
              <w:t xml:space="preserve"> </w:t>
            </w:r>
            <w:r w:rsidR="008831EB" w:rsidRPr="00CD5C18">
              <w:rPr>
                <w:sz w:val="20"/>
                <w:szCs w:val="20"/>
              </w:rPr>
              <w:t>Малый Атлым</w:t>
            </w:r>
            <w:r w:rsidR="00983BC7" w:rsidRPr="00CD5C18">
              <w:rPr>
                <w:sz w:val="20"/>
                <w:szCs w:val="20"/>
              </w:rPr>
              <w:t xml:space="preserve"> составлял </w:t>
            </w:r>
            <w:r w:rsidR="00AB674A" w:rsidRPr="00CD5C18">
              <w:rPr>
                <w:sz w:val="20"/>
                <w:szCs w:val="20"/>
              </w:rPr>
              <w:t>24,4</w:t>
            </w:r>
            <w:r w:rsidR="00983BC7" w:rsidRPr="00CD5C18">
              <w:rPr>
                <w:sz w:val="20"/>
                <w:szCs w:val="20"/>
              </w:rPr>
              <w:t xml:space="preserve"> кв. м общей площади жилых помещений на человека</w:t>
            </w:r>
            <w:r w:rsidR="00C73AE0" w:rsidRPr="00CD5C18">
              <w:rPr>
                <w:sz w:val="20"/>
                <w:szCs w:val="20"/>
              </w:rPr>
              <w:t>.</w:t>
            </w:r>
          </w:p>
          <w:p w:rsidR="00C73AE0" w:rsidRPr="00CD5C18" w:rsidRDefault="00C73AE0" w:rsidP="00B04C30">
            <w:pPr>
              <w:pStyle w:val="Default"/>
              <w:rPr>
                <w:sz w:val="20"/>
                <w:szCs w:val="20"/>
              </w:rPr>
            </w:pPr>
            <w:r w:rsidRPr="00CD5C18">
              <w:rPr>
                <w:sz w:val="20"/>
                <w:szCs w:val="20"/>
              </w:rPr>
              <w:t>Норма предоставления площади жилого помещения по договору социал</w:t>
            </w:r>
            <w:r w:rsidRPr="00CD5C18">
              <w:rPr>
                <w:sz w:val="20"/>
                <w:szCs w:val="20"/>
              </w:rPr>
              <w:t>ь</w:t>
            </w:r>
            <w:r w:rsidRPr="00CD5C18">
              <w:rPr>
                <w:sz w:val="20"/>
                <w:szCs w:val="20"/>
              </w:rPr>
              <w:t>ного найма устанавливается в соответствии с нормативными актами орг</w:t>
            </w:r>
            <w:r w:rsidRPr="00CD5C18">
              <w:rPr>
                <w:sz w:val="20"/>
                <w:szCs w:val="20"/>
              </w:rPr>
              <w:t>а</w:t>
            </w:r>
            <w:r w:rsidRPr="00CD5C18">
              <w:rPr>
                <w:sz w:val="20"/>
                <w:szCs w:val="20"/>
              </w:rPr>
              <w:t>нов местного самоуправления.</w:t>
            </w:r>
          </w:p>
          <w:p w:rsidR="00C73AE0" w:rsidRPr="00CD5C18" w:rsidRDefault="00C73AE0" w:rsidP="00B04C30">
            <w:pPr>
              <w:pStyle w:val="Default"/>
              <w:rPr>
                <w:sz w:val="20"/>
                <w:szCs w:val="20"/>
              </w:rPr>
            </w:pPr>
            <w:r w:rsidRPr="00CD5C18">
              <w:rPr>
                <w:sz w:val="20"/>
                <w:szCs w:val="20"/>
              </w:rPr>
              <w:t xml:space="preserve">Показатели плотности застройки в границах планировочного элемента приняты согласно таблице 16 РНГП </w:t>
            </w:r>
            <w:r w:rsidR="00EF69BE" w:rsidRPr="00CD5C18">
              <w:rPr>
                <w:sz w:val="20"/>
                <w:szCs w:val="20"/>
              </w:rPr>
              <w:t>ХМАО - Югры</w:t>
            </w:r>
            <w:r w:rsidRPr="00CD5C18">
              <w:rPr>
                <w:sz w:val="20"/>
                <w:szCs w:val="20"/>
              </w:rPr>
              <w:t>.</w:t>
            </w:r>
          </w:p>
          <w:p w:rsidR="00C73AE0" w:rsidRPr="00CD5C18" w:rsidRDefault="00C73AE0" w:rsidP="00B04C30">
            <w:pPr>
              <w:pStyle w:val="Default"/>
              <w:rPr>
                <w:sz w:val="20"/>
                <w:szCs w:val="20"/>
              </w:rPr>
            </w:pPr>
            <w:r w:rsidRPr="00CD5C18">
              <w:rPr>
                <w:sz w:val="20"/>
                <w:szCs w:val="20"/>
              </w:rPr>
              <w:t>Минимальный размер территории для жилищного строительства в гран</w:t>
            </w:r>
            <w:r w:rsidRPr="00CD5C18">
              <w:rPr>
                <w:sz w:val="20"/>
                <w:szCs w:val="20"/>
              </w:rPr>
              <w:t>и</w:t>
            </w:r>
            <w:r w:rsidRPr="00CD5C18">
              <w:rPr>
                <w:sz w:val="20"/>
                <w:szCs w:val="20"/>
              </w:rPr>
              <w:t xml:space="preserve">цах поселения принят согласно таблице 18 РНГП </w:t>
            </w:r>
            <w:r w:rsidR="00EF69BE" w:rsidRPr="00CD5C18">
              <w:rPr>
                <w:sz w:val="20"/>
                <w:szCs w:val="20"/>
              </w:rPr>
              <w:t>ХМАО - Югры</w:t>
            </w:r>
            <w:r w:rsidRPr="00CD5C18">
              <w:rPr>
                <w:sz w:val="20"/>
                <w:szCs w:val="20"/>
              </w:rPr>
              <w:t>.</w:t>
            </w:r>
          </w:p>
          <w:p w:rsidR="00C73AE0" w:rsidRPr="00CD5C18" w:rsidRDefault="00C73AE0" w:rsidP="00B04C30">
            <w:pPr>
              <w:pStyle w:val="Default"/>
              <w:rPr>
                <w:sz w:val="20"/>
                <w:szCs w:val="20"/>
              </w:rPr>
            </w:pPr>
            <w:r w:rsidRPr="00CD5C18">
              <w:rPr>
                <w:sz w:val="20"/>
                <w:szCs w:val="20"/>
              </w:rPr>
              <w:t>Размер земельного участка на 1 кв. м общей площади квартир принят с</w:t>
            </w:r>
            <w:r w:rsidRPr="00CD5C18">
              <w:rPr>
                <w:sz w:val="20"/>
                <w:szCs w:val="20"/>
              </w:rPr>
              <w:t>о</w:t>
            </w:r>
            <w:r w:rsidRPr="00CD5C18">
              <w:rPr>
                <w:sz w:val="20"/>
                <w:szCs w:val="20"/>
              </w:rPr>
              <w:t xml:space="preserve">гласно таблице 19 РНГП </w:t>
            </w:r>
            <w:r w:rsidR="00EF69BE" w:rsidRPr="00CD5C18">
              <w:rPr>
                <w:sz w:val="20"/>
                <w:szCs w:val="20"/>
              </w:rPr>
              <w:t>ХМАО - Югры</w:t>
            </w:r>
            <w:r w:rsidRPr="00CD5C18">
              <w:rPr>
                <w:sz w:val="20"/>
                <w:szCs w:val="20"/>
              </w:rPr>
              <w:t>.</w:t>
            </w:r>
          </w:p>
        </w:tc>
      </w:tr>
      <w:tr w:rsidR="00C73AE0" w:rsidRPr="00CD5C18" w:rsidTr="00F47FC7">
        <w:trPr>
          <w:cantSplit/>
          <w:trHeight w:val="36"/>
        </w:trPr>
        <w:tc>
          <w:tcPr>
            <w:tcW w:w="1182" w:type="dxa"/>
            <w:vMerge/>
            <w:shd w:val="clear" w:color="auto" w:fill="auto"/>
            <w:vAlign w:val="center"/>
          </w:tcPr>
          <w:p w:rsidR="00C73AE0" w:rsidRPr="00CD5C18" w:rsidRDefault="00C73AE0" w:rsidP="00B04C30">
            <w:pPr>
              <w:pStyle w:val="Default"/>
              <w:rPr>
                <w:sz w:val="20"/>
                <w:szCs w:val="20"/>
              </w:rPr>
            </w:pPr>
          </w:p>
        </w:tc>
        <w:tc>
          <w:tcPr>
            <w:tcW w:w="1927" w:type="dxa"/>
            <w:shd w:val="clear" w:color="auto" w:fill="auto"/>
            <w:vAlign w:val="center"/>
          </w:tcPr>
          <w:p w:rsidR="00C73AE0" w:rsidRPr="00CD5C18" w:rsidRDefault="00C73AE0" w:rsidP="00B04C30">
            <w:pPr>
              <w:pStyle w:val="Default"/>
              <w:rPr>
                <w:sz w:val="20"/>
                <w:szCs w:val="20"/>
              </w:rPr>
            </w:pPr>
            <w:r w:rsidRPr="00CD5C18">
              <w:rPr>
                <w:sz w:val="20"/>
                <w:szCs w:val="20"/>
              </w:rPr>
              <w:t>Расчетный показ</w:t>
            </w:r>
            <w:r w:rsidRPr="00CD5C18">
              <w:rPr>
                <w:sz w:val="20"/>
                <w:szCs w:val="20"/>
              </w:rPr>
              <w:t>а</w:t>
            </w:r>
            <w:r w:rsidRPr="00CD5C18">
              <w:rPr>
                <w:sz w:val="20"/>
                <w:szCs w:val="20"/>
              </w:rPr>
              <w:t>тель максимально допустимого уровня территориальной доступности</w:t>
            </w:r>
          </w:p>
        </w:tc>
        <w:tc>
          <w:tcPr>
            <w:tcW w:w="6558" w:type="dxa"/>
            <w:shd w:val="clear" w:color="auto" w:fill="auto"/>
            <w:vAlign w:val="center"/>
          </w:tcPr>
          <w:p w:rsidR="00C73AE0" w:rsidRPr="00CD5C18" w:rsidRDefault="00C73AE0" w:rsidP="00B04C30">
            <w:pPr>
              <w:pStyle w:val="Default"/>
              <w:jc w:val="center"/>
              <w:rPr>
                <w:sz w:val="20"/>
                <w:szCs w:val="20"/>
              </w:rPr>
            </w:pPr>
            <w:r w:rsidRPr="00CD5C18">
              <w:rPr>
                <w:sz w:val="20"/>
                <w:szCs w:val="20"/>
              </w:rPr>
              <w:t>Не нормируется</w:t>
            </w:r>
          </w:p>
        </w:tc>
      </w:tr>
    </w:tbl>
    <w:p w:rsidR="003368CC" w:rsidRPr="00CD5C18" w:rsidRDefault="003368CC" w:rsidP="00A53F02">
      <w:pPr>
        <w:spacing w:before="120"/>
        <w:rPr>
          <w:rFonts w:cs="Times New Roman"/>
          <w:i/>
        </w:rPr>
      </w:pPr>
    </w:p>
    <w:p w:rsidR="00C73AE0" w:rsidRPr="00CD5C18" w:rsidRDefault="00C73AE0" w:rsidP="00A53F02">
      <w:pPr>
        <w:spacing w:before="120"/>
        <w:rPr>
          <w:rFonts w:cs="Times New Roman"/>
          <w:i/>
        </w:rPr>
      </w:pPr>
      <w:r w:rsidRPr="00CD5C18">
        <w:rPr>
          <w:rFonts w:cs="Times New Roman"/>
          <w:i/>
        </w:rPr>
        <w:lastRenderedPageBreak/>
        <w:t>Таблица 2.</w:t>
      </w:r>
      <w:r w:rsidR="00A53F02" w:rsidRPr="00CD5C18">
        <w:rPr>
          <w:rFonts w:cs="Times New Roman"/>
          <w:i/>
        </w:rPr>
        <w:t>6.</w:t>
      </w:r>
      <w:r w:rsidR="00CD5C18">
        <w:rPr>
          <w:rFonts w:cs="Times New Roman"/>
          <w:i/>
        </w:rPr>
        <w:t>7</w:t>
      </w:r>
      <w:r w:rsidR="00A53F02" w:rsidRPr="00CD5C18">
        <w:rPr>
          <w:rFonts w:cs="Times New Roman"/>
          <w:i/>
        </w:rPr>
        <w:t xml:space="preserve">. - </w:t>
      </w:r>
      <w:r w:rsidRPr="00CD5C18">
        <w:rPr>
          <w:rFonts w:cs="Times New Roman"/>
          <w:i/>
        </w:rPr>
        <w:t xml:space="preserve">Обоснование расчетных показателей, устанавливаемых для объектов местного значения </w:t>
      </w:r>
      <w:r w:rsidR="00DF66BE" w:rsidRPr="00CD5C18">
        <w:rPr>
          <w:rFonts w:cs="Times New Roman"/>
          <w:i/>
        </w:rPr>
        <w:t>сельского</w:t>
      </w:r>
      <w:r w:rsidRPr="00CD5C18">
        <w:rPr>
          <w:rFonts w:cs="Times New Roman"/>
          <w:i/>
        </w:rPr>
        <w:t xml:space="preserve"> поселения</w:t>
      </w:r>
      <w:r w:rsidR="009750AE" w:rsidRPr="00CD5C18">
        <w:rPr>
          <w:rFonts w:cs="Times New Roman"/>
          <w:i/>
        </w:rPr>
        <w:t xml:space="preserve"> </w:t>
      </w:r>
      <w:r w:rsidR="002214A5" w:rsidRPr="00CD5C18">
        <w:rPr>
          <w:rFonts w:cs="Times New Roman"/>
          <w:i/>
        </w:rPr>
        <w:t>в области пищевой промышленности и сельского х</w:t>
      </w:r>
      <w:r w:rsidR="002214A5" w:rsidRPr="00CD5C18">
        <w:rPr>
          <w:rFonts w:cs="Times New Roman"/>
          <w:i/>
        </w:rPr>
        <w:t>о</w:t>
      </w:r>
      <w:r w:rsidR="002214A5" w:rsidRPr="00CD5C18">
        <w:rPr>
          <w:rFonts w:cs="Times New Roman"/>
          <w:i/>
        </w:rPr>
        <w:t>зяйства</w:t>
      </w:r>
    </w:p>
    <w:tbl>
      <w:tblPr>
        <w:tblStyle w:val="af1"/>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820"/>
        <w:gridCol w:w="2410"/>
        <w:gridCol w:w="4437"/>
      </w:tblGrid>
      <w:tr w:rsidR="00C73AE0" w:rsidRPr="00CD5C18" w:rsidTr="00F47FC7">
        <w:trPr>
          <w:tblHeader/>
        </w:trPr>
        <w:tc>
          <w:tcPr>
            <w:tcW w:w="2820" w:type="dxa"/>
            <w:shd w:val="clear" w:color="auto" w:fill="auto"/>
            <w:vAlign w:val="center"/>
          </w:tcPr>
          <w:p w:rsidR="00C73AE0" w:rsidRPr="00CD5C18" w:rsidRDefault="00C73AE0" w:rsidP="00B04C30">
            <w:pPr>
              <w:pStyle w:val="aff8"/>
              <w:keepNext/>
              <w:spacing w:after="4"/>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вида объекта</w:t>
            </w:r>
          </w:p>
        </w:tc>
        <w:tc>
          <w:tcPr>
            <w:tcW w:w="2410" w:type="dxa"/>
            <w:shd w:val="clear" w:color="auto" w:fill="auto"/>
            <w:vAlign w:val="center"/>
          </w:tcPr>
          <w:p w:rsidR="00C73AE0" w:rsidRPr="00CD5C18" w:rsidRDefault="00C73AE0" w:rsidP="00B04C30">
            <w:pPr>
              <w:pStyle w:val="aff8"/>
              <w:keepNext/>
              <w:spacing w:after="4"/>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показателя</w:t>
            </w:r>
          </w:p>
        </w:tc>
        <w:tc>
          <w:tcPr>
            <w:tcW w:w="4437" w:type="dxa"/>
            <w:shd w:val="clear" w:color="auto" w:fill="auto"/>
            <w:vAlign w:val="center"/>
          </w:tcPr>
          <w:p w:rsidR="00C73AE0" w:rsidRPr="00CD5C18" w:rsidRDefault="00C73AE0" w:rsidP="00B04C30">
            <w:pPr>
              <w:pStyle w:val="aff8"/>
              <w:keepNext/>
              <w:spacing w:after="4"/>
              <w:ind w:firstLine="0"/>
              <w:jc w:val="center"/>
              <w:rPr>
                <w:rFonts w:ascii="Times New Roman" w:hAnsi="Times New Roman"/>
                <w:sz w:val="20"/>
                <w:szCs w:val="20"/>
                <w:lang w:val="ru-RU"/>
              </w:rPr>
            </w:pPr>
            <w:r w:rsidRPr="00CD5C18">
              <w:rPr>
                <w:rFonts w:ascii="Times New Roman" w:hAnsi="Times New Roman"/>
                <w:sz w:val="20"/>
                <w:szCs w:val="20"/>
                <w:lang w:val="ru-RU"/>
              </w:rPr>
              <w:t>Обоснование расчетного показателя</w:t>
            </w:r>
          </w:p>
        </w:tc>
      </w:tr>
      <w:tr w:rsidR="00C73AE0" w:rsidRPr="00CD5C18" w:rsidTr="00F47FC7">
        <w:trPr>
          <w:trHeight w:val="36"/>
        </w:trPr>
        <w:tc>
          <w:tcPr>
            <w:tcW w:w="2820" w:type="dxa"/>
            <w:vMerge w:val="restart"/>
            <w:shd w:val="clear" w:color="auto" w:fill="auto"/>
            <w:vAlign w:val="center"/>
          </w:tcPr>
          <w:p w:rsidR="00C73AE0" w:rsidRPr="00CD5C18" w:rsidRDefault="00C73AE0" w:rsidP="00B04C30">
            <w:pPr>
              <w:pStyle w:val="aff8"/>
              <w:spacing w:after="4"/>
              <w:ind w:firstLine="0"/>
              <w:rPr>
                <w:rFonts w:ascii="Times New Roman" w:hAnsi="Times New Roman"/>
                <w:sz w:val="20"/>
                <w:szCs w:val="20"/>
                <w:lang w:val="ru-RU"/>
              </w:rPr>
            </w:pPr>
            <w:r w:rsidRPr="00CD5C18">
              <w:rPr>
                <w:rFonts w:ascii="Times New Roman" w:hAnsi="Times New Roman"/>
                <w:sz w:val="20"/>
                <w:szCs w:val="20"/>
                <w:lang w:val="ru-RU"/>
              </w:rPr>
              <w:t>Объекты производственного назначения местного значения (всех видов) и инвестиционные площадки, относящиеся ко всем приоритетным направлениям развития экономики</w:t>
            </w:r>
          </w:p>
        </w:tc>
        <w:tc>
          <w:tcPr>
            <w:tcW w:w="2410" w:type="dxa"/>
            <w:shd w:val="clear" w:color="auto" w:fill="auto"/>
            <w:vAlign w:val="center"/>
          </w:tcPr>
          <w:p w:rsidR="00C73AE0" w:rsidRPr="00CD5C18" w:rsidRDefault="00C73AE0" w:rsidP="00B04C30">
            <w:pPr>
              <w:pStyle w:val="aff8"/>
              <w:spacing w:after="4"/>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w:t>
            </w:r>
            <w:r w:rsidRPr="00CD5C18">
              <w:rPr>
                <w:rFonts w:ascii="Times New Roman" w:hAnsi="Times New Roman"/>
                <w:sz w:val="20"/>
                <w:szCs w:val="20"/>
                <w:lang w:val="ru-RU"/>
              </w:rPr>
              <w:t>и</w:t>
            </w:r>
            <w:r w:rsidRPr="00CD5C18">
              <w:rPr>
                <w:rFonts w:ascii="Times New Roman" w:hAnsi="Times New Roman"/>
                <w:sz w:val="20"/>
                <w:szCs w:val="20"/>
                <w:lang w:val="ru-RU"/>
              </w:rPr>
              <w:t>нимально допустимого уровня обеспеченности</w:t>
            </w:r>
          </w:p>
        </w:tc>
        <w:tc>
          <w:tcPr>
            <w:tcW w:w="4437" w:type="dxa"/>
            <w:shd w:val="clear" w:color="auto" w:fill="auto"/>
            <w:vAlign w:val="center"/>
          </w:tcPr>
          <w:p w:rsidR="00C73AE0" w:rsidRPr="00CD5C18" w:rsidRDefault="00C73AE0" w:rsidP="00B04C30">
            <w:pPr>
              <w:pStyle w:val="aff8"/>
              <w:keepNext/>
              <w:ind w:firstLine="0"/>
              <w:rPr>
                <w:rFonts w:ascii="Times New Roman" w:hAnsi="Times New Roman"/>
                <w:sz w:val="20"/>
                <w:szCs w:val="20"/>
                <w:lang w:val="ru-RU"/>
              </w:rPr>
            </w:pPr>
            <w:r w:rsidRPr="00CD5C18">
              <w:rPr>
                <w:rFonts w:ascii="Times New Roman" w:hAnsi="Times New Roman"/>
                <w:sz w:val="20"/>
                <w:szCs w:val="20"/>
                <w:lang w:val="ru-RU"/>
              </w:rPr>
              <w:t>Коэффициент застройки, коэффициент плотности застройки промышленной зоны, минимальная плотность застройки земельных участков прои</w:t>
            </w:r>
            <w:r w:rsidRPr="00CD5C18">
              <w:rPr>
                <w:rFonts w:ascii="Times New Roman" w:hAnsi="Times New Roman"/>
                <w:sz w:val="20"/>
                <w:szCs w:val="20"/>
                <w:lang w:val="ru-RU"/>
              </w:rPr>
              <w:t>з</w:t>
            </w:r>
            <w:r w:rsidRPr="00CD5C18">
              <w:rPr>
                <w:rFonts w:ascii="Times New Roman" w:hAnsi="Times New Roman"/>
                <w:sz w:val="20"/>
                <w:szCs w:val="20"/>
                <w:lang w:val="ru-RU"/>
              </w:rPr>
              <w:t>водственных объектов приняты согласно таблице 27 РНГП ХМАО</w:t>
            </w:r>
            <w:r w:rsidR="00CE6E7A" w:rsidRPr="00CD5C18">
              <w:rPr>
                <w:rFonts w:ascii="Times New Roman" w:hAnsi="Times New Roman"/>
                <w:sz w:val="20"/>
                <w:szCs w:val="20"/>
                <w:lang w:val="ru-RU"/>
              </w:rPr>
              <w:t>- Югры</w:t>
            </w:r>
            <w:r w:rsidRPr="00CD5C18">
              <w:rPr>
                <w:rFonts w:ascii="Times New Roman" w:hAnsi="Times New Roman"/>
                <w:sz w:val="20"/>
                <w:szCs w:val="20"/>
                <w:lang w:val="ru-RU"/>
              </w:rPr>
              <w:t>.</w:t>
            </w:r>
          </w:p>
        </w:tc>
      </w:tr>
      <w:tr w:rsidR="00C73AE0" w:rsidRPr="00CD5C18" w:rsidTr="00F47FC7">
        <w:trPr>
          <w:trHeight w:val="36"/>
        </w:trPr>
        <w:tc>
          <w:tcPr>
            <w:tcW w:w="2820" w:type="dxa"/>
            <w:vMerge/>
            <w:shd w:val="clear" w:color="auto" w:fill="auto"/>
            <w:vAlign w:val="center"/>
          </w:tcPr>
          <w:p w:rsidR="00C73AE0" w:rsidRPr="00CD5C18" w:rsidRDefault="00C73AE0" w:rsidP="00B04C30">
            <w:pPr>
              <w:pStyle w:val="aff8"/>
              <w:spacing w:after="4"/>
              <w:ind w:firstLine="0"/>
              <w:rPr>
                <w:rFonts w:ascii="Times New Roman" w:hAnsi="Times New Roman"/>
                <w:sz w:val="20"/>
                <w:szCs w:val="20"/>
                <w:lang w:val="ru-RU"/>
              </w:rPr>
            </w:pPr>
          </w:p>
        </w:tc>
        <w:tc>
          <w:tcPr>
            <w:tcW w:w="2410" w:type="dxa"/>
            <w:shd w:val="clear" w:color="auto" w:fill="auto"/>
            <w:vAlign w:val="center"/>
          </w:tcPr>
          <w:p w:rsidR="00C73AE0" w:rsidRPr="00CD5C18" w:rsidRDefault="00C73AE0" w:rsidP="00B04C30">
            <w:pPr>
              <w:pStyle w:val="aff8"/>
              <w:spacing w:after="4"/>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w:t>
            </w:r>
            <w:r w:rsidRPr="00CD5C18">
              <w:rPr>
                <w:rFonts w:ascii="Times New Roman" w:hAnsi="Times New Roman"/>
                <w:sz w:val="20"/>
                <w:szCs w:val="20"/>
                <w:lang w:val="ru-RU"/>
              </w:rPr>
              <w:t>к</w:t>
            </w:r>
            <w:r w:rsidRPr="00CD5C18">
              <w:rPr>
                <w:rFonts w:ascii="Times New Roman" w:hAnsi="Times New Roman"/>
                <w:sz w:val="20"/>
                <w:szCs w:val="20"/>
                <w:lang w:val="ru-RU"/>
              </w:rPr>
              <w:t>симально допустимого уровня территориальной доступности</w:t>
            </w:r>
          </w:p>
        </w:tc>
        <w:tc>
          <w:tcPr>
            <w:tcW w:w="4437"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tr w:rsidR="00C73AE0" w:rsidRPr="00CD5C18" w:rsidTr="00F47FC7">
        <w:trPr>
          <w:trHeight w:val="36"/>
        </w:trPr>
        <w:tc>
          <w:tcPr>
            <w:tcW w:w="2820" w:type="dxa"/>
            <w:vMerge w:val="restart"/>
            <w:shd w:val="clear" w:color="auto" w:fill="auto"/>
            <w:vAlign w:val="center"/>
          </w:tcPr>
          <w:p w:rsidR="00C73AE0" w:rsidRPr="00CD5C18" w:rsidRDefault="00C73AE0" w:rsidP="00B04C30">
            <w:pPr>
              <w:pStyle w:val="aff8"/>
              <w:spacing w:after="4"/>
              <w:ind w:firstLine="0"/>
              <w:rPr>
                <w:rFonts w:ascii="Times New Roman" w:hAnsi="Times New Roman"/>
                <w:sz w:val="20"/>
                <w:szCs w:val="20"/>
                <w:lang w:val="ru-RU"/>
              </w:rPr>
            </w:pPr>
            <w:r w:rsidRPr="00CD5C18">
              <w:rPr>
                <w:rFonts w:ascii="Times New Roman" w:hAnsi="Times New Roman"/>
                <w:sz w:val="20"/>
                <w:szCs w:val="20"/>
                <w:lang w:val="ru-RU"/>
              </w:rPr>
              <w:t>Объекты пищевой промышле</w:t>
            </w:r>
            <w:r w:rsidRPr="00CD5C18">
              <w:rPr>
                <w:rFonts w:ascii="Times New Roman" w:hAnsi="Times New Roman"/>
                <w:sz w:val="20"/>
                <w:szCs w:val="20"/>
                <w:lang w:val="ru-RU"/>
              </w:rPr>
              <w:t>н</w:t>
            </w:r>
            <w:r w:rsidRPr="00CD5C18">
              <w:rPr>
                <w:rFonts w:ascii="Times New Roman" w:hAnsi="Times New Roman"/>
                <w:sz w:val="20"/>
                <w:szCs w:val="20"/>
                <w:lang w:val="ru-RU"/>
              </w:rPr>
              <w:t>ности и сельского хозяйства, а также инвестиционные пл</w:t>
            </w:r>
            <w:r w:rsidRPr="00CD5C18">
              <w:rPr>
                <w:rFonts w:ascii="Times New Roman" w:hAnsi="Times New Roman"/>
                <w:sz w:val="20"/>
                <w:szCs w:val="20"/>
                <w:lang w:val="ru-RU"/>
              </w:rPr>
              <w:t>о</w:t>
            </w:r>
            <w:r w:rsidRPr="00CD5C18">
              <w:rPr>
                <w:rFonts w:ascii="Times New Roman" w:hAnsi="Times New Roman"/>
                <w:sz w:val="20"/>
                <w:szCs w:val="20"/>
                <w:lang w:val="ru-RU"/>
              </w:rPr>
              <w:t>щадки в сфере развития агр</w:t>
            </w:r>
            <w:r w:rsidRPr="00CD5C18">
              <w:rPr>
                <w:rFonts w:ascii="Times New Roman" w:hAnsi="Times New Roman"/>
                <w:sz w:val="20"/>
                <w:szCs w:val="20"/>
                <w:lang w:val="ru-RU"/>
              </w:rPr>
              <w:t>о</w:t>
            </w:r>
            <w:r w:rsidRPr="00CD5C18">
              <w:rPr>
                <w:rFonts w:ascii="Times New Roman" w:hAnsi="Times New Roman"/>
                <w:sz w:val="20"/>
                <w:szCs w:val="20"/>
                <w:lang w:val="ru-RU"/>
              </w:rPr>
              <w:t>промышленного комплекса</w:t>
            </w:r>
          </w:p>
        </w:tc>
        <w:tc>
          <w:tcPr>
            <w:tcW w:w="2410" w:type="dxa"/>
            <w:shd w:val="clear" w:color="auto" w:fill="auto"/>
            <w:vAlign w:val="center"/>
          </w:tcPr>
          <w:p w:rsidR="00C73AE0" w:rsidRPr="00CD5C18" w:rsidRDefault="00C73AE0" w:rsidP="00B04C30">
            <w:pPr>
              <w:pStyle w:val="aff8"/>
              <w:spacing w:after="4"/>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w:t>
            </w:r>
            <w:r w:rsidRPr="00CD5C18">
              <w:rPr>
                <w:rFonts w:ascii="Times New Roman" w:hAnsi="Times New Roman"/>
                <w:sz w:val="20"/>
                <w:szCs w:val="20"/>
                <w:lang w:val="ru-RU"/>
              </w:rPr>
              <w:t>и</w:t>
            </w:r>
            <w:r w:rsidRPr="00CD5C18">
              <w:rPr>
                <w:rFonts w:ascii="Times New Roman" w:hAnsi="Times New Roman"/>
                <w:sz w:val="20"/>
                <w:szCs w:val="20"/>
                <w:lang w:val="ru-RU"/>
              </w:rPr>
              <w:t>нимально допустимого уровня обеспеченности</w:t>
            </w:r>
          </w:p>
        </w:tc>
        <w:tc>
          <w:tcPr>
            <w:tcW w:w="4437" w:type="dxa"/>
            <w:shd w:val="clear" w:color="auto" w:fill="auto"/>
            <w:vAlign w:val="center"/>
          </w:tcPr>
          <w:p w:rsidR="00C73AE0" w:rsidRPr="00CD5C18" w:rsidRDefault="00C73AE0" w:rsidP="00B04C30">
            <w:pPr>
              <w:pStyle w:val="aff8"/>
              <w:keepNext/>
              <w:ind w:firstLine="0"/>
              <w:rPr>
                <w:rFonts w:ascii="Times New Roman" w:hAnsi="Times New Roman"/>
                <w:sz w:val="20"/>
                <w:szCs w:val="20"/>
                <w:lang w:val="ru-RU"/>
              </w:rPr>
            </w:pPr>
            <w:r w:rsidRPr="00CD5C18">
              <w:rPr>
                <w:rFonts w:ascii="Times New Roman" w:hAnsi="Times New Roman"/>
                <w:sz w:val="20"/>
                <w:szCs w:val="20"/>
                <w:lang w:val="ru-RU"/>
              </w:rPr>
              <w:t>Минимальная плотность застройки земельных участков фермерских (крестьянских) хозяйств принята согласно таблице 27 РНГП ХМАО</w:t>
            </w:r>
            <w:r w:rsidR="00CE6E7A" w:rsidRPr="00CD5C18">
              <w:rPr>
                <w:rFonts w:ascii="Times New Roman" w:hAnsi="Times New Roman"/>
                <w:sz w:val="20"/>
                <w:szCs w:val="20"/>
                <w:lang w:val="ru-RU"/>
              </w:rPr>
              <w:t>- Ю</w:t>
            </w:r>
            <w:r w:rsidR="00CE6E7A" w:rsidRPr="00CD5C18">
              <w:rPr>
                <w:rFonts w:ascii="Times New Roman" w:hAnsi="Times New Roman"/>
                <w:sz w:val="20"/>
                <w:szCs w:val="20"/>
                <w:lang w:val="ru-RU"/>
              </w:rPr>
              <w:t>г</w:t>
            </w:r>
            <w:r w:rsidR="00CE6E7A" w:rsidRPr="00CD5C18">
              <w:rPr>
                <w:rFonts w:ascii="Times New Roman" w:hAnsi="Times New Roman"/>
                <w:sz w:val="20"/>
                <w:szCs w:val="20"/>
                <w:lang w:val="ru-RU"/>
              </w:rPr>
              <w:t>ры</w:t>
            </w:r>
            <w:r w:rsidRPr="00CD5C18">
              <w:rPr>
                <w:rFonts w:ascii="Times New Roman" w:hAnsi="Times New Roman"/>
                <w:sz w:val="20"/>
                <w:szCs w:val="20"/>
                <w:lang w:val="ru-RU"/>
              </w:rPr>
              <w:t>.</w:t>
            </w:r>
          </w:p>
        </w:tc>
      </w:tr>
      <w:tr w:rsidR="00C73AE0" w:rsidRPr="00CD5C18" w:rsidTr="00F47FC7">
        <w:trPr>
          <w:trHeight w:val="36"/>
        </w:trPr>
        <w:tc>
          <w:tcPr>
            <w:tcW w:w="2820" w:type="dxa"/>
            <w:vMerge/>
            <w:shd w:val="clear" w:color="auto" w:fill="auto"/>
            <w:vAlign w:val="center"/>
          </w:tcPr>
          <w:p w:rsidR="00C73AE0" w:rsidRPr="00CD5C18" w:rsidRDefault="00C73AE0" w:rsidP="00B04C30">
            <w:pPr>
              <w:pStyle w:val="aff8"/>
              <w:spacing w:after="4"/>
              <w:ind w:firstLine="0"/>
              <w:rPr>
                <w:rFonts w:ascii="Times New Roman" w:hAnsi="Times New Roman"/>
                <w:sz w:val="20"/>
                <w:szCs w:val="20"/>
                <w:lang w:val="ru-RU"/>
              </w:rPr>
            </w:pPr>
          </w:p>
        </w:tc>
        <w:tc>
          <w:tcPr>
            <w:tcW w:w="2410" w:type="dxa"/>
            <w:shd w:val="clear" w:color="auto" w:fill="auto"/>
            <w:vAlign w:val="center"/>
          </w:tcPr>
          <w:p w:rsidR="00C73AE0" w:rsidRPr="00CD5C18" w:rsidRDefault="00C73AE0" w:rsidP="00B04C30">
            <w:pPr>
              <w:pStyle w:val="aff8"/>
              <w:spacing w:after="4"/>
              <w:ind w:firstLine="0"/>
              <w:rPr>
                <w:rFonts w:ascii="Times New Roman" w:hAnsi="Times New Roman"/>
                <w:sz w:val="20"/>
                <w:szCs w:val="20"/>
                <w:lang w:val="ru-RU"/>
              </w:rPr>
            </w:pPr>
            <w:r w:rsidRPr="00CD5C18">
              <w:rPr>
                <w:rFonts w:ascii="Times New Roman" w:hAnsi="Times New Roman"/>
                <w:sz w:val="20"/>
                <w:szCs w:val="20"/>
                <w:lang w:val="ru-RU"/>
              </w:rPr>
              <w:t>Расчетный показатель ма</w:t>
            </w:r>
            <w:r w:rsidRPr="00CD5C18">
              <w:rPr>
                <w:rFonts w:ascii="Times New Roman" w:hAnsi="Times New Roman"/>
                <w:sz w:val="20"/>
                <w:szCs w:val="20"/>
                <w:lang w:val="ru-RU"/>
              </w:rPr>
              <w:t>к</w:t>
            </w:r>
            <w:r w:rsidRPr="00CD5C18">
              <w:rPr>
                <w:rFonts w:ascii="Times New Roman" w:hAnsi="Times New Roman"/>
                <w:sz w:val="20"/>
                <w:szCs w:val="20"/>
                <w:lang w:val="ru-RU"/>
              </w:rPr>
              <w:t>симально допустимого уровня территориальной доступности</w:t>
            </w:r>
          </w:p>
        </w:tc>
        <w:tc>
          <w:tcPr>
            <w:tcW w:w="4437"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Не нормируется</w:t>
            </w:r>
          </w:p>
        </w:tc>
      </w:tr>
      <w:bookmarkEnd w:id="165"/>
    </w:tbl>
    <w:p w:rsidR="00CC4182" w:rsidRDefault="00CC4182" w:rsidP="00CC4182">
      <w:pPr>
        <w:spacing w:before="120"/>
        <w:rPr>
          <w:rFonts w:cs="Times New Roman"/>
          <w:i/>
        </w:rPr>
      </w:pPr>
    </w:p>
    <w:p w:rsidR="00CD5C18" w:rsidRDefault="00CD5C18" w:rsidP="00CC4182">
      <w:pPr>
        <w:spacing w:before="120"/>
        <w:rPr>
          <w:rFonts w:cs="Times New Roman"/>
          <w:i/>
        </w:rPr>
      </w:pPr>
    </w:p>
    <w:p w:rsidR="00CD5C18" w:rsidRDefault="00CD5C18" w:rsidP="00CC4182">
      <w:pPr>
        <w:spacing w:before="120"/>
        <w:rPr>
          <w:rFonts w:cs="Times New Roman"/>
          <w:i/>
        </w:rPr>
      </w:pPr>
    </w:p>
    <w:p w:rsidR="00CD5C18" w:rsidRPr="00CD5C18" w:rsidRDefault="00CD5C18" w:rsidP="00CC4182">
      <w:pPr>
        <w:spacing w:before="120"/>
        <w:rPr>
          <w:rFonts w:cs="Times New Roman"/>
          <w:i/>
        </w:rPr>
      </w:pPr>
    </w:p>
    <w:p w:rsidR="00C73AE0" w:rsidRPr="00CD5C18" w:rsidRDefault="00C73AE0" w:rsidP="00CC4182">
      <w:pPr>
        <w:spacing w:before="120"/>
        <w:rPr>
          <w:rFonts w:cs="Times New Roman"/>
          <w:i/>
        </w:rPr>
      </w:pPr>
      <w:r w:rsidRPr="00CD5C18">
        <w:rPr>
          <w:rFonts w:cs="Times New Roman"/>
          <w:i/>
        </w:rPr>
        <w:t>Таблица 2.</w:t>
      </w:r>
      <w:r w:rsidR="00CC4182" w:rsidRPr="00CD5C18">
        <w:rPr>
          <w:rFonts w:cs="Times New Roman"/>
          <w:i/>
        </w:rPr>
        <w:t>6.</w:t>
      </w:r>
      <w:r w:rsidR="00CD5C18">
        <w:rPr>
          <w:rFonts w:cs="Times New Roman"/>
          <w:i/>
        </w:rPr>
        <w:t>8</w:t>
      </w:r>
      <w:r w:rsidR="00CC4182" w:rsidRPr="00CD5C18">
        <w:rPr>
          <w:rFonts w:cs="Times New Roman"/>
          <w:i/>
        </w:rPr>
        <w:t>. - О</w:t>
      </w:r>
      <w:r w:rsidRPr="00CD5C18">
        <w:rPr>
          <w:rFonts w:cs="Times New Roman"/>
          <w:i/>
        </w:rPr>
        <w:t xml:space="preserve">боснование расчетных показателей, устанавливаемых для объектов местного значения </w:t>
      </w:r>
      <w:r w:rsidR="00DF66BE" w:rsidRPr="00CD5C18">
        <w:rPr>
          <w:rFonts w:cs="Times New Roman"/>
          <w:i/>
        </w:rPr>
        <w:t>сельского</w:t>
      </w:r>
      <w:r w:rsidRPr="00CD5C18">
        <w:rPr>
          <w:rFonts w:cs="Times New Roman"/>
          <w:i/>
        </w:rPr>
        <w:t xml:space="preserve"> поселения</w:t>
      </w:r>
      <w:r w:rsidR="009750AE" w:rsidRPr="00CD5C18">
        <w:rPr>
          <w:rFonts w:cs="Times New Roman"/>
          <w:i/>
        </w:rPr>
        <w:t xml:space="preserve"> </w:t>
      </w:r>
      <w:r w:rsidRPr="00CD5C18">
        <w:rPr>
          <w:rFonts w:cs="Times New Roman"/>
          <w:i/>
        </w:rPr>
        <w:t>в области содержания мест захоронения</w:t>
      </w:r>
    </w:p>
    <w:tbl>
      <w:tblPr>
        <w:tblStyle w:val="af1"/>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86"/>
        <w:gridCol w:w="2170"/>
        <w:gridCol w:w="5811"/>
      </w:tblGrid>
      <w:tr w:rsidR="00C73AE0" w:rsidRPr="00CD5C18" w:rsidTr="001E09C1">
        <w:trPr>
          <w:cantSplit/>
          <w:tblHeader/>
        </w:trPr>
        <w:tc>
          <w:tcPr>
            <w:tcW w:w="1686" w:type="dxa"/>
            <w:shd w:val="clear" w:color="auto" w:fill="auto"/>
            <w:vAlign w:val="center"/>
          </w:tcPr>
          <w:p w:rsidR="00C73AE0" w:rsidRPr="00CD5C18" w:rsidRDefault="00C73AE0" w:rsidP="00B04C30">
            <w:pPr>
              <w:pStyle w:val="aff8"/>
              <w:keepNext/>
              <w:widowControl w:val="0"/>
              <w:ind w:firstLine="0"/>
              <w:jc w:val="center"/>
              <w:rPr>
                <w:rFonts w:ascii="Times New Roman" w:hAnsi="Times New Roman"/>
                <w:sz w:val="20"/>
                <w:szCs w:val="20"/>
                <w:lang w:val="ru-RU"/>
              </w:rPr>
            </w:pPr>
            <w:bookmarkStart w:id="168" w:name="_Hlk497494131"/>
            <w:r w:rsidRPr="00CD5C18">
              <w:rPr>
                <w:rFonts w:ascii="Times New Roman" w:hAnsi="Times New Roman"/>
                <w:sz w:val="20"/>
                <w:szCs w:val="20"/>
                <w:lang w:val="ru-RU"/>
              </w:rPr>
              <w:t>Наименование вида объекта</w:t>
            </w:r>
          </w:p>
        </w:tc>
        <w:tc>
          <w:tcPr>
            <w:tcW w:w="2170" w:type="dxa"/>
            <w:shd w:val="clear" w:color="auto" w:fill="auto"/>
            <w:vAlign w:val="center"/>
          </w:tcPr>
          <w:p w:rsidR="00C73AE0" w:rsidRPr="00CD5C18" w:rsidRDefault="00C73AE0" w:rsidP="00B04C30">
            <w:pPr>
              <w:pStyle w:val="aff8"/>
              <w:keepNext/>
              <w:widowControl w:val="0"/>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показ</w:t>
            </w:r>
            <w:r w:rsidRPr="00CD5C18">
              <w:rPr>
                <w:rFonts w:ascii="Times New Roman" w:hAnsi="Times New Roman"/>
                <w:sz w:val="20"/>
                <w:szCs w:val="20"/>
                <w:lang w:val="ru-RU"/>
              </w:rPr>
              <w:t>а</w:t>
            </w:r>
            <w:r w:rsidRPr="00CD5C18">
              <w:rPr>
                <w:rFonts w:ascii="Times New Roman" w:hAnsi="Times New Roman"/>
                <w:sz w:val="20"/>
                <w:szCs w:val="20"/>
                <w:lang w:val="ru-RU"/>
              </w:rPr>
              <w:t>теля</w:t>
            </w:r>
          </w:p>
        </w:tc>
        <w:tc>
          <w:tcPr>
            <w:tcW w:w="5811" w:type="dxa"/>
            <w:shd w:val="clear" w:color="auto" w:fill="auto"/>
            <w:vAlign w:val="center"/>
          </w:tcPr>
          <w:p w:rsidR="00C73AE0" w:rsidRPr="00CD5C18" w:rsidRDefault="00C73AE0" w:rsidP="00B04C30">
            <w:pPr>
              <w:pStyle w:val="aff8"/>
              <w:keepNext/>
              <w:widowControl w:val="0"/>
              <w:ind w:firstLine="0"/>
              <w:jc w:val="center"/>
              <w:rPr>
                <w:rFonts w:ascii="Times New Roman" w:hAnsi="Times New Roman"/>
                <w:sz w:val="20"/>
                <w:szCs w:val="20"/>
                <w:lang w:val="ru-RU"/>
              </w:rPr>
            </w:pPr>
            <w:r w:rsidRPr="00CD5C18">
              <w:rPr>
                <w:rFonts w:ascii="Times New Roman" w:hAnsi="Times New Roman"/>
                <w:sz w:val="20"/>
                <w:szCs w:val="20"/>
                <w:lang w:val="ru-RU"/>
              </w:rPr>
              <w:t>Обоснование расчетного показателя</w:t>
            </w:r>
          </w:p>
        </w:tc>
      </w:tr>
      <w:tr w:rsidR="00C73AE0" w:rsidRPr="00CD5C18" w:rsidTr="001E09C1">
        <w:trPr>
          <w:cantSplit/>
        </w:trPr>
        <w:tc>
          <w:tcPr>
            <w:tcW w:w="1686" w:type="dxa"/>
            <w:vMerge w:val="restart"/>
            <w:shd w:val="clear" w:color="auto" w:fill="auto"/>
            <w:vAlign w:val="center"/>
          </w:tcPr>
          <w:p w:rsidR="00C73AE0" w:rsidRPr="00CD5C18" w:rsidRDefault="00C73AE0" w:rsidP="00B04C30">
            <w:pPr>
              <w:pStyle w:val="aff8"/>
              <w:widowControl w:val="0"/>
              <w:ind w:firstLine="0"/>
              <w:jc w:val="left"/>
              <w:rPr>
                <w:rFonts w:ascii="Times New Roman" w:eastAsiaTheme="minorEastAsia" w:hAnsi="Times New Roman"/>
                <w:sz w:val="20"/>
                <w:szCs w:val="20"/>
                <w:lang w:val="ru-RU"/>
              </w:rPr>
            </w:pPr>
            <w:r w:rsidRPr="00CD5C18">
              <w:rPr>
                <w:rFonts w:ascii="Times New Roman" w:hAnsi="Times New Roman"/>
                <w:sz w:val="20"/>
                <w:szCs w:val="20"/>
                <w:lang w:val="ru-RU"/>
              </w:rPr>
              <w:t>Кладбище см</w:t>
            </w:r>
            <w:r w:rsidRPr="00CD5C18">
              <w:rPr>
                <w:rFonts w:ascii="Times New Roman" w:hAnsi="Times New Roman"/>
                <w:sz w:val="20"/>
                <w:szCs w:val="20"/>
                <w:lang w:val="ru-RU"/>
              </w:rPr>
              <w:t>е</w:t>
            </w:r>
            <w:r w:rsidRPr="00CD5C18">
              <w:rPr>
                <w:rFonts w:ascii="Times New Roman" w:hAnsi="Times New Roman"/>
                <w:sz w:val="20"/>
                <w:szCs w:val="20"/>
                <w:lang w:val="ru-RU"/>
              </w:rPr>
              <w:t>шанного и трад</w:t>
            </w:r>
            <w:r w:rsidRPr="00CD5C18">
              <w:rPr>
                <w:rFonts w:ascii="Times New Roman" w:hAnsi="Times New Roman"/>
                <w:sz w:val="20"/>
                <w:szCs w:val="20"/>
                <w:lang w:val="ru-RU"/>
              </w:rPr>
              <w:t>и</w:t>
            </w:r>
            <w:r w:rsidRPr="00CD5C18">
              <w:rPr>
                <w:rFonts w:ascii="Times New Roman" w:hAnsi="Times New Roman"/>
                <w:sz w:val="20"/>
                <w:szCs w:val="20"/>
                <w:lang w:val="ru-RU"/>
              </w:rPr>
              <w:t>ционного захор</w:t>
            </w:r>
            <w:r w:rsidRPr="00CD5C18">
              <w:rPr>
                <w:rFonts w:ascii="Times New Roman" w:hAnsi="Times New Roman"/>
                <w:sz w:val="20"/>
                <w:szCs w:val="20"/>
                <w:lang w:val="ru-RU"/>
              </w:rPr>
              <w:t>о</w:t>
            </w:r>
            <w:r w:rsidRPr="00CD5C18">
              <w:rPr>
                <w:rFonts w:ascii="Times New Roman" w:hAnsi="Times New Roman"/>
                <w:sz w:val="20"/>
                <w:szCs w:val="20"/>
                <w:lang w:val="ru-RU"/>
              </w:rPr>
              <w:t>нения</w:t>
            </w:r>
          </w:p>
        </w:tc>
        <w:tc>
          <w:tcPr>
            <w:tcW w:w="2170"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допустим</w:t>
            </w:r>
            <w:r w:rsidRPr="00CD5C18">
              <w:rPr>
                <w:rFonts w:ascii="Times New Roman" w:hAnsi="Times New Roman"/>
                <w:sz w:val="20"/>
                <w:szCs w:val="20"/>
                <w:lang w:val="ru-RU"/>
              </w:rPr>
              <w:t>о</w:t>
            </w:r>
            <w:r w:rsidRPr="00CD5C18">
              <w:rPr>
                <w:rFonts w:ascii="Times New Roman" w:hAnsi="Times New Roman"/>
                <w:sz w:val="20"/>
                <w:szCs w:val="20"/>
                <w:lang w:val="ru-RU"/>
              </w:rPr>
              <w:t>го уровня обеспеченн</w:t>
            </w:r>
            <w:r w:rsidRPr="00CD5C18">
              <w:rPr>
                <w:rFonts w:ascii="Times New Roman" w:hAnsi="Times New Roman"/>
                <w:sz w:val="20"/>
                <w:szCs w:val="20"/>
                <w:lang w:val="ru-RU"/>
              </w:rPr>
              <w:t>о</w:t>
            </w:r>
            <w:r w:rsidRPr="00CD5C18">
              <w:rPr>
                <w:rFonts w:ascii="Times New Roman" w:hAnsi="Times New Roman"/>
                <w:sz w:val="20"/>
                <w:szCs w:val="20"/>
                <w:lang w:val="ru-RU"/>
              </w:rPr>
              <w:t>сти</w:t>
            </w:r>
          </w:p>
        </w:tc>
        <w:tc>
          <w:tcPr>
            <w:tcW w:w="5811"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Размер земельного участка для кладбища смешанного и традиц</w:t>
            </w:r>
            <w:r w:rsidRPr="00CD5C18">
              <w:rPr>
                <w:rFonts w:ascii="Times New Roman" w:hAnsi="Times New Roman"/>
                <w:sz w:val="20"/>
                <w:szCs w:val="20"/>
                <w:lang w:val="ru-RU"/>
              </w:rPr>
              <w:t>и</w:t>
            </w:r>
            <w:r w:rsidRPr="00CD5C18">
              <w:rPr>
                <w:rFonts w:ascii="Times New Roman" w:hAnsi="Times New Roman"/>
                <w:sz w:val="20"/>
                <w:szCs w:val="20"/>
                <w:lang w:val="ru-RU"/>
              </w:rPr>
              <w:t xml:space="preserve">онного захоронения 0,24 га на </w:t>
            </w:r>
            <w:r w:rsidR="00806F5C" w:rsidRPr="00CD5C18">
              <w:rPr>
                <w:rFonts w:ascii="Times New Roman" w:hAnsi="Times New Roman"/>
                <w:sz w:val="20"/>
                <w:szCs w:val="20"/>
                <w:lang w:val="ru-RU"/>
              </w:rPr>
              <w:t>1000</w:t>
            </w:r>
            <w:r w:rsidRPr="00CD5C18">
              <w:rPr>
                <w:rFonts w:ascii="Times New Roman" w:hAnsi="Times New Roman"/>
                <w:sz w:val="20"/>
                <w:szCs w:val="20"/>
                <w:lang w:val="ru-RU"/>
              </w:rPr>
              <w:t xml:space="preserve"> чел. принят согласно </w:t>
            </w:r>
            <w:r w:rsidR="002E08CC" w:rsidRPr="00CD5C18">
              <w:rPr>
                <w:rFonts w:ascii="Times New Roman" w:hAnsi="Times New Roman"/>
                <w:sz w:val="20"/>
                <w:szCs w:val="20"/>
                <w:lang w:val="ru-RU"/>
              </w:rPr>
              <w:t xml:space="preserve">таблице Д.1 </w:t>
            </w:r>
            <w:r w:rsidRPr="00CD5C18">
              <w:rPr>
                <w:rFonts w:ascii="Times New Roman" w:hAnsi="Times New Roman"/>
                <w:sz w:val="20"/>
                <w:szCs w:val="20"/>
                <w:lang w:val="ru-RU"/>
              </w:rPr>
              <w:t>Приложени</w:t>
            </w:r>
            <w:r w:rsidR="002E08CC" w:rsidRPr="00CD5C18">
              <w:rPr>
                <w:rFonts w:ascii="Times New Roman" w:hAnsi="Times New Roman"/>
                <w:sz w:val="20"/>
                <w:szCs w:val="20"/>
                <w:lang w:val="ru-RU"/>
              </w:rPr>
              <w:t>я</w:t>
            </w:r>
            <w:r w:rsidRPr="00CD5C18">
              <w:rPr>
                <w:rFonts w:ascii="Times New Roman" w:hAnsi="Times New Roman"/>
                <w:sz w:val="20"/>
                <w:szCs w:val="20"/>
                <w:lang w:val="ru-RU"/>
              </w:rPr>
              <w:t xml:space="preserve"> Д СП 42.13330.2016 и таблице 28 РНГП ХМАО</w:t>
            </w:r>
            <w:r w:rsidR="00C62042" w:rsidRPr="00CD5C18">
              <w:rPr>
                <w:rFonts w:ascii="Times New Roman" w:hAnsi="Times New Roman"/>
                <w:sz w:val="20"/>
                <w:szCs w:val="20"/>
                <w:lang w:val="ru-RU"/>
              </w:rPr>
              <w:t xml:space="preserve"> </w:t>
            </w:r>
            <w:r w:rsidR="00CE6E7A" w:rsidRPr="00CD5C18">
              <w:rPr>
                <w:rFonts w:ascii="Times New Roman" w:hAnsi="Times New Roman"/>
                <w:sz w:val="20"/>
                <w:szCs w:val="20"/>
                <w:lang w:val="ru-RU"/>
              </w:rPr>
              <w:t>- Югры</w:t>
            </w:r>
            <w:r w:rsidRPr="00CD5C18">
              <w:rPr>
                <w:rFonts w:ascii="Times New Roman" w:hAnsi="Times New Roman"/>
                <w:sz w:val="20"/>
                <w:szCs w:val="20"/>
                <w:lang w:val="ru-RU"/>
              </w:rPr>
              <w:t>.</w:t>
            </w:r>
          </w:p>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Мин</w:t>
            </w:r>
            <w:r w:rsidR="0066446A" w:rsidRPr="00CD5C18">
              <w:rPr>
                <w:rFonts w:ascii="Times New Roman" w:hAnsi="Times New Roman"/>
                <w:sz w:val="20"/>
                <w:szCs w:val="20"/>
                <w:lang w:val="ru-RU"/>
              </w:rPr>
              <w:t>имальные расстояния до жилой за</w:t>
            </w:r>
            <w:r w:rsidRPr="00CD5C18">
              <w:rPr>
                <w:rFonts w:ascii="Times New Roman" w:hAnsi="Times New Roman"/>
                <w:sz w:val="20"/>
                <w:szCs w:val="20"/>
                <w:lang w:val="ru-RU"/>
              </w:rPr>
              <w:t>стройки, включая отдел</w:t>
            </w:r>
            <w:r w:rsidRPr="00CD5C18">
              <w:rPr>
                <w:rFonts w:ascii="Times New Roman" w:hAnsi="Times New Roman"/>
                <w:sz w:val="20"/>
                <w:szCs w:val="20"/>
                <w:lang w:val="ru-RU"/>
              </w:rPr>
              <w:t>ь</w:t>
            </w:r>
            <w:r w:rsidRPr="00CD5C18">
              <w:rPr>
                <w:rFonts w:ascii="Times New Roman" w:hAnsi="Times New Roman"/>
                <w:sz w:val="20"/>
                <w:szCs w:val="20"/>
                <w:lang w:val="ru-RU"/>
              </w:rPr>
              <w:t>ные жилые дома; до ландшафтно-рекреационных зон, зон отдыха, санаториев и домов отдыха, территорий садоводческих товар</w:t>
            </w:r>
            <w:r w:rsidRPr="00CD5C18">
              <w:rPr>
                <w:rFonts w:ascii="Times New Roman" w:hAnsi="Times New Roman"/>
                <w:sz w:val="20"/>
                <w:szCs w:val="20"/>
                <w:lang w:val="ru-RU"/>
              </w:rPr>
              <w:t>и</w:t>
            </w:r>
            <w:r w:rsidRPr="00CD5C18">
              <w:rPr>
                <w:rFonts w:ascii="Times New Roman" w:hAnsi="Times New Roman"/>
                <w:sz w:val="20"/>
                <w:szCs w:val="20"/>
                <w:lang w:val="ru-RU"/>
              </w:rPr>
              <w:t>ществ и ко</w:t>
            </w:r>
            <w:r w:rsidR="0066446A" w:rsidRPr="00CD5C18">
              <w:rPr>
                <w:rFonts w:ascii="Times New Roman" w:hAnsi="Times New Roman"/>
                <w:sz w:val="20"/>
                <w:szCs w:val="20"/>
                <w:lang w:val="ru-RU"/>
              </w:rPr>
              <w:t>т</w:t>
            </w:r>
            <w:r w:rsidRPr="00CD5C18">
              <w:rPr>
                <w:rFonts w:ascii="Times New Roman" w:hAnsi="Times New Roman"/>
                <w:sz w:val="20"/>
                <w:szCs w:val="20"/>
                <w:lang w:val="ru-RU"/>
              </w:rPr>
              <w:t>теджной застройки, коллективных или индивидуал</w:t>
            </w:r>
            <w:r w:rsidRPr="00CD5C18">
              <w:rPr>
                <w:rFonts w:ascii="Times New Roman" w:hAnsi="Times New Roman"/>
                <w:sz w:val="20"/>
                <w:szCs w:val="20"/>
                <w:lang w:val="ru-RU"/>
              </w:rPr>
              <w:t>ь</w:t>
            </w:r>
            <w:r w:rsidRPr="00CD5C18">
              <w:rPr>
                <w:rFonts w:ascii="Times New Roman" w:hAnsi="Times New Roman"/>
                <w:sz w:val="20"/>
                <w:szCs w:val="20"/>
                <w:lang w:val="ru-RU"/>
              </w:rPr>
              <w:t>ных дачных и садово-огородных участков; спортивных сооруж</w:t>
            </w:r>
            <w:r w:rsidRPr="00CD5C18">
              <w:rPr>
                <w:rFonts w:ascii="Times New Roman" w:hAnsi="Times New Roman"/>
                <w:sz w:val="20"/>
                <w:szCs w:val="20"/>
                <w:lang w:val="ru-RU"/>
              </w:rPr>
              <w:t>е</w:t>
            </w:r>
            <w:r w:rsidRPr="00CD5C18">
              <w:rPr>
                <w:rFonts w:ascii="Times New Roman" w:hAnsi="Times New Roman"/>
                <w:sz w:val="20"/>
                <w:szCs w:val="20"/>
                <w:lang w:val="ru-RU"/>
              </w:rPr>
              <w:t>ний, детских площадок, общеобразовательных организаций, д</w:t>
            </w:r>
            <w:r w:rsidRPr="00CD5C18">
              <w:rPr>
                <w:rFonts w:ascii="Times New Roman" w:hAnsi="Times New Roman"/>
                <w:sz w:val="20"/>
                <w:szCs w:val="20"/>
                <w:lang w:val="ru-RU"/>
              </w:rPr>
              <w:t>о</w:t>
            </w:r>
            <w:r w:rsidRPr="00CD5C18">
              <w:rPr>
                <w:rFonts w:ascii="Times New Roman" w:hAnsi="Times New Roman"/>
                <w:sz w:val="20"/>
                <w:szCs w:val="20"/>
                <w:lang w:val="ru-RU"/>
              </w:rPr>
              <w:t>школьных образовательных организаций, лечебно-профилактических медицинских организаций приняты согласно таблице 28 РНГП ХМАО</w:t>
            </w:r>
            <w:r w:rsidR="00C62042" w:rsidRPr="00CD5C18">
              <w:rPr>
                <w:rFonts w:ascii="Times New Roman" w:hAnsi="Times New Roman"/>
                <w:sz w:val="20"/>
                <w:szCs w:val="20"/>
                <w:lang w:val="ru-RU"/>
              </w:rPr>
              <w:t xml:space="preserve"> </w:t>
            </w:r>
            <w:r w:rsidR="00CE6E7A" w:rsidRPr="00CD5C18">
              <w:rPr>
                <w:rFonts w:ascii="Times New Roman" w:hAnsi="Times New Roman"/>
                <w:sz w:val="20"/>
                <w:szCs w:val="20"/>
                <w:lang w:val="ru-RU"/>
              </w:rPr>
              <w:t>- Югры</w:t>
            </w:r>
            <w:r w:rsidRPr="00CD5C18">
              <w:rPr>
                <w:rFonts w:ascii="Times New Roman" w:hAnsi="Times New Roman"/>
                <w:sz w:val="20"/>
                <w:szCs w:val="20"/>
                <w:lang w:val="ru-RU"/>
              </w:rPr>
              <w:t>.</w:t>
            </w:r>
          </w:p>
        </w:tc>
      </w:tr>
      <w:tr w:rsidR="00C73AE0" w:rsidRPr="00CD5C18" w:rsidTr="001E09C1">
        <w:trPr>
          <w:cantSplit/>
        </w:trPr>
        <w:tc>
          <w:tcPr>
            <w:tcW w:w="1686" w:type="dxa"/>
            <w:vMerge/>
            <w:shd w:val="clear" w:color="auto" w:fill="auto"/>
            <w:vAlign w:val="center"/>
          </w:tcPr>
          <w:p w:rsidR="00C73AE0" w:rsidRPr="00CD5C18" w:rsidRDefault="00C73AE0" w:rsidP="00B04C30">
            <w:pPr>
              <w:pStyle w:val="aff8"/>
              <w:widowControl w:val="0"/>
              <w:ind w:firstLine="0"/>
              <w:rPr>
                <w:rFonts w:ascii="Times New Roman" w:hAnsi="Times New Roman"/>
                <w:sz w:val="20"/>
                <w:szCs w:val="20"/>
                <w:lang w:val="ru-RU"/>
              </w:rPr>
            </w:pPr>
          </w:p>
        </w:tc>
        <w:tc>
          <w:tcPr>
            <w:tcW w:w="2170"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5811" w:type="dxa"/>
            <w:shd w:val="clear" w:color="auto" w:fill="auto"/>
            <w:vAlign w:val="center"/>
          </w:tcPr>
          <w:p w:rsidR="00C73AE0" w:rsidRPr="00CD5C18" w:rsidRDefault="00C73AE0" w:rsidP="00B04C30">
            <w:pPr>
              <w:pStyle w:val="Default"/>
              <w:jc w:val="center"/>
              <w:rPr>
                <w:rFonts w:ascii="Times New Roman" w:hAnsi="Times New Roman" w:cs="Times New Roman"/>
                <w:sz w:val="20"/>
                <w:szCs w:val="20"/>
              </w:rPr>
            </w:pPr>
            <w:r w:rsidRPr="00CD5C18">
              <w:rPr>
                <w:rFonts w:ascii="Times New Roman" w:hAnsi="Times New Roman" w:cs="Times New Roman"/>
                <w:sz w:val="20"/>
                <w:szCs w:val="20"/>
              </w:rPr>
              <w:t>Не нормируется</w:t>
            </w:r>
          </w:p>
        </w:tc>
      </w:tr>
      <w:tr w:rsidR="00C73AE0" w:rsidRPr="00CD5C18" w:rsidTr="001E09C1">
        <w:trPr>
          <w:cantSplit/>
        </w:trPr>
        <w:tc>
          <w:tcPr>
            <w:tcW w:w="1686" w:type="dxa"/>
            <w:vMerge w:val="restart"/>
            <w:shd w:val="clear" w:color="auto" w:fill="auto"/>
            <w:vAlign w:val="center"/>
          </w:tcPr>
          <w:p w:rsidR="00C73AE0" w:rsidRPr="00CD5C18" w:rsidRDefault="00C73AE0" w:rsidP="00B04C30">
            <w:pPr>
              <w:pStyle w:val="aff8"/>
              <w:widowControl w:val="0"/>
              <w:ind w:firstLine="0"/>
              <w:jc w:val="left"/>
              <w:rPr>
                <w:rFonts w:ascii="Times New Roman" w:hAnsi="Times New Roman"/>
                <w:sz w:val="20"/>
                <w:szCs w:val="20"/>
                <w:lang w:val="ru-RU"/>
              </w:rPr>
            </w:pPr>
            <w:r w:rsidRPr="00CD5C18">
              <w:rPr>
                <w:rFonts w:ascii="Times New Roman" w:hAnsi="Times New Roman"/>
                <w:sz w:val="20"/>
                <w:szCs w:val="20"/>
                <w:lang w:val="ru-RU"/>
              </w:rPr>
              <w:lastRenderedPageBreak/>
              <w:t>Кладбище для п</w:t>
            </w:r>
            <w:r w:rsidRPr="00CD5C18">
              <w:rPr>
                <w:rFonts w:ascii="Times New Roman" w:hAnsi="Times New Roman"/>
                <w:sz w:val="20"/>
                <w:szCs w:val="20"/>
                <w:lang w:val="ru-RU"/>
              </w:rPr>
              <w:t>о</w:t>
            </w:r>
            <w:r w:rsidRPr="00CD5C18">
              <w:rPr>
                <w:rFonts w:ascii="Times New Roman" w:hAnsi="Times New Roman"/>
                <w:sz w:val="20"/>
                <w:szCs w:val="20"/>
                <w:lang w:val="ru-RU"/>
              </w:rPr>
              <w:t>гребения после кремации</w:t>
            </w:r>
          </w:p>
        </w:tc>
        <w:tc>
          <w:tcPr>
            <w:tcW w:w="2170"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минимально допустим</w:t>
            </w:r>
            <w:r w:rsidRPr="00CD5C18">
              <w:rPr>
                <w:rFonts w:ascii="Times New Roman" w:hAnsi="Times New Roman"/>
                <w:sz w:val="20"/>
                <w:szCs w:val="20"/>
                <w:lang w:val="ru-RU"/>
              </w:rPr>
              <w:t>о</w:t>
            </w:r>
            <w:r w:rsidRPr="00CD5C18">
              <w:rPr>
                <w:rFonts w:ascii="Times New Roman" w:hAnsi="Times New Roman"/>
                <w:sz w:val="20"/>
                <w:szCs w:val="20"/>
                <w:lang w:val="ru-RU"/>
              </w:rPr>
              <w:t>го уровня обеспеченн</w:t>
            </w:r>
            <w:r w:rsidRPr="00CD5C18">
              <w:rPr>
                <w:rFonts w:ascii="Times New Roman" w:hAnsi="Times New Roman"/>
                <w:sz w:val="20"/>
                <w:szCs w:val="20"/>
                <w:lang w:val="ru-RU"/>
              </w:rPr>
              <w:t>о</w:t>
            </w:r>
            <w:r w:rsidRPr="00CD5C18">
              <w:rPr>
                <w:rFonts w:ascii="Times New Roman" w:hAnsi="Times New Roman"/>
                <w:sz w:val="20"/>
                <w:szCs w:val="20"/>
                <w:lang w:val="ru-RU"/>
              </w:rPr>
              <w:t>сти</w:t>
            </w:r>
          </w:p>
        </w:tc>
        <w:tc>
          <w:tcPr>
            <w:tcW w:w="5811"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Размер земельного участка для кладбища для погребения после кре</w:t>
            </w:r>
            <w:r w:rsidR="0032771B" w:rsidRPr="00CD5C18">
              <w:rPr>
                <w:rFonts w:ascii="Times New Roman" w:hAnsi="Times New Roman"/>
                <w:sz w:val="20"/>
                <w:szCs w:val="20"/>
                <w:lang w:val="ru-RU"/>
              </w:rPr>
              <w:t>мации</w:t>
            </w:r>
            <w:r w:rsidRPr="00CD5C18">
              <w:rPr>
                <w:rFonts w:ascii="Times New Roman" w:hAnsi="Times New Roman"/>
                <w:sz w:val="20"/>
                <w:szCs w:val="20"/>
                <w:lang w:val="ru-RU"/>
              </w:rPr>
              <w:t xml:space="preserve"> принят согласно </w:t>
            </w:r>
            <w:r w:rsidR="0032771B" w:rsidRPr="00CD5C18">
              <w:rPr>
                <w:rFonts w:ascii="Times New Roman" w:hAnsi="Times New Roman"/>
                <w:sz w:val="20"/>
                <w:szCs w:val="20"/>
                <w:lang w:val="ru-RU"/>
              </w:rPr>
              <w:t>таблице Д.1 Приложения Д</w:t>
            </w:r>
            <w:r w:rsidRPr="00CD5C18">
              <w:rPr>
                <w:rFonts w:ascii="Times New Roman" w:hAnsi="Times New Roman"/>
                <w:sz w:val="20"/>
                <w:szCs w:val="20"/>
                <w:lang w:val="ru-RU"/>
              </w:rPr>
              <w:t xml:space="preserve"> СП 42.13330.2016 и таблице 28 РНГП ХМАО</w:t>
            </w:r>
            <w:r w:rsidR="00CE6E7A" w:rsidRPr="00CD5C18">
              <w:rPr>
                <w:rFonts w:ascii="Times New Roman" w:hAnsi="Times New Roman"/>
                <w:sz w:val="20"/>
                <w:szCs w:val="20"/>
                <w:lang w:val="ru-RU"/>
              </w:rPr>
              <w:t>- Югры</w:t>
            </w:r>
            <w:r w:rsidRPr="00CD5C18">
              <w:rPr>
                <w:rFonts w:ascii="Times New Roman" w:hAnsi="Times New Roman"/>
                <w:sz w:val="20"/>
                <w:szCs w:val="20"/>
                <w:lang w:val="ru-RU"/>
              </w:rPr>
              <w:t>.</w:t>
            </w:r>
          </w:p>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Минимальные расстояния до жилой застройки, включая отдел</w:t>
            </w:r>
            <w:r w:rsidRPr="00CD5C18">
              <w:rPr>
                <w:rFonts w:ascii="Times New Roman" w:hAnsi="Times New Roman"/>
                <w:sz w:val="20"/>
                <w:szCs w:val="20"/>
                <w:lang w:val="ru-RU"/>
              </w:rPr>
              <w:t>ь</w:t>
            </w:r>
            <w:r w:rsidRPr="00CD5C18">
              <w:rPr>
                <w:rFonts w:ascii="Times New Roman" w:hAnsi="Times New Roman"/>
                <w:sz w:val="20"/>
                <w:szCs w:val="20"/>
                <w:lang w:val="ru-RU"/>
              </w:rPr>
              <w:t>ные жилые дома; до ландшафтно-рекреационных зон, зон отдыха, санаториев и домов отдыха, территорий садоводческих товар</w:t>
            </w:r>
            <w:r w:rsidRPr="00CD5C18">
              <w:rPr>
                <w:rFonts w:ascii="Times New Roman" w:hAnsi="Times New Roman"/>
                <w:sz w:val="20"/>
                <w:szCs w:val="20"/>
                <w:lang w:val="ru-RU"/>
              </w:rPr>
              <w:t>и</w:t>
            </w:r>
            <w:r w:rsidRPr="00CD5C18">
              <w:rPr>
                <w:rFonts w:ascii="Times New Roman" w:hAnsi="Times New Roman"/>
                <w:sz w:val="20"/>
                <w:szCs w:val="20"/>
                <w:lang w:val="ru-RU"/>
              </w:rPr>
              <w:t>ществ и коттеджной застройки, коллективных или индивидуал</w:t>
            </w:r>
            <w:r w:rsidRPr="00CD5C18">
              <w:rPr>
                <w:rFonts w:ascii="Times New Roman" w:hAnsi="Times New Roman"/>
                <w:sz w:val="20"/>
                <w:szCs w:val="20"/>
                <w:lang w:val="ru-RU"/>
              </w:rPr>
              <w:t>ь</w:t>
            </w:r>
            <w:r w:rsidRPr="00CD5C18">
              <w:rPr>
                <w:rFonts w:ascii="Times New Roman" w:hAnsi="Times New Roman"/>
                <w:sz w:val="20"/>
                <w:szCs w:val="20"/>
                <w:lang w:val="ru-RU"/>
              </w:rPr>
              <w:t>ных дачных и садово-огородных участков; спортивных сооруж</w:t>
            </w:r>
            <w:r w:rsidRPr="00CD5C18">
              <w:rPr>
                <w:rFonts w:ascii="Times New Roman" w:hAnsi="Times New Roman"/>
                <w:sz w:val="20"/>
                <w:szCs w:val="20"/>
                <w:lang w:val="ru-RU"/>
              </w:rPr>
              <w:t>е</w:t>
            </w:r>
            <w:r w:rsidRPr="00CD5C18">
              <w:rPr>
                <w:rFonts w:ascii="Times New Roman" w:hAnsi="Times New Roman"/>
                <w:sz w:val="20"/>
                <w:szCs w:val="20"/>
                <w:lang w:val="ru-RU"/>
              </w:rPr>
              <w:t>ний, детских площадок, общеобразовательных организаций, д</w:t>
            </w:r>
            <w:r w:rsidRPr="00CD5C18">
              <w:rPr>
                <w:rFonts w:ascii="Times New Roman" w:hAnsi="Times New Roman"/>
                <w:sz w:val="20"/>
                <w:szCs w:val="20"/>
                <w:lang w:val="ru-RU"/>
              </w:rPr>
              <w:t>о</w:t>
            </w:r>
            <w:r w:rsidRPr="00CD5C18">
              <w:rPr>
                <w:rFonts w:ascii="Times New Roman" w:hAnsi="Times New Roman"/>
                <w:sz w:val="20"/>
                <w:szCs w:val="20"/>
                <w:lang w:val="ru-RU"/>
              </w:rPr>
              <w:t>школьных образовательных организаций, лечебно-профилактических медицинских организаций приняты согласно таблице 28 РНГП ХМАО</w:t>
            </w:r>
            <w:r w:rsidR="00C62042" w:rsidRPr="00CD5C18">
              <w:rPr>
                <w:rFonts w:ascii="Times New Roman" w:hAnsi="Times New Roman"/>
                <w:sz w:val="20"/>
                <w:szCs w:val="20"/>
                <w:lang w:val="ru-RU"/>
              </w:rPr>
              <w:t xml:space="preserve"> </w:t>
            </w:r>
            <w:r w:rsidR="00CE6E7A" w:rsidRPr="00CD5C18">
              <w:rPr>
                <w:rFonts w:ascii="Times New Roman" w:hAnsi="Times New Roman"/>
                <w:sz w:val="20"/>
                <w:szCs w:val="20"/>
                <w:lang w:val="ru-RU"/>
              </w:rPr>
              <w:t>- Югры</w:t>
            </w:r>
            <w:r w:rsidRPr="00CD5C18">
              <w:rPr>
                <w:rFonts w:ascii="Times New Roman" w:hAnsi="Times New Roman"/>
                <w:sz w:val="20"/>
                <w:szCs w:val="20"/>
                <w:lang w:val="ru-RU"/>
              </w:rPr>
              <w:t>.</w:t>
            </w:r>
          </w:p>
        </w:tc>
      </w:tr>
      <w:tr w:rsidR="00C73AE0" w:rsidRPr="00CD5C18" w:rsidTr="001E09C1">
        <w:trPr>
          <w:cantSplit/>
        </w:trPr>
        <w:tc>
          <w:tcPr>
            <w:tcW w:w="1686" w:type="dxa"/>
            <w:vMerge/>
            <w:shd w:val="clear" w:color="auto" w:fill="auto"/>
            <w:vAlign w:val="center"/>
          </w:tcPr>
          <w:p w:rsidR="00C73AE0" w:rsidRPr="00CD5C18" w:rsidRDefault="00C73AE0" w:rsidP="00B04C30">
            <w:pPr>
              <w:pStyle w:val="aff8"/>
              <w:widowControl w:val="0"/>
              <w:ind w:firstLine="0"/>
              <w:rPr>
                <w:rFonts w:ascii="Times New Roman" w:hAnsi="Times New Roman"/>
                <w:sz w:val="20"/>
                <w:szCs w:val="20"/>
                <w:lang w:val="ru-RU"/>
              </w:rPr>
            </w:pPr>
          </w:p>
        </w:tc>
        <w:tc>
          <w:tcPr>
            <w:tcW w:w="2170" w:type="dxa"/>
            <w:shd w:val="clear" w:color="auto" w:fill="auto"/>
            <w:vAlign w:val="center"/>
          </w:tcPr>
          <w:p w:rsidR="00C73AE0" w:rsidRPr="00CD5C18" w:rsidRDefault="00C73AE0" w:rsidP="00B04C30">
            <w:pPr>
              <w:pStyle w:val="aff8"/>
              <w:ind w:firstLine="0"/>
              <w:jc w:val="left"/>
              <w:rPr>
                <w:rFonts w:ascii="Times New Roman" w:hAnsi="Times New Roman"/>
                <w:sz w:val="20"/>
                <w:szCs w:val="20"/>
                <w:lang w:val="ru-RU"/>
              </w:rPr>
            </w:pPr>
            <w:r w:rsidRPr="00CD5C18">
              <w:rPr>
                <w:rFonts w:ascii="Times New Roman" w:hAnsi="Times New Roman"/>
                <w:sz w:val="20"/>
                <w:szCs w:val="20"/>
                <w:lang w:val="ru-RU"/>
              </w:rPr>
              <w:t>Расчетный показатель максимально допуст</w:t>
            </w:r>
            <w:r w:rsidRPr="00CD5C18">
              <w:rPr>
                <w:rFonts w:ascii="Times New Roman" w:hAnsi="Times New Roman"/>
                <w:sz w:val="20"/>
                <w:szCs w:val="20"/>
                <w:lang w:val="ru-RU"/>
              </w:rPr>
              <w:t>и</w:t>
            </w:r>
            <w:r w:rsidRPr="00CD5C18">
              <w:rPr>
                <w:rFonts w:ascii="Times New Roman" w:hAnsi="Times New Roman"/>
                <w:sz w:val="20"/>
                <w:szCs w:val="20"/>
                <w:lang w:val="ru-RU"/>
              </w:rPr>
              <w:t>мого уровня территор</w:t>
            </w:r>
            <w:r w:rsidRPr="00CD5C18">
              <w:rPr>
                <w:rFonts w:ascii="Times New Roman" w:hAnsi="Times New Roman"/>
                <w:sz w:val="20"/>
                <w:szCs w:val="20"/>
                <w:lang w:val="ru-RU"/>
              </w:rPr>
              <w:t>и</w:t>
            </w:r>
            <w:r w:rsidRPr="00CD5C18">
              <w:rPr>
                <w:rFonts w:ascii="Times New Roman" w:hAnsi="Times New Roman"/>
                <w:sz w:val="20"/>
                <w:szCs w:val="20"/>
                <w:lang w:val="ru-RU"/>
              </w:rPr>
              <w:t>альной доступности</w:t>
            </w:r>
          </w:p>
        </w:tc>
        <w:tc>
          <w:tcPr>
            <w:tcW w:w="5811" w:type="dxa"/>
            <w:shd w:val="clear" w:color="auto" w:fill="auto"/>
            <w:vAlign w:val="center"/>
          </w:tcPr>
          <w:p w:rsidR="00C73AE0" w:rsidRPr="00CD5C18" w:rsidRDefault="00C73AE0" w:rsidP="00B04C30">
            <w:pPr>
              <w:pStyle w:val="Default"/>
              <w:jc w:val="center"/>
              <w:rPr>
                <w:rFonts w:ascii="Times New Roman" w:hAnsi="Times New Roman" w:cs="Times New Roman"/>
                <w:sz w:val="20"/>
                <w:szCs w:val="20"/>
              </w:rPr>
            </w:pPr>
            <w:r w:rsidRPr="00CD5C18">
              <w:rPr>
                <w:rFonts w:ascii="Times New Roman" w:hAnsi="Times New Roman" w:cs="Times New Roman"/>
                <w:sz w:val="20"/>
                <w:szCs w:val="20"/>
              </w:rPr>
              <w:t>Не нормируется</w:t>
            </w:r>
          </w:p>
        </w:tc>
      </w:tr>
    </w:tbl>
    <w:p w:rsidR="00CD5C18" w:rsidRDefault="00CD5C18" w:rsidP="00DA533B">
      <w:pPr>
        <w:spacing w:before="120"/>
        <w:rPr>
          <w:rFonts w:cs="Times New Roman"/>
          <w:i/>
        </w:rPr>
      </w:pPr>
      <w:bookmarkStart w:id="169" w:name="_Hlk49191485"/>
      <w:bookmarkEnd w:id="167"/>
      <w:bookmarkEnd w:id="168"/>
    </w:p>
    <w:p w:rsidR="00C73AE0" w:rsidRPr="00CD5C18" w:rsidRDefault="00C73AE0" w:rsidP="00DA533B">
      <w:pPr>
        <w:spacing w:before="120"/>
        <w:rPr>
          <w:rFonts w:cs="Times New Roman"/>
          <w:i/>
        </w:rPr>
      </w:pPr>
      <w:r w:rsidRPr="00CD5C18">
        <w:rPr>
          <w:rFonts w:cs="Times New Roman"/>
          <w:i/>
        </w:rPr>
        <w:t>Таб</w:t>
      </w:r>
      <w:bookmarkStart w:id="170" w:name="OLE_LINK1103"/>
      <w:bookmarkStart w:id="171" w:name="OLE_LINK1104"/>
      <w:r w:rsidRPr="00CD5C18">
        <w:rPr>
          <w:rFonts w:cs="Times New Roman"/>
          <w:i/>
        </w:rPr>
        <w:t>лица 2.</w:t>
      </w:r>
      <w:r w:rsidR="00DA533B" w:rsidRPr="00CD5C18">
        <w:rPr>
          <w:rFonts w:cs="Times New Roman"/>
          <w:i/>
        </w:rPr>
        <w:t>6.</w:t>
      </w:r>
      <w:bookmarkStart w:id="172" w:name="OLE_LINK1100"/>
      <w:bookmarkStart w:id="173" w:name="OLE_LINK1101"/>
      <w:bookmarkStart w:id="174" w:name="OLE_LINK1102"/>
      <w:r w:rsidR="00CD5C18">
        <w:rPr>
          <w:rFonts w:cs="Times New Roman"/>
          <w:i/>
        </w:rPr>
        <w:t>9</w:t>
      </w:r>
      <w:r w:rsidR="00DA533B" w:rsidRPr="00CD5C18">
        <w:rPr>
          <w:rFonts w:cs="Times New Roman"/>
          <w:i/>
        </w:rPr>
        <w:t xml:space="preserve">. - </w:t>
      </w:r>
      <w:r w:rsidRPr="00CD5C18">
        <w:rPr>
          <w:rFonts w:cs="Times New Roman"/>
          <w:i/>
        </w:rPr>
        <w:t>Обоснование расчетных показателей, устанавливаемых дл</w:t>
      </w:r>
      <w:bookmarkEnd w:id="170"/>
      <w:bookmarkEnd w:id="171"/>
      <w:r w:rsidRPr="00CD5C18">
        <w:rPr>
          <w:rFonts w:cs="Times New Roman"/>
          <w:i/>
        </w:rPr>
        <w:t xml:space="preserve">я объектов </w:t>
      </w:r>
      <w:bookmarkEnd w:id="172"/>
      <w:bookmarkEnd w:id="173"/>
      <w:bookmarkEnd w:id="174"/>
      <w:r w:rsidRPr="00CD5C18">
        <w:rPr>
          <w:rFonts w:cs="Times New Roman"/>
          <w:i/>
        </w:rPr>
        <w:t xml:space="preserve">местного значения </w:t>
      </w:r>
      <w:r w:rsidR="00DF66BE" w:rsidRPr="00CD5C18">
        <w:rPr>
          <w:rFonts w:cs="Times New Roman"/>
          <w:i/>
        </w:rPr>
        <w:t>сельского</w:t>
      </w:r>
      <w:r w:rsidRPr="00CD5C18">
        <w:rPr>
          <w:rFonts w:cs="Times New Roman"/>
          <w:i/>
        </w:rPr>
        <w:t xml:space="preserve"> поселения</w:t>
      </w:r>
      <w:r w:rsidR="00DA533B" w:rsidRPr="00CD5C18">
        <w:rPr>
          <w:rFonts w:cs="Times New Roman"/>
          <w:i/>
        </w:rPr>
        <w:t xml:space="preserve"> </w:t>
      </w:r>
      <w:r w:rsidRPr="00CD5C18">
        <w:rPr>
          <w:rFonts w:cs="Times New Roman"/>
          <w:i/>
        </w:rPr>
        <w:t>в области торговли, общественного питания, быт</w:t>
      </w:r>
      <w:r w:rsidRPr="00CD5C18">
        <w:rPr>
          <w:rFonts w:cs="Times New Roman"/>
          <w:i/>
        </w:rPr>
        <w:t>о</w:t>
      </w:r>
      <w:r w:rsidRPr="00CD5C18">
        <w:rPr>
          <w:rFonts w:cs="Times New Roman"/>
          <w:i/>
        </w:rPr>
        <w:t>вого и коммунального обслуживания</w:t>
      </w:r>
    </w:p>
    <w:tbl>
      <w:tblPr>
        <w:tblStyle w:val="af1"/>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03"/>
        <w:gridCol w:w="1843"/>
        <w:gridCol w:w="6421"/>
      </w:tblGrid>
      <w:tr w:rsidR="00C73AE0" w:rsidRPr="00CD5C18" w:rsidTr="00F47FC7">
        <w:trPr>
          <w:cantSplit/>
          <w:trHeight w:val="20"/>
          <w:tblHeader/>
        </w:trPr>
        <w:tc>
          <w:tcPr>
            <w:tcW w:w="1403"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вида объекта</w:t>
            </w:r>
          </w:p>
        </w:tc>
        <w:tc>
          <w:tcPr>
            <w:tcW w:w="1843"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w:t>
            </w:r>
            <w:r w:rsidRPr="00CD5C18">
              <w:rPr>
                <w:rFonts w:ascii="Times New Roman" w:hAnsi="Times New Roman"/>
                <w:sz w:val="20"/>
                <w:szCs w:val="20"/>
                <w:lang w:val="ru-RU"/>
              </w:rPr>
              <w:t>о</w:t>
            </w:r>
            <w:r w:rsidRPr="00CD5C18">
              <w:rPr>
                <w:rFonts w:ascii="Times New Roman" w:hAnsi="Times New Roman"/>
                <w:sz w:val="20"/>
                <w:szCs w:val="20"/>
                <w:lang w:val="ru-RU"/>
              </w:rPr>
              <w:t>казателя</w:t>
            </w:r>
          </w:p>
        </w:tc>
        <w:tc>
          <w:tcPr>
            <w:tcW w:w="6421"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Обоснование расчетного показателя</w:t>
            </w:r>
          </w:p>
        </w:tc>
      </w:tr>
      <w:tr w:rsidR="00C73AE0" w:rsidRPr="00CD5C18" w:rsidTr="00F47FC7">
        <w:trPr>
          <w:cantSplit/>
          <w:trHeight w:val="20"/>
        </w:trPr>
        <w:tc>
          <w:tcPr>
            <w:tcW w:w="1403"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Торговые предприятия (магазины, торговые це</w:t>
            </w:r>
            <w:r w:rsidRPr="00CD5C18">
              <w:rPr>
                <w:rFonts w:ascii="Times New Roman" w:hAnsi="Times New Roman"/>
                <w:sz w:val="20"/>
                <w:szCs w:val="20"/>
                <w:lang w:val="ru-RU"/>
              </w:rPr>
              <w:t>н</w:t>
            </w:r>
            <w:r w:rsidRPr="00CD5C18">
              <w:rPr>
                <w:rFonts w:ascii="Times New Roman" w:hAnsi="Times New Roman"/>
                <w:sz w:val="20"/>
                <w:szCs w:val="20"/>
                <w:lang w:val="ru-RU"/>
              </w:rPr>
              <w:t>тры, торговые комплексы)</w:t>
            </w:r>
          </w:p>
        </w:tc>
        <w:tc>
          <w:tcPr>
            <w:tcW w:w="1843"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минимально допустимого уровня обеспеченности</w:t>
            </w:r>
          </w:p>
        </w:tc>
        <w:tc>
          <w:tcPr>
            <w:tcW w:w="6421" w:type="dxa"/>
            <w:shd w:val="clear" w:color="auto" w:fill="auto"/>
            <w:vAlign w:val="center"/>
          </w:tcPr>
          <w:p w:rsidR="009F441B" w:rsidRPr="00CD5C18" w:rsidRDefault="00C73AE0" w:rsidP="009F441B">
            <w:pPr>
              <w:pStyle w:val="aff8"/>
              <w:ind w:firstLine="0"/>
              <w:rPr>
                <w:rFonts w:ascii="Times New Roman" w:hAnsi="Times New Roman"/>
                <w:sz w:val="20"/>
                <w:szCs w:val="20"/>
                <w:lang w:val="ru-RU"/>
              </w:rPr>
            </w:pPr>
            <w:r w:rsidRPr="00CD5C18">
              <w:rPr>
                <w:rFonts w:ascii="Times New Roman" w:hAnsi="Times New Roman"/>
                <w:sz w:val="20"/>
                <w:szCs w:val="20"/>
                <w:lang w:val="ru-RU"/>
              </w:rPr>
              <w:t xml:space="preserve">Площадь </w:t>
            </w:r>
            <w:r w:rsidR="009F441B" w:rsidRPr="00CD5C18">
              <w:rPr>
                <w:rFonts w:ascii="Times New Roman" w:hAnsi="Times New Roman"/>
                <w:sz w:val="20"/>
                <w:szCs w:val="20"/>
                <w:lang w:val="ru-RU"/>
              </w:rPr>
              <w:t xml:space="preserve">и количество </w:t>
            </w:r>
            <w:r w:rsidRPr="00CD5C18">
              <w:rPr>
                <w:rFonts w:ascii="Times New Roman" w:hAnsi="Times New Roman"/>
                <w:sz w:val="20"/>
                <w:szCs w:val="20"/>
                <w:lang w:val="ru-RU"/>
              </w:rPr>
              <w:t>стационарных</w:t>
            </w:r>
            <w:r w:rsidR="009750AE" w:rsidRPr="00CD5C18">
              <w:rPr>
                <w:rFonts w:ascii="Times New Roman" w:hAnsi="Times New Roman"/>
                <w:sz w:val="20"/>
                <w:szCs w:val="20"/>
                <w:lang w:val="ru-RU"/>
              </w:rPr>
              <w:t xml:space="preserve"> </w:t>
            </w:r>
            <w:r w:rsidRPr="00CD5C18">
              <w:rPr>
                <w:rFonts w:ascii="Times New Roman" w:hAnsi="Times New Roman"/>
                <w:sz w:val="20"/>
                <w:szCs w:val="20"/>
                <w:lang w:val="ru-RU"/>
              </w:rPr>
              <w:t>торговых объектов принят</w:t>
            </w:r>
            <w:r w:rsidR="009F441B" w:rsidRPr="00CD5C18">
              <w:rPr>
                <w:rFonts w:ascii="Times New Roman" w:hAnsi="Times New Roman"/>
                <w:sz w:val="20"/>
                <w:szCs w:val="20"/>
                <w:lang w:val="ru-RU"/>
              </w:rPr>
              <w:t>ы</w:t>
            </w:r>
            <w:r w:rsidRPr="00CD5C18">
              <w:rPr>
                <w:rFonts w:ascii="Times New Roman" w:hAnsi="Times New Roman"/>
                <w:sz w:val="20"/>
                <w:szCs w:val="20"/>
                <w:lang w:val="ru-RU"/>
              </w:rPr>
              <w:t xml:space="preserve"> в соо</w:t>
            </w:r>
            <w:r w:rsidRPr="00CD5C18">
              <w:rPr>
                <w:rFonts w:ascii="Times New Roman" w:hAnsi="Times New Roman"/>
                <w:sz w:val="20"/>
                <w:szCs w:val="20"/>
                <w:lang w:val="ru-RU"/>
              </w:rPr>
              <w:t>т</w:t>
            </w:r>
            <w:r w:rsidRPr="00CD5C18">
              <w:rPr>
                <w:rFonts w:ascii="Times New Roman" w:hAnsi="Times New Roman"/>
                <w:sz w:val="20"/>
                <w:szCs w:val="20"/>
                <w:lang w:val="ru-RU"/>
              </w:rPr>
              <w:t xml:space="preserve">ветствии с </w:t>
            </w:r>
            <w:r w:rsidR="009F441B" w:rsidRPr="00CD5C18">
              <w:rPr>
                <w:rFonts w:ascii="Times New Roman" w:hAnsi="Times New Roman"/>
                <w:sz w:val="20"/>
                <w:szCs w:val="20"/>
                <w:lang w:val="ru-RU"/>
              </w:rPr>
              <w:t>постановлением Правительства Ханты Мансийского автоно</w:t>
            </w:r>
            <w:r w:rsidR="009F441B" w:rsidRPr="00CD5C18">
              <w:rPr>
                <w:rFonts w:ascii="Times New Roman" w:hAnsi="Times New Roman"/>
                <w:sz w:val="20"/>
                <w:szCs w:val="20"/>
                <w:lang w:val="ru-RU"/>
              </w:rPr>
              <w:t>м</w:t>
            </w:r>
            <w:r w:rsidR="009F441B" w:rsidRPr="00CD5C18">
              <w:rPr>
                <w:rFonts w:ascii="Times New Roman" w:hAnsi="Times New Roman"/>
                <w:sz w:val="20"/>
                <w:szCs w:val="20"/>
                <w:lang w:val="ru-RU"/>
              </w:rPr>
              <w:t xml:space="preserve">ного округа - Югры от 5 августа 2016 года № 291-п «О </w:t>
            </w:r>
            <w:r w:rsidRPr="00CD5C18">
              <w:rPr>
                <w:rFonts w:ascii="Times New Roman" w:hAnsi="Times New Roman"/>
                <w:sz w:val="20"/>
                <w:szCs w:val="20"/>
                <w:lang w:val="ru-RU"/>
              </w:rPr>
              <w:t>норматива</w:t>
            </w:r>
            <w:r w:rsidR="009F441B" w:rsidRPr="00CD5C18">
              <w:rPr>
                <w:rFonts w:ascii="Times New Roman" w:hAnsi="Times New Roman"/>
                <w:sz w:val="20"/>
                <w:szCs w:val="20"/>
                <w:lang w:val="ru-RU"/>
              </w:rPr>
              <w:t>х</w:t>
            </w:r>
            <w:r w:rsidRPr="00CD5C18">
              <w:rPr>
                <w:rFonts w:ascii="Times New Roman" w:hAnsi="Times New Roman"/>
                <w:sz w:val="20"/>
                <w:szCs w:val="20"/>
                <w:lang w:val="ru-RU"/>
              </w:rPr>
              <w:t xml:space="preserve"> м</w:t>
            </w:r>
            <w:r w:rsidRPr="00CD5C18">
              <w:rPr>
                <w:rFonts w:ascii="Times New Roman" w:hAnsi="Times New Roman"/>
                <w:sz w:val="20"/>
                <w:szCs w:val="20"/>
                <w:lang w:val="ru-RU"/>
              </w:rPr>
              <w:t>и</w:t>
            </w:r>
            <w:r w:rsidRPr="00CD5C18">
              <w:rPr>
                <w:rFonts w:ascii="Times New Roman" w:hAnsi="Times New Roman"/>
                <w:sz w:val="20"/>
                <w:szCs w:val="20"/>
                <w:lang w:val="ru-RU"/>
              </w:rPr>
              <w:t>нимальной обеспеченности населения площадью стационарных торговых объектов и торговых объектов местного значения в Ханты-Мансийском автономном округе – Югре</w:t>
            </w:r>
            <w:r w:rsidR="009F441B" w:rsidRPr="00CD5C18">
              <w:rPr>
                <w:rFonts w:ascii="Times New Roman" w:hAnsi="Times New Roman"/>
                <w:sz w:val="20"/>
                <w:szCs w:val="20"/>
                <w:lang w:val="ru-RU"/>
              </w:rPr>
              <w:t>».</w:t>
            </w:r>
          </w:p>
          <w:p w:rsidR="00C73AE0" w:rsidRPr="00CD5C18" w:rsidRDefault="00C73AE0" w:rsidP="003507DE">
            <w:pPr>
              <w:pStyle w:val="aff8"/>
              <w:ind w:firstLine="0"/>
              <w:rPr>
                <w:rFonts w:ascii="Times New Roman" w:hAnsi="Times New Roman"/>
                <w:sz w:val="20"/>
                <w:szCs w:val="20"/>
                <w:lang w:val="ru-RU"/>
              </w:rPr>
            </w:pPr>
            <w:r w:rsidRPr="00CD5C18">
              <w:rPr>
                <w:rFonts w:ascii="Times New Roman" w:hAnsi="Times New Roman"/>
                <w:sz w:val="20"/>
                <w:szCs w:val="20"/>
                <w:lang w:val="ru-RU"/>
              </w:rPr>
              <w:t>Размер земельного участка принят согласно таблице А.1 приложения</w:t>
            </w:r>
            <w:r w:rsidR="003507DE" w:rsidRPr="00CD5C18">
              <w:rPr>
                <w:rFonts w:ascii="Times New Roman" w:hAnsi="Times New Roman"/>
                <w:sz w:val="20"/>
                <w:szCs w:val="20"/>
                <w:lang w:val="ru-RU"/>
              </w:rPr>
              <w:t> </w:t>
            </w:r>
            <w:r w:rsidRPr="00CD5C18">
              <w:rPr>
                <w:rFonts w:ascii="Times New Roman" w:hAnsi="Times New Roman"/>
                <w:sz w:val="20"/>
                <w:szCs w:val="20"/>
                <w:lang w:val="ru-RU"/>
              </w:rPr>
              <w:t>А РНГП ХМАО</w:t>
            </w:r>
            <w:r w:rsidR="00C62042" w:rsidRPr="00CD5C18">
              <w:rPr>
                <w:rFonts w:ascii="Times New Roman" w:hAnsi="Times New Roman"/>
                <w:sz w:val="20"/>
                <w:szCs w:val="20"/>
                <w:lang w:val="ru-RU"/>
              </w:rPr>
              <w:t xml:space="preserve"> </w:t>
            </w:r>
            <w:r w:rsidR="00CE6E7A" w:rsidRPr="00CD5C18">
              <w:rPr>
                <w:rFonts w:ascii="Times New Roman" w:hAnsi="Times New Roman"/>
                <w:sz w:val="20"/>
                <w:szCs w:val="20"/>
                <w:lang w:val="ru-RU"/>
              </w:rPr>
              <w:t>- Югры</w:t>
            </w:r>
            <w:r w:rsidRPr="00CD5C18">
              <w:rPr>
                <w:rFonts w:ascii="Times New Roman" w:hAnsi="Times New Roman"/>
                <w:sz w:val="20"/>
                <w:szCs w:val="20"/>
                <w:lang w:val="ru-RU"/>
              </w:rPr>
              <w:t>.</w:t>
            </w:r>
          </w:p>
        </w:tc>
      </w:tr>
      <w:tr w:rsidR="00C73AE0" w:rsidRPr="00CD5C18" w:rsidTr="00F47FC7">
        <w:trPr>
          <w:cantSplit/>
          <w:trHeight w:val="20"/>
        </w:trPr>
        <w:tc>
          <w:tcPr>
            <w:tcW w:w="1403"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bookmarkStart w:id="175" w:name="_Hlk497495465"/>
          </w:p>
        </w:tc>
        <w:tc>
          <w:tcPr>
            <w:tcW w:w="1843"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максимально допустимого уровня территориальной доступности</w:t>
            </w:r>
          </w:p>
        </w:tc>
        <w:tc>
          <w:tcPr>
            <w:tcW w:w="6421" w:type="dxa"/>
            <w:shd w:val="clear" w:color="auto" w:fill="auto"/>
            <w:vAlign w:val="center"/>
          </w:tcPr>
          <w:p w:rsidR="00C73AE0" w:rsidRPr="00CD5C18" w:rsidRDefault="00C73AE0" w:rsidP="00EC2B4B">
            <w:pPr>
              <w:pStyle w:val="aff8"/>
              <w:ind w:firstLine="0"/>
              <w:rPr>
                <w:rFonts w:ascii="Times New Roman" w:hAnsi="Times New Roman"/>
                <w:sz w:val="20"/>
                <w:szCs w:val="20"/>
                <w:lang w:val="ru-RU"/>
              </w:rPr>
            </w:pPr>
            <w:r w:rsidRPr="00CD5C18">
              <w:rPr>
                <w:rFonts w:ascii="Times New Roman" w:hAnsi="Times New Roman"/>
                <w:sz w:val="20"/>
                <w:szCs w:val="20"/>
                <w:lang w:val="ru-RU"/>
              </w:rPr>
              <w:t>Пешеходная доступность принята согласно таблице</w:t>
            </w:r>
            <w:r w:rsidR="00BF01B8" w:rsidRPr="00CD5C18">
              <w:rPr>
                <w:rFonts w:ascii="Times New Roman" w:hAnsi="Times New Roman"/>
                <w:sz w:val="20"/>
                <w:szCs w:val="20"/>
                <w:lang w:val="ru-RU"/>
              </w:rPr>
              <w:t> </w:t>
            </w:r>
            <w:r w:rsidRPr="00CD5C18">
              <w:rPr>
                <w:rFonts w:ascii="Times New Roman" w:hAnsi="Times New Roman"/>
                <w:sz w:val="20"/>
                <w:szCs w:val="20"/>
                <w:lang w:val="ru-RU"/>
              </w:rPr>
              <w:t>А.2 приложения</w:t>
            </w:r>
            <w:r w:rsidR="00EC2B4B" w:rsidRPr="00CD5C18">
              <w:rPr>
                <w:rFonts w:ascii="Times New Roman" w:hAnsi="Times New Roman"/>
                <w:sz w:val="20"/>
                <w:szCs w:val="20"/>
                <w:lang w:val="ru-RU"/>
              </w:rPr>
              <w:t> </w:t>
            </w:r>
            <w:r w:rsidRPr="00CD5C18">
              <w:rPr>
                <w:rFonts w:ascii="Times New Roman" w:hAnsi="Times New Roman"/>
                <w:sz w:val="20"/>
                <w:szCs w:val="20"/>
                <w:lang w:val="ru-RU"/>
              </w:rPr>
              <w:t>А РНГП ХМАО</w:t>
            </w:r>
            <w:r w:rsidR="00C62042" w:rsidRPr="00CD5C18">
              <w:rPr>
                <w:rFonts w:ascii="Times New Roman" w:hAnsi="Times New Roman"/>
                <w:sz w:val="20"/>
                <w:szCs w:val="20"/>
                <w:lang w:val="ru-RU"/>
              </w:rPr>
              <w:t xml:space="preserve"> </w:t>
            </w:r>
            <w:r w:rsidR="00CE6E7A" w:rsidRPr="00CD5C18">
              <w:rPr>
                <w:rFonts w:ascii="Times New Roman" w:hAnsi="Times New Roman"/>
                <w:sz w:val="20"/>
                <w:szCs w:val="20"/>
                <w:lang w:val="ru-RU"/>
              </w:rPr>
              <w:t>- Югры</w:t>
            </w:r>
            <w:r w:rsidRPr="00CD5C18">
              <w:rPr>
                <w:rFonts w:ascii="Times New Roman" w:hAnsi="Times New Roman"/>
                <w:sz w:val="20"/>
                <w:szCs w:val="20"/>
                <w:lang w:val="ru-RU"/>
              </w:rPr>
              <w:t>.</w:t>
            </w:r>
          </w:p>
        </w:tc>
      </w:tr>
      <w:tr w:rsidR="00C73AE0" w:rsidRPr="00CD5C18" w:rsidTr="00F47FC7">
        <w:trPr>
          <w:cantSplit/>
          <w:trHeight w:val="20"/>
        </w:trPr>
        <w:tc>
          <w:tcPr>
            <w:tcW w:w="1403"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Предприятия общественного питания</w:t>
            </w:r>
          </w:p>
        </w:tc>
        <w:tc>
          <w:tcPr>
            <w:tcW w:w="1843"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минимально допустимого уровня обеспеченности</w:t>
            </w:r>
          </w:p>
        </w:tc>
        <w:tc>
          <w:tcPr>
            <w:tcW w:w="6421"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Обеспеченность объектами общественного питания принята в соответс</w:t>
            </w:r>
            <w:r w:rsidRPr="00CD5C18">
              <w:rPr>
                <w:rFonts w:ascii="Times New Roman" w:hAnsi="Times New Roman"/>
                <w:sz w:val="20"/>
                <w:szCs w:val="20"/>
                <w:lang w:val="ru-RU"/>
              </w:rPr>
              <w:t>т</w:t>
            </w:r>
            <w:r w:rsidRPr="00CD5C18">
              <w:rPr>
                <w:rFonts w:ascii="Times New Roman" w:hAnsi="Times New Roman"/>
                <w:sz w:val="20"/>
                <w:szCs w:val="20"/>
                <w:lang w:val="ru-RU"/>
              </w:rPr>
              <w:t xml:space="preserve">вии с </w:t>
            </w:r>
            <w:r w:rsidR="00CE6E7A" w:rsidRPr="00CD5C18">
              <w:rPr>
                <w:rFonts w:ascii="Times New Roman" w:hAnsi="Times New Roman"/>
                <w:sz w:val="20"/>
                <w:szCs w:val="20"/>
                <w:lang w:val="ru-RU"/>
              </w:rPr>
              <w:t>таблицей А.1 приложения А РНГП ХМАО - Югры и п</w:t>
            </w:r>
            <w:r w:rsidRPr="00CD5C18">
              <w:rPr>
                <w:rFonts w:ascii="Times New Roman" w:hAnsi="Times New Roman"/>
                <w:sz w:val="20"/>
                <w:szCs w:val="20"/>
                <w:lang w:val="ru-RU"/>
              </w:rPr>
              <w:t>риложением Д СП 42.13330.2016.</w:t>
            </w:r>
          </w:p>
          <w:p w:rsidR="00C73AE0" w:rsidRPr="00CD5C18" w:rsidRDefault="00C73AE0" w:rsidP="00CE6E7A">
            <w:pPr>
              <w:pStyle w:val="aff8"/>
              <w:ind w:firstLine="0"/>
              <w:rPr>
                <w:rFonts w:ascii="Times New Roman" w:hAnsi="Times New Roman"/>
                <w:sz w:val="20"/>
                <w:szCs w:val="20"/>
                <w:lang w:val="ru-RU"/>
              </w:rPr>
            </w:pPr>
            <w:r w:rsidRPr="00CD5C18">
              <w:rPr>
                <w:rFonts w:ascii="Times New Roman" w:hAnsi="Times New Roman"/>
                <w:sz w:val="20"/>
                <w:szCs w:val="20"/>
                <w:lang w:val="ru-RU"/>
              </w:rPr>
              <w:t>Размер земельного участка принят согласно таблице А.1 приложения</w:t>
            </w:r>
            <w:r w:rsidR="00CE6E7A" w:rsidRPr="00CD5C18">
              <w:rPr>
                <w:rFonts w:ascii="Times New Roman" w:hAnsi="Times New Roman"/>
                <w:sz w:val="20"/>
                <w:szCs w:val="20"/>
                <w:lang w:val="ru-RU"/>
              </w:rPr>
              <w:t> </w:t>
            </w:r>
            <w:r w:rsidRPr="00CD5C18">
              <w:rPr>
                <w:rFonts w:ascii="Times New Roman" w:hAnsi="Times New Roman"/>
                <w:sz w:val="20"/>
                <w:szCs w:val="20"/>
                <w:lang w:val="ru-RU"/>
              </w:rPr>
              <w:t>А РНГП ХМАО</w:t>
            </w:r>
            <w:r w:rsidR="00C62042" w:rsidRPr="00CD5C18">
              <w:rPr>
                <w:rFonts w:ascii="Times New Roman" w:hAnsi="Times New Roman"/>
                <w:sz w:val="20"/>
                <w:szCs w:val="20"/>
                <w:lang w:val="ru-RU"/>
              </w:rPr>
              <w:t xml:space="preserve"> </w:t>
            </w:r>
            <w:r w:rsidR="00CE6E7A" w:rsidRPr="00CD5C18">
              <w:rPr>
                <w:rFonts w:ascii="Times New Roman" w:hAnsi="Times New Roman"/>
                <w:sz w:val="20"/>
                <w:szCs w:val="20"/>
                <w:lang w:val="ru-RU"/>
              </w:rPr>
              <w:t>- Югры</w:t>
            </w:r>
            <w:r w:rsidRPr="00CD5C18">
              <w:rPr>
                <w:rFonts w:ascii="Times New Roman" w:hAnsi="Times New Roman"/>
                <w:sz w:val="20"/>
                <w:szCs w:val="20"/>
                <w:lang w:val="ru-RU"/>
              </w:rPr>
              <w:t>.</w:t>
            </w:r>
          </w:p>
        </w:tc>
      </w:tr>
      <w:tr w:rsidR="00C73AE0" w:rsidRPr="00CD5C18" w:rsidTr="00F47FC7">
        <w:trPr>
          <w:cantSplit/>
          <w:trHeight w:val="20"/>
        </w:trPr>
        <w:tc>
          <w:tcPr>
            <w:tcW w:w="1403"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843"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bCs/>
                <w:sz w:val="20"/>
                <w:szCs w:val="20"/>
                <w:lang w:val="ru-RU"/>
              </w:rPr>
              <w:t>Расчетный показ</w:t>
            </w:r>
            <w:r w:rsidRPr="00CD5C18">
              <w:rPr>
                <w:rFonts w:ascii="Times New Roman" w:hAnsi="Times New Roman"/>
                <w:bCs/>
                <w:sz w:val="20"/>
                <w:szCs w:val="20"/>
                <w:lang w:val="ru-RU"/>
              </w:rPr>
              <w:t>а</w:t>
            </w:r>
            <w:r w:rsidRPr="00CD5C18">
              <w:rPr>
                <w:rFonts w:ascii="Times New Roman" w:hAnsi="Times New Roman"/>
                <w:bCs/>
                <w:sz w:val="20"/>
                <w:szCs w:val="20"/>
                <w:lang w:val="ru-RU"/>
              </w:rPr>
              <w:t>тель максимально допустимого уровня территориальной доступности</w:t>
            </w:r>
          </w:p>
        </w:tc>
        <w:tc>
          <w:tcPr>
            <w:tcW w:w="6421" w:type="dxa"/>
            <w:shd w:val="clear" w:color="auto" w:fill="auto"/>
            <w:vAlign w:val="center"/>
          </w:tcPr>
          <w:p w:rsidR="00C73AE0" w:rsidRPr="00CD5C18" w:rsidRDefault="00C73AE0" w:rsidP="00DF3687">
            <w:pPr>
              <w:pStyle w:val="aff8"/>
              <w:ind w:firstLine="0"/>
              <w:rPr>
                <w:rFonts w:ascii="Times New Roman" w:hAnsi="Times New Roman"/>
                <w:sz w:val="20"/>
                <w:szCs w:val="20"/>
                <w:lang w:val="ru-RU"/>
              </w:rPr>
            </w:pPr>
            <w:r w:rsidRPr="00CD5C18">
              <w:rPr>
                <w:rFonts w:ascii="Times New Roman" w:hAnsi="Times New Roman"/>
                <w:sz w:val="20"/>
                <w:szCs w:val="20"/>
                <w:lang w:val="ru-RU"/>
              </w:rPr>
              <w:t>Пешеходная доступность принята согласно таблице А.2 приложения</w:t>
            </w:r>
            <w:r w:rsidR="00DF3687" w:rsidRPr="00CD5C18">
              <w:rPr>
                <w:rFonts w:ascii="Times New Roman" w:hAnsi="Times New Roman"/>
                <w:sz w:val="20"/>
                <w:szCs w:val="20"/>
                <w:lang w:val="ru-RU"/>
              </w:rPr>
              <w:t> </w:t>
            </w:r>
            <w:r w:rsidRPr="00CD5C18">
              <w:rPr>
                <w:rFonts w:ascii="Times New Roman" w:hAnsi="Times New Roman"/>
                <w:sz w:val="20"/>
                <w:szCs w:val="20"/>
                <w:lang w:val="ru-RU"/>
              </w:rPr>
              <w:t xml:space="preserve">А РНГП </w:t>
            </w:r>
            <w:r w:rsidR="00C62042" w:rsidRPr="00CD5C18">
              <w:rPr>
                <w:rFonts w:ascii="Times New Roman" w:hAnsi="Times New Roman"/>
                <w:sz w:val="20"/>
                <w:szCs w:val="20"/>
                <w:lang w:val="ru-RU"/>
              </w:rPr>
              <w:t>ХМАО - Югры</w:t>
            </w:r>
            <w:r w:rsidRPr="00CD5C18">
              <w:rPr>
                <w:rFonts w:ascii="Times New Roman" w:hAnsi="Times New Roman"/>
                <w:sz w:val="20"/>
                <w:szCs w:val="20"/>
                <w:lang w:val="ru-RU"/>
              </w:rPr>
              <w:t>.</w:t>
            </w:r>
          </w:p>
        </w:tc>
      </w:tr>
      <w:tr w:rsidR="00C73AE0" w:rsidRPr="00CD5C18" w:rsidTr="00F47FC7">
        <w:trPr>
          <w:cantSplit/>
          <w:trHeight w:val="20"/>
        </w:trPr>
        <w:tc>
          <w:tcPr>
            <w:tcW w:w="1403"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Предприятия бытового о</w:t>
            </w:r>
            <w:r w:rsidRPr="00CD5C18">
              <w:rPr>
                <w:rFonts w:ascii="Times New Roman" w:hAnsi="Times New Roman"/>
                <w:sz w:val="20"/>
                <w:szCs w:val="20"/>
                <w:lang w:val="ru-RU"/>
              </w:rPr>
              <w:t>б</w:t>
            </w:r>
            <w:r w:rsidRPr="00CD5C18">
              <w:rPr>
                <w:rFonts w:ascii="Times New Roman" w:hAnsi="Times New Roman"/>
                <w:sz w:val="20"/>
                <w:szCs w:val="20"/>
                <w:lang w:val="ru-RU"/>
              </w:rPr>
              <w:t>служивания</w:t>
            </w:r>
          </w:p>
        </w:tc>
        <w:tc>
          <w:tcPr>
            <w:tcW w:w="1843"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минимально допустимого уровня обеспеченности</w:t>
            </w:r>
          </w:p>
        </w:tc>
        <w:tc>
          <w:tcPr>
            <w:tcW w:w="6421"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Обеспеченность объектами бытового обслуживания</w:t>
            </w:r>
            <w:r w:rsidR="0000008A" w:rsidRPr="00CD5C18">
              <w:rPr>
                <w:rFonts w:ascii="Times New Roman" w:hAnsi="Times New Roman"/>
                <w:sz w:val="20"/>
                <w:szCs w:val="20"/>
                <w:lang w:val="ru-RU"/>
              </w:rPr>
              <w:t xml:space="preserve"> </w:t>
            </w:r>
            <w:r w:rsidRPr="00CD5C18">
              <w:rPr>
                <w:rFonts w:ascii="Times New Roman" w:hAnsi="Times New Roman"/>
                <w:sz w:val="20"/>
                <w:szCs w:val="20"/>
                <w:lang w:val="ru-RU"/>
              </w:rPr>
              <w:t>принята в соответс</w:t>
            </w:r>
            <w:r w:rsidRPr="00CD5C18">
              <w:rPr>
                <w:rFonts w:ascii="Times New Roman" w:hAnsi="Times New Roman"/>
                <w:sz w:val="20"/>
                <w:szCs w:val="20"/>
                <w:lang w:val="ru-RU"/>
              </w:rPr>
              <w:t>т</w:t>
            </w:r>
            <w:r w:rsidRPr="00CD5C18">
              <w:rPr>
                <w:rFonts w:ascii="Times New Roman" w:hAnsi="Times New Roman"/>
                <w:sz w:val="20"/>
                <w:szCs w:val="20"/>
                <w:lang w:val="ru-RU"/>
              </w:rPr>
              <w:t xml:space="preserve">вии с </w:t>
            </w:r>
            <w:r w:rsidR="0026582D" w:rsidRPr="00CD5C18">
              <w:rPr>
                <w:rFonts w:ascii="Times New Roman" w:hAnsi="Times New Roman"/>
                <w:sz w:val="20"/>
                <w:szCs w:val="20"/>
                <w:lang w:val="ru-RU"/>
              </w:rPr>
              <w:t>таблицей А.1 приложения А РНГП ХМАО - Югры и п</w:t>
            </w:r>
            <w:r w:rsidRPr="00CD5C18">
              <w:rPr>
                <w:rFonts w:ascii="Times New Roman" w:hAnsi="Times New Roman"/>
                <w:sz w:val="20"/>
                <w:szCs w:val="20"/>
                <w:lang w:val="ru-RU"/>
              </w:rPr>
              <w:t>рило</w:t>
            </w:r>
            <w:r w:rsidR="0026582D" w:rsidRPr="00CD5C18">
              <w:rPr>
                <w:rFonts w:ascii="Times New Roman" w:hAnsi="Times New Roman"/>
                <w:sz w:val="20"/>
                <w:szCs w:val="20"/>
                <w:lang w:val="ru-RU"/>
              </w:rPr>
              <w:t>жением Д СП 42.13330.2016</w:t>
            </w:r>
            <w:r w:rsidRPr="00CD5C18">
              <w:rPr>
                <w:rFonts w:ascii="Times New Roman" w:hAnsi="Times New Roman"/>
                <w:sz w:val="20"/>
                <w:szCs w:val="20"/>
                <w:lang w:val="ru-RU"/>
              </w:rPr>
              <w:t>.</w:t>
            </w:r>
          </w:p>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Размер земельного участка принят согласно таблице А.1 приложения А РНГП ХМАО.</w:t>
            </w:r>
          </w:p>
        </w:tc>
      </w:tr>
      <w:tr w:rsidR="00C73AE0" w:rsidRPr="00CD5C18" w:rsidTr="00F47FC7">
        <w:trPr>
          <w:cantSplit/>
          <w:trHeight w:val="20"/>
        </w:trPr>
        <w:tc>
          <w:tcPr>
            <w:tcW w:w="1403"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843"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bCs/>
                <w:sz w:val="20"/>
                <w:szCs w:val="20"/>
                <w:lang w:val="ru-RU"/>
              </w:rPr>
              <w:t>Расчетный показ</w:t>
            </w:r>
            <w:r w:rsidRPr="00CD5C18">
              <w:rPr>
                <w:rFonts w:ascii="Times New Roman" w:hAnsi="Times New Roman"/>
                <w:bCs/>
                <w:sz w:val="20"/>
                <w:szCs w:val="20"/>
                <w:lang w:val="ru-RU"/>
              </w:rPr>
              <w:t>а</w:t>
            </w:r>
            <w:r w:rsidRPr="00CD5C18">
              <w:rPr>
                <w:rFonts w:ascii="Times New Roman" w:hAnsi="Times New Roman"/>
                <w:bCs/>
                <w:sz w:val="20"/>
                <w:szCs w:val="20"/>
                <w:lang w:val="ru-RU"/>
              </w:rPr>
              <w:t>тель максимально допустимого уровня территориальной доступности</w:t>
            </w:r>
          </w:p>
        </w:tc>
        <w:tc>
          <w:tcPr>
            <w:tcW w:w="6421" w:type="dxa"/>
            <w:shd w:val="clear" w:color="auto" w:fill="auto"/>
            <w:vAlign w:val="center"/>
          </w:tcPr>
          <w:p w:rsidR="00C73AE0" w:rsidRPr="00CD5C18" w:rsidRDefault="00C73AE0" w:rsidP="00D7219A">
            <w:pPr>
              <w:pStyle w:val="aff8"/>
              <w:ind w:firstLine="0"/>
              <w:rPr>
                <w:rFonts w:ascii="Times New Roman" w:hAnsi="Times New Roman"/>
                <w:sz w:val="20"/>
                <w:szCs w:val="20"/>
                <w:lang w:val="ru-RU"/>
              </w:rPr>
            </w:pPr>
            <w:r w:rsidRPr="00CD5C18">
              <w:rPr>
                <w:rFonts w:ascii="Times New Roman" w:hAnsi="Times New Roman"/>
                <w:sz w:val="20"/>
                <w:szCs w:val="20"/>
                <w:lang w:val="ru-RU"/>
              </w:rPr>
              <w:t>Пешеходная доступность принята согласно таблице А.2 приложения</w:t>
            </w:r>
            <w:r w:rsidR="00D7219A" w:rsidRPr="00CD5C18">
              <w:rPr>
                <w:rFonts w:ascii="Times New Roman" w:hAnsi="Times New Roman"/>
                <w:sz w:val="20"/>
                <w:szCs w:val="20"/>
                <w:lang w:val="ru-RU"/>
              </w:rPr>
              <w:t> </w:t>
            </w:r>
            <w:r w:rsidRPr="00CD5C18">
              <w:rPr>
                <w:rFonts w:ascii="Times New Roman" w:hAnsi="Times New Roman"/>
                <w:sz w:val="20"/>
                <w:szCs w:val="20"/>
                <w:lang w:val="ru-RU"/>
              </w:rPr>
              <w:t xml:space="preserve">А РНГП </w:t>
            </w:r>
            <w:r w:rsidR="00C62042" w:rsidRPr="00CD5C18">
              <w:rPr>
                <w:rFonts w:ascii="Times New Roman" w:hAnsi="Times New Roman"/>
                <w:sz w:val="20"/>
                <w:szCs w:val="20"/>
                <w:lang w:val="ru-RU"/>
              </w:rPr>
              <w:t>ХМАО - Югры</w:t>
            </w:r>
            <w:r w:rsidRPr="00CD5C18">
              <w:rPr>
                <w:rFonts w:ascii="Times New Roman" w:hAnsi="Times New Roman"/>
                <w:sz w:val="20"/>
                <w:szCs w:val="20"/>
                <w:lang w:val="ru-RU"/>
              </w:rPr>
              <w:t>.</w:t>
            </w:r>
          </w:p>
        </w:tc>
      </w:tr>
    </w:tbl>
    <w:p w:rsidR="00F47FC7" w:rsidRPr="00CD5C18" w:rsidRDefault="00F47FC7" w:rsidP="00744847">
      <w:pPr>
        <w:spacing w:before="120"/>
        <w:rPr>
          <w:rFonts w:cs="Times New Roman"/>
          <w:i/>
        </w:rPr>
      </w:pPr>
      <w:bookmarkStart w:id="176" w:name="OLE_LINK319"/>
      <w:bookmarkEnd w:id="169"/>
      <w:bookmarkEnd w:id="175"/>
    </w:p>
    <w:p w:rsidR="00C73AE0" w:rsidRPr="00CD5C18" w:rsidRDefault="00C73AE0" w:rsidP="00744847">
      <w:pPr>
        <w:spacing w:before="120"/>
        <w:rPr>
          <w:rFonts w:cs="Times New Roman"/>
          <w:i/>
        </w:rPr>
      </w:pPr>
      <w:r w:rsidRPr="00CD5C18">
        <w:rPr>
          <w:rFonts w:cs="Times New Roman"/>
          <w:i/>
        </w:rPr>
        <w:lastRenderedPageBreak/>
        <w:t>Таблица 2.</w:t>
      </w:r>
      <w:r w:rsidR="00744847" w:rsidRPr="00CD5C18">
        <w:rPr>
          <w:rFonts w:cs="Times New Roman"/>
          <w:i/>
        </w:rPr>
        <w:t>6.</w:t>
      </w:r>
      <w:r w:rsidRPr="00CD5C18">
        <w:rPr>
          <w:rFonts w:cs="Times New Roman"/>
          <w:i/>
        </w:rPr>
        <w:t>1</w:t>
      </w:r>
      <w:r w:rsidR="00CD5C18">
        <w:rPr>
          <w:rFonts w:cs="Times New Roman"/>
          <w:i/>
        </w:rPr>
        <w:t>0</w:t>
      </w:r>
      <w:r w:rsidR="00744847" w:rsidRPr="00CD5C18">
        <w:rPr>
          <w:rFonts w:cs="Times New Roman"/>
          <w:i/>
        </w:rPr>
        <w:t xml:space="preserve">. - </w:t>
      </w:r>
      <w:r w:rsidRPr="00CD5C18">
        <w:rPr>
          <w:rFonts w:cs="Times New Roman"/>
          <w:i/>
        </w:rPr>
        <w:t>Обоснование расчетных показателей, устанавливаемых для объе</w:t>
      </w:r>
      <w:r w:rsidRPr="00CD5C18">
        <w:rPr>
          <w:rFonts w:cs="Times New Roman"/>
          <w:i/>
        </w:rPr>
        <w:t>к</w:t>
      </w:r>
      <w:r w:rsidRPr="00CD5C18">
        <w:rPr>
          <w:rFonts w:cs="Times New Roman"/>
          <w:i/>
        </w:rPr>
        <w:t xml:space="preserve">тов местного значения </w:t>
      </w:r>
      <w:r w:rsidR="00DF66BE" w:rsidRPr="00CD5C18">
        <w:rPr>
          <w:rFonts w:cs="Times New Roman"/>
          <w:i/>
        </w:rPr>
        <w:t>сельского</w:t>
      </w:r>
      <w:r w:rsidRPr="00CD5C18">
        <w:rPr>
          <w:rFonts w:cs="Times New Roman"/>
          <w:i/>
        </w:rPr>
        <w:t xml:space="preserve"> поселения в области благоустройства и озеленения те</w:t>
      </w:r>
      <w:r w:rsidRPr="00CD5C18">
        <w:rPr>
          <w:rFonts w:cs="Times New Roman"/>
          <w:i/>
        </w:rPr>
        <w:t>р</w:t>
      </w:r>
      <w:r w:rsidRPr="00CD5C18">
        <w:rPr>
          <w:rFonts w:cs="Times New Roman"/>
          <w:i/>
        </w:rPr>
        <w:t xml:space="preserve">ритории </w:t>
      </w:r>
      <w:r w:rsidR="00DF66BE" w:rsidRPr="00CD5C18">
        <w:rPr>
          <w:rFonts w:cs="Times New Roman"/>
          <w:i/>
        </w:rPr>
        <w:t>сельского</w:t>
      </w:r>
      <w:r w:rsidRPr="00CD5C18">
        <w:rPr>
          <w:rFonts w:cs="Times New Roman"/>
          <w:i/>
        </w:rPr>
        <w:t xml:space="preserve"> поселения</w:t>
      </w:r>
    </w:p>
    <w:tbl>
      <w:tblPr>
        <w:tblStyle w:val="af1"/>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013"/>
        <w:gridCol w:w="1843"/>
        <w:gridCol w:w="5811"/>
      </w:tblGrid>
      <w:tr w:rsidR="00C73AE0" w:rsidRPr="00CD5C18" w:rsidTr="00F47FC7">
        <w:trPr>
          <w:cantSplit/>
          <w:tblHeader/>
        </w:trPr>
        <w:tc>
          <w:tcPr>
            <w:tcW w:w="2013"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Наименование вида объекта</w:t>
            </w:r>
          </w:p>
        </w:tc>
        <w:tc>
          <w:tcPr>
            <w:tcW w:w="1843"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Тип расчетного п</w:t>
            </w:r>
            <w:r w:rsidRPr="00CD5C18">
              <w:rPr>
                <w:rFonts w:ascii="Times New Roman" w:hAnsi="Times New Roman"/>
                <w:sz w:val="20"/>
                <w:szCs w:val="20"/>
                <w:lang w:val="ru-RU"/>
              </w:rPr>
              <w:t>о</w:t>
            </w:r>
            <w:r w:rsidRPr="00CD5C18">
              <w:rPr>
                <w:rFonts w:ascii="Times New Roman" w:hAnsi="Times New Roman"/>
                <w:sz w:val="20"/>
                <w:szCs w:val="20"/>
                <w:lang w:val="ru-RU"/>
              </w:rPr>
              <w:t>казателя</w:t>
            </w:r>
          </w:p>
        </w:tc>
        <w:tc>
          <w:tcPr>
            <w:tcW w:w="5811" w:type="dxa"/>
            <w:shd w:val="clear" w:color="auto" w:fill="auto"/>
            <w:vAlign w:val="center"/>
          </w:tcPr>
          <w:p w:rsidR="00C73AE0" w:rsidRPr="00CD5C18" w:rsidRDefault="00C73AE0" w:rsidP="00B04C30">
            <w:pPr>
              <w:pStyle w:val="aff8"/>
              <w:keepNext/>
              <w:ind w:firstLine="0"/>
              <w:jc w:val="center"/>
              <w:rPr>
                <w:rFonts w:ascii="Times New Roman" w:hAnsi="Times New Roman"/>
                <w:sz w:val="20"/>
                <w:szCs w:val="20"/>
                <w:lang w:val="ru-RU"/>
              </w:rPr>
            </w:pPr>
            <w:r w:rsidRPr="00CD5C18">
              <w:rPr>
                <w:rFonts w:ascii="Times New Roman" w:hAnsi="Times New Roman"/>
                <w:sz w:val="20"/>
                <w:szCs w:val="20"/>
                <w:lang w:val="ru-RU"/>
              </w:rPr>
              <w:t>Обоснование расчетного показателя</w:t>
            </w:r>
          </w:p>
        </w:tc>
      </w:tr>
      <w:tr w:rsidR="00C73AE0" w:rsidRPr="00CD5C18" w:rsidTr="00F47FC7">
        <w:trPr>
          <w:cantSplit/>
        </w:trPr>
        <w:tc>
          <w:tcPr>
            <w:tcW w:w="2013"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Объекты озеленения общего пользования</w:t>
            </w:r>
          </w:p>
        </w:tc>
        <w:tc>
          <w:tcPr>
            <w:tcW w:w="1843"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минимально допустимого уровня обеспеченности</w:t>
            </w:r>
          </w:p>
        </w:tc>
        <w:tc>
          <w:tcPr>
            <w:tcW w:w="5811" w:type="dxa"/>
            <w:shd w:val="clear" w:color="auto" w:fill="auto"/>
            <w:vAlign w:val="center"/>
          </w:tcPr>
          <w:p w:rsidR="00C73AE0" w:rsidRPr="00CD5C18" w:rsidRDefault="00A66738"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Уровень обеспеченности устанавливается в</w:t>
            </w:r>
            <w:r w:rsidR="00C73AE0" w:rsidRPr="00CD5C18">
              <w:rPr>
                <w:rFonts w:ascii="Times New Roman" w:hAnsi="Times New Roman"/>
                <w:sz w:val="20"/>
                <w:szCs w:val="20"/>
                <w:lang w:val="ru-RU"/>
              </w:rPr>
              <w:t xml:space="preserve"> соответствии с табл</w:t>
            </w:r>
            <w:r w:rsidR="00C73AE0" w:rsidRPr="00CD5C18">
              <w:rPr>
                <w:rFonts w:ascii="Times New Roman" w:hAnsi="Times New Roman"/>
                <w:sz w:val="20"/>
                <w:szCs w:val="20"/>
                <w:lang w:val="ru-RU"/>
              </w:rPr>
              <w:t>и</w:t>
            </w:r>
            <w:r w:rsidR="00C73AE0" w:rsidRPr="00CD5C18">
              <w:rPr>
                <w:rFonts w:ascii="Times New Roman" w:hAnsi="Times New Roman"/>
                <w:sz w:val="20"/>
                <w:szCs w:val="20"/>
                <w:lang w:val="ru-RU"/>
              </w:rPr>
              <w:t>цей 32 РНГП ХМАО</w:t>
            </w:r>
            <w:r w:rsidR="00212D15" w:rsidRPr="00CD5C18">
              <w:rPr>
                <w:rFonts w:ascii="Times New Roman" w:hAnsi="Times New Roman"/>
                <w:sz w:val="20"/>
                <w:szCs w:val="20"/>
                <w:lang w:val="ru-RU"/>
              </w:rPr>
              <w:t xml:space="preserve"> - Югры</w:t>
            </w:r>
            <w:r w:rsidRPr="00CD5C18">
              <w:rPr>
                <w:rFonts w:ascii="Times New Roman" w:hAnsi="Times New Roman"/>
                <w:sz w:val="20"/>
                <w:szCs w:val="20"/>
                <w:lang w:val="ru-RU"/>
              </w:rPr>
              <w:t xml:space="preserve"> и таблицей </w:t>
            </w:r>
            <w:r w:rsidR="00A31D84" w:rsidRPr="00CD5C18">
              <w:rPr>
                <w:rFonts w:ascii="Times New Roman" w:hAnsi="Times New Roman"/>
                <w:sz w:val="20"/>
                <w:szCs w:val="20"/>
                <w:lang w:val="ru-RU"/>
              </w:rPr>
              <w:t>9.2</w:t>
            </w:r>
            <w:r w:rsidRPr="00CD5C18">
              <w:rPr>
                <w:rFonts w:ascii="Times New Roman" w:hAnsi="Times New Roman"/>
                <w:sz w:val="20"/>
                <w:szCs w:val="20"/>
                <w:lang w:val="ru-RU"/>
              </w:rPr>
              <w:t xml:space="preserve"> СП</w:t>
            </w:r>
            <w:r w:rsidR="00287D48" w:rsidRPr="00CD5C18">
              <w:rPr>
                <w:rFonts w:ascii="Times New Roman" w:hAnsi="Times New Roman"/>
                <w:sz w:val="20"/>
                <w:szCs w:val="20"/>
                <w:lang w:val="ru-RU"/>
              </w:rPr>
              <w:t> </w:t>
            </w:r>
            <w:r w:rsidRPr="00CD5C18">
              <w:rPr>
                <w:rFonts w:ascii="Times New Roman" w:hAnsi="Times New Roman"/>
                <w:sz w:val="20"/>
                <w:szCs w:val="20"/>
                <w:lang w:val="ru-RU"/>
              </w:rPr>
              <w:t>42.13330.2016</w:t>
            </w:r>
            <w:r w:rsidR="00C73AE0" w:rsidRPr="00CD5C18">
              <w:rPr>
                <w:rFonts w:ascii="Times New Roman" w:hAnsi="Times New Roman"/>
                <w:sz w:val="20"/>
                <w:szCs w:val="20"/>
                <w:lang w:val="ru-RU"/>
              </w:rPr>
              <w:t>.</w:t>
            </w:r>
          </w:p>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Размер земельного участка объектов озеленения рекреационного назначения, площадь озеленения территорий объектов рекреац</w:t>
            </w:r>
            <w:r w:rsidRPr="00CD5C18">
              <w:rPr>
                <w:rFonts w:ascii="Times New Roman" w:hAnsi="Times New Roman"/>
                <w:sz w:val="20"/>
                <w:szCs w:val="20"/>
                <w:lang w:val="ru-RU"/>
              </w:rPr>
              <w:t>и</w:t>
            </w:r>
            <w:r w:rsidRPr="00CD5C18">
              <w:rPr>
                <w:rFonts w:ascii="Times New Roman" w:hAnsi="Times New Roman"/>
                <w:sz w:val="20"/>
                <w:szCs w:val="20"/>
                <w:lang w:val="ru-RU"/>
              </w:rPr>
              <w:t>онного назначения, число единовременных посетителей террит</w:t>
            </w:r>
            <w:r w:rsidRPr="00CD5C18">
              <w:rPr>
                <w:rFonts w:ascii="Times New Roman" w:hAnsi="Times New Roman"/>
                <w:sz w:val="20"/>
                <w:szCs w:val="20"/>
                <w:lang w:val="ru-RU"/>
              </w:rPr>
              <w:t>о</w:t>
            </w:r>
            <w:r w:rsidRPr="00CD5C18">
              <w:rPr>
                <w:rFonts w:ascii="Times New Roman" w:hAnsi="Times New Roman"/>
                <w:sz w:val="20"/>
                <w:szCs w:val="20"/>
                <w:lang w:val="ru-RU"/>
              </w:rPr>
              <w:t>рии парков и размеры зеленых устройств декоративного назнач</w:t>
            </w:r>
            <w:r w:rsidRPr="00CD5C18">
              <w:rPr>
                <w:rFonts w:ascii="Times New Roman" w:hAnsi="Times New Roman"/>
                <w:sz w:val="20"/>
                <w:szCs w:val="20"/>
                <w:lang w:val="ru-RU"/>
              </w:rPr>
              <w:t>е</w:t>
            </w:r>
            <w:r w:rsidRPr="00CD5C18">
              <w:rPr>
                <w:rFonts w:ascii="Times New Roman" w:hAnsi="Times New Roman"/>
                <w:sz w:val="20"/>
                <w:szCs w:val="20"/>
                <w:lang w:val="ru-RU"/>
              </w:rPr>
              <w:t>ния (зимних садов) приняты согласно таблице 32 РНГП ХМАО</w:t>
            </w:r>
            <w:r w:rsidR="00212D15" w:rsidRPr="00CD5C18">
              <w:rPr>
                <w:rFonts w:ascii="Times New Roman" w:hAnsi="Times New Roman"/>
                <w:sz w:val="20"/>
                <w:szCs w:val="20"/>
                <w:lang w:val="ru-RU"/>
              </w:rPr>
              <w:t xml:space="preserve"> - Югры</w:t>
            </w:r>
            <w:r w:rsidRPr="00CD5C18">
              <w:rPr>
                <w:rFonts w:ascii="Times New Roman" w:hAnsi="Times New Roman"/>
                <w:sz w:val="20"/>
                <w:szCs w:val="20"/>
                <w:lang w:val="ru-RU"/>
              </w:rPr>
              <w:t>.</w:t>
            </w:r>
          </w:p>
        </w:tc>
      </w:tr>
      <w:tr w:rsidR="00C73AE0" w:rsidRPr="00CD5C18" w:rsidTr="00F47FC7">
        <w:trPr>
          <w:cantSplit/>
        </w:trPr>
        <w:tc>
          <w:tcPr>
            <w:tcW w:w="2013"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843"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максимально допустимого уровня территориальной доступности</w:t>
            </w:r>
          </w:p>
        </w:tc>
        <w:tc>
          <w:tcPr>
            <w:tcW w:w="5811" w:type="dxa"/>
            <w:shd w:val="clear" w:color="auto" w:fill="auto"/>
            <w:vAlign w:val="center"/>
          </w:tcPr>
          <w:p w:rsidR="00C73AE0" w:rsidRPr="00CD5C18" w:rsidRDefault="00C46FD3"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Транаспортная</w:t>
            </w:r>
            <w:r w:rsidR="00C73AE0" w:rsidRPr="00CD5C18">
              <w:rPr>
                <w:rFonts w:ascii="Times New Roman" w:hAnsi="Times New Roman"/>
                <w:sz w:val="20"/>
                <w:szCs w:val="20"/>
                <w:lang w:val="ru-RU"/>
              </w:rPr>
              <w:t xml:space="preserve"> доступность принята согласно таблице 38 РНГП ХМАО</w:t>
            </w:r>
            <w:r w:rsidR="00212D15" w:rsidRPr="00CD5C18">
              <w:rPr>
                <w:rFonts w:ascii="Times New Roman" w:hAnsi="Times New Roman"/>
                <w:sz w:val="20"/>
                <w:szCs w:val="20"/>
                <w:lang w:val="ru-RU"/>
              </w:rPr>
              <w:t xml:space="preserve"> - Югры</w:t>
            </w:r>
            <w:r w:rsidR="00C73AE0" w:rsidRPr="00CD5C18">
              <w:rPr>
                <w:rFonts w:ascii="Times New Roman" w:hAnsi="Times New Roman"/>
                <w:sz w:val="20"/>
                <w:szCs w:val="20"/>
                <w:lang w:val="ru-RU"/>
              </w:rPr>
              <w:t>.</w:t>
            </w:r>
          </w:p>
        </w:tc>
      </w:tr>
      <w:tr w:rsidR="00C73AE0" w:rsidRPr="00CD5C18" w:rsidTr="00F47FC7">
        <w:trPr>
          <w:cantSplit/>
        </w:trPr>
        <w:tc>
          <w:tcPr>
            <w:tcW w:w="2013" w:type="dxa"/>
            <w:vMerge w:val="restart"/>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Площадки для игр детей, отдыха взро</w:t>
            </w:r>
            <w:r w:rsidRPr="00CD5C18">
              <w:rPr>
                <w:rFonts w:ascii="Times New Roman" w:hAnsi="Times New Roman"/>
                <w:sz w:val="20"/>
                <w:szCs w:val="20"/>
                <w:lang w:val="ru-RU"/>
              </w:rPr>
              <w:t>с</w:t>
            </w:r>
            <w:r w:rsidRPr="00CD5C18">
              <w:rPr>
                <w:rFonts w:ascii="Times New Roman" w:hAnsi="Times New Roman"/>
                <w:sz w:val="20"/>
                <w:szCs w:val="20"/>
                <w:lang w:val="ru-RU"/>
              </w:rPr>
              <w:t>лого населения и з</w:t>
            </w:r>
            <w:r w:rsidRPr="00CD5C18">
              <w:rPr>
                <w:rFonts w:ascii="Times New Roman" w:hAnsi="Times New Roman"/>
                <w:sz w:val="20"/>
                <w:szCs w:val="20"/>
                <w:lang w:val="ru-RU"/>
              </w:rPr>
              <w:t>а</w:t>
            </w:r>
            <w:r w:rsidRPr="00CD5C18">
              <w:rPr>
                <w:rFonts w:ascii="Times New Roman" w:hAnsi="Times New Roman"/>
                <w:sz w:val="20"/>
                <w:szCs w:val="20"/>
                <w:lang w:val="ru-RU"/>
              </w:rPr>
              <w:t>нятий физкультурой</w:t>
            </w:r>
          </w:p>
        </w:tc>
        <w:tc>
          <w:tcPr>
            <w:tcW w:w="1843"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минимально допустимого уровня обеспеченности</w:t>
            </w:r>
          </w:p>
        </w:tc>
        <w:tc>
          <w:tcPr>
            <w:tcW w:w="5811" w:type="dxa"/>
            <w:shd w:val="clear" w:color="auto" w:fill="auto"/>
            <w:vAlign w:val="center"/>
          </w:tcPr>
          <w:p w:rsidR="00C73AE0" w:rsidRPr="00CD5C18" w:rsidRDefault="00C73AE0" w:rsidP="00C46FD3">
            <w:pPr>
              <w:pStyle w:val="aff8"/>
              <w:ind w:firstLine="0"/>
              <w:rPr>
                <w:rFonts w:ascii="Times New Roman" w:hAnsi="Times New Roman"/>
                <w:sz w:val="20"/>
                <w:szCs w:val="20"/>
                <w:lang w:val="ru-RU"/>
              </w:rPr>
            </w:pPr>
            <w:r w:rsidRPr="00CD5C18">
              <w:rPr>
                <w:rFonts w:ascii="Times New Roman" w:hAnsi="Times New Roman"/>
                <w:sz w:val="20"/>
                <w:szCs w:val="20"/>
                <w:lang w:val="ru-RU"/>
              </w:rPr>
              <w:t>Площадь территории принята в соответствии с п. 7.5 СП</w:t>
            </w:r>
            <w:r w:rsidR="00C46FD3" w:rsidRPr="00CD5C18">
              <w:rPr>
                <w:rFonts w:ascii="Times New Roman" w:hAnsi="Times New Roman"/>
                <w:sz w:val="20"/>
                <w:szCs w:val="20"/>
                <w:lang w:val="ru-RU"/>
              </w:rPr>
              <w:t> </w:t>
            </w:r>
            <w:r w:rsidRPr="00CD5C18">
              <w:rPr>
                <w:rFonts w:ascii="Times New Roman" w:hAnsi="Times New Roman"/>
                <w:sz w:val="20"/>
                <w:szCs w:val="20"/>
                <w:lang w:val="ru-RU"/>
              </w:rPr>
              <w:t>42.13330.2016.</w:t>
            </w:r>
          </w:p>
        </w:tc>
      </w:tr>
      <w:tr w:rsidR="00C73AE0" w:rsidRPr="00CD5C18" w:rsidTr="00F47FC7">
        <w:trPr>
          <w:cantSplit/>
        </w:trPr>
        <w:tc>
          <w:tcPr>
            <w:tcW w:w="2013" w:type="dxa"/>
            <w:vMerge/>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p>
        </w:tc>
        <w:tc>
          <w:tcPr>
            <w:tcW w:w="1843"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Расчетный показ</w:t>
            </w:r>
            <w:r w:rsidRPr="00CD5C18">
              <w:rPr>
                <w:rFonts w:ascii="Times New Roman" w:hAnsi="Times New Roman"/>
                <w:sz w:val="20"/>
                <w:szCs w:val="20"/>
                <w:lang w:val="ru-RU"/>
              </w:rPr>
              <w:t>а</w:t>
            </w:r>
            <w:r w:rsidRPr="00CD5C18">
              <w:rPr>
                <w:rFonts w:ascii="Times New Roman" w:hAnsi="Times New Roman"/>
                <w:sz w:val="20"/>
                <w:szCs w:val="20"/>
                <w:lang w:val="ru-RU"/>
              </w:rPr>
              <w:t>тель максимально допустимого уровня территориальной доступности</w:t>
            </w:r>
          </w:p>
        </w:tc>
        <w:tc>
          <w:tcPr>
            <w:tcW w:w="5811" w:type="dxa"/>
            <w:shd w:val="clear" w:color="auto" w:fill="auto"/>
            <w:vAlign w:val="center"/>
          </w:tcPr>
          <w:p w:rsidR="00C73AE0" w:rsidRPr="00CD5C18" w:rsidRDefault="00C73AE0" w:rsidP="00B04C30">
            <w:pPr>
              <w:pStyle w:val="aff8"/>
              <w:ind w:firstLine="0"/>
              <w:rPr>
                <w:rFonts w:ascii="Times New Roman" w:hAnsi="Times New Roman"/>
                <w:sz w:val="20"/>
                <w:szCs w:val="20"/>
                <w:lang w:val="ru-RU"/>
              </w:rPr>
            </w:pPr>
            <w:r w:rsidRPr="00CD5C18">
              <w:rPr>
                <w:rFonts w:ascii="Times New Roman" w:hAnsi="Times New Roman"/>
                <w:sz w:val="20"/>
                <w:szCs w:val="20"/>
                <w:lang w:val="ru-RU"/>
              </w:rPr>
              <w:t>Пешеходная доступность в границах квартала (микрорайона) пр</w:t>
            </w:r>
            <w:r w:rsidRPr="00CD5C18">
              <w:rPr>
                <w:rFonts w:ascii="Times New Roman" w:hAnsi="Times New Roman"/>
                <w:sz w:val="20"/>
                <w:szCs w:val="20"/>
                <w:lang w:val="ru-RU"/>
              </w:rPr>
              <w:t>и</w:t>
            </w:r>
            <w:r w:rsidRPr="00CD5C18">
              <w:rPr>
                <w:rFonts w:ascii="Times New Roman" w:hAnsi="Times New Roman"/>
                <w:sz w:val="20"/>
                <w:szCs w:val="20"/>
                <w:lang w:val="ru-RU"/>
              </w:rPr>
              <w:t xml:space="preserve">нята в соответствии с п. 7.5 СП 42.13330.2016. </w:t>
            </w:r>
          </w:p>
        </w:tc>
      </w:tr>
      <w:bookmarkEnd w:id="176"/>
    </w:tbl>
    <w:p w:rsidR="007E1650" w:rsidRPr="00CD5C18" w:rsidRDefault="007E1650" w:rsidP="007E1650">
      <w:pPr>
        <w:ind w:left="709" w:firstLine="0"/>
      </w:pPr>
    </w:p>
    <w:p w:rsidR="00C73AE0" w:rsidRPr="00CD5C18" w:rsidRDefault="00C73AE0" w:rsidP="00B04C30">
      <w:pPr>
        <w:pStyle w:val="20"/>
        <w:numPr>
          <w:ilvl w:val="1"/>
          <w:numId w:val="13"/>
        </w:numPr>
        <w:ind w:left="0" w:firstLine="0"/>
        <w:rPr>
          <w:rFonts w:cs="Times New Roman"/>
          <w:i w:val="0"/>
        </w:rPr>
      </w:pPr>
      <w:bookmarkStart w:id="177" w:name="_Toc81411201"/>
      <w:r w:rsidRPr="00CD5C18">
        <w:rPr>
          <w:rFonts w:cs="Times New Roman"/>
          <w:i w:val="0"/>
        </w:rPr>
        <w:t>Оценка предложений органов местного самоуправления и заинтересованных лиц</w:t>
      </w:r>
      <w:bookmarkEnd w:id="177"/>
    </w:p>
    <w:p w:rsidR="00C73AE0" w:rsidRPr="00CD5C18" w:rsidRDefault="00C73AE0" w:rsidP="00B04C30">
      <w:pPr>
        <w:rPr>
          <w:rFonts w:cs="Times New Roman"/>
          <w:szCs w:val="28"/>
        </w:rPr>
      </w:pPr>
      <w:r w:rsidRPr="00CD5C18">
        <w:rPr>
          <w:rFonts w:cs="Times New Roman"/>
          <w:szCs w:val="28"/>
        </w:rPr>
        <w:t xml:space="preserve">Предложения органов </w:t>
      </w:r>
      <w:r w:rsidRPr="00CD5C18">
        <w:rPr>
          <w:rFonts w:cs="Times New Roman"/>
        </w:rPr>
        <w:t xml:space="preserve">местного самоуправления </w:t>
      </w:r>
      <w:r w:rsidR="00DF66BE" w:rsidRPr="00CD5C18">
        <w:rPr>
          <w:rFonts w:cs="Times New Roman"/>
          <w:szCs w:val="28"/>
        </w:rPr>
        <w:t>сельского</w:t>
      </w:r>
      <w:r w:rsidRPr="00CD5C18">
        <w:rPr>
          <w:rFonts w:cs="Times New Roman"/>
          <w:szCs w:val="28"/>
        </w:rPr>
        <w:t xml:space="preserve"> поселения </w:t>
      </w:r>
      <w:r w:rsidR="008831EB" w:rsidRPr="00CD5C18">
        <w:rPr>
          <w:rFonts w:cs="Times New Roman"/>
          <w:szCs w:val="28"/>
        </w:rPr>
        <w:t>Малый Атлым</w:t>
      </w:r>
      <w:r w:rsidRPr="00CD5C18">
        <w:rPr>
          <w:rFonts w:cs="Times New Roman"/>
          <w:szCs w:val="28"/>
        </w:rPr>
        <w:t xml:space="preserve"> и заинтересованных лиц не </w:t>
      </w:r>
      <w:r w:rsidRPr="00CD5C18">
        <w:rPr>
          <w:rFonts w:cs="Times New Roman"/>
        </w:rPr>
        <w:t>поступало</w:t>
      </w:r>
      <w:r w:rsidRPr="00CD5C18">
        <w:rPr>
          <w:rFonts w:cs="Times New Roman"/>
          <w:szCs w:val="28"/>
        </w:rPr>
        <w:t>.</w:t>
      </w:r>
    </w:p>
    <w:p w:rsidR="00F47FC7" w:rsidRPr="00CD5C18" w:rsidRDefault="00F47FC7" w:rsidP="00B04C30">
      <w:pPr>
        <w:rPr>
          <w:rFonts w:cs="Times New Roman"/>
          <w:sz w:val="20"/>
          <w:szCs w:val="20"/>
        </w:rPr>
      </w:pPr>
    </w:p>
    <w:p w:rsidR="00C73AE0" w:rsidRPr="00CD5C18" w:rsidRDefault="00C73AE0" w:rsidP="00B04C30">
      <w:pPr>
        <w:pStyle w:val="20"/>
        <w:numPr>
          <w:ilvl w:val="1"/>
          <w:numId w:val="13"/>
        </w:numPr>
        <w:ind w:left="0" w:firstLine="0"/>
        <w:rPr>
          <w:rFonts w:cs="Times New Roman"/>
          <w:i w:val="0"/>
        </w:rPr>
      </w:pPr>
      <w:bookmarkStart w:id="178" w:name="_Toc81411202"/>
      <w:r w:rsidRPr="00CD5C18">
        <w:rPr>
          <w:rFonts w:cs="Times New Roman"/>
          <w:i w:val="0"/>
        </w:rPr>
        <w:t>Требования и рекомендации по установлению красных линий</w:t>
      </w:r>
      <w:bookmarkEnd w:id="178"/>
    </w:p>
    <w:p w:rsidR="00C73AE0" w:rsidRPr="00CD5C18" w:rsidRDefault="00834B3C" w:rsidP="00B04C30">
      <w:pPr>
        <w:rPr>
          <w:rFonts w:cs="Times New Roman"/>
        </w:rPr>
      </w:pPr>
      <w:r w:rsidRPr="00CD5C18">
        <w:rPr>
          <w:rFonts w:cs="Times New Roman"/>
        </w:rPr>
        <w:t>Согласно Градостроительному кодексу РФ, к</w:t>
      </w:r>
      <w:r w:rsidR="00C73AE0" w:rsidRPr="00CD5C18">
        <w:rPr>
          <w:rFonts w:cs="Times New Roman"/>
        </w:rPr>
        <w:t>расные линии устанавливаются и утве</w:t>
      </w:r>
      <w:r w:rsidR="00C73AE0" w:rsidRPr="00CD5C18">
        <w:rPr>
          <w:rFonts w:cs="Times New Roman"/>
        </w:rPr>
        <w:t>р</w:t>
      </w:r>
      <w:r w:rsidR="00C73AE0" w:rsidRPr="00CD5C18">
        <w:rPr>
          <w:rFonts w:cs="Times New Roman"/>
        </w:rPr>
        <w:t>ждаются в составе документации по планировке территорий – проекта планировки террит</w:t>
      </w:r>
      <w:r w:rsidR="00C73AE0" w:rsidRPr="00CD5C18">
        <w:rPr>
          <w:rFonts w:cs="Times New Roman"/>
        </w:rPr>
        <w:t>о</w:t>
      </w:r>
      <w:r w:rsidR="00C73AE0" w:rsidRPr="00CD5C18">
        <w:rPr>
          <w:rFonts w:cs="Times New Roman"/>
        </w:rPr>
        <w:t>рии.</w:t>
      </w:r>
    </w:p>
    <w:p w:rsidR="00C73AE0" w:rsidRPr="00CD5C18" w:rsidRDefault="0066477B" w:rsidP="00B04C30">
      <w:pPr>
        <w:rPr>
          <w:rFonts w:cs="Times New Roman"/>
        </w:rPr>
      </w:pPr>
      <w:r w:rsidRPr="00CD5C18">
        <w:rPr>
          <w:rFonts w:cs="Times New Roman"/>
        </w:rPr>
        <w:t>Красные линии устанавливаются</w:t>
      </w:r>
      <w:r w:rsidR="00C73AE0" w:rsidRPr="00CD5C18">
        <w:rPr>
          <w:rFonts w:cs="Times New Roman"/>
        </w:rPr>
        <w:t xml:space="preserve"> с учетом ширины улиц и дорог, которые определ</w:t>
      </w:r>
      <w:r w:rsidR="00C73AE0" w:rsidRPr="00CD5C18">
        <w:rPr>
          <w:rFonts w:cs="Times New Roman"/>
        </w:rPr>
        <w:t>я</w:t>
      </w:r>
      <w:r w:rsidR="00C73AE0" w:rsidRPr="00CD5C18">
        <w:rPr>
          <w:rFonts w:cs="Times New Roman"/>
        </w:rPr>
        <w:t>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C73AE0" w:rsidRPr="00CD5C18" w:rsidRDefault="00C73AE0" w:rsidP="00B04C30">
      <w:pPr>
        <w:rPr>
          <w:rFonts w:cs="Times New Roman"/>
        </w:rPr>
      </w:pPr>
      <w:r w:rsidRPr="00CD5C18">
        <w:rPr>
          <w:rFonts w:cs="Times New Roman"/>
        </w:rPr>
        <w:t>Минимальную ширину улиц и дорог в красных линиях (в метрах) следует принимать: магистральных дорог – 50 м; магистральных улиц – 40 м; улиц и дорог местного значения – 15 м.</w:t>
      </w:r>
    </w:p>
    <w:p w:rsidR="00C73AE0" w:rsidRPr="00CD5C18" w:rsidRDefault="00C73AE0" w:rsidP="00B04C30">
      <w:pPr>
        <w:rPr>
          <w:rFonts w:cs="Times New Roman"/>
        </w:rPr>
      </w:pPr>
      <w:r w:rsidRPr="00CD5C18">
        <w:rPr>
          <w:rFonts w:cs="Times New Roman"/>
        </w:rPr>
        <w:t>За пределы красных линий в сторону улицы или площади не должны выступать зд</w:t>
      </w:r>
      <w:r w:rsidRPr="00CD5C18">
        <w:rPr>
          <w:rFonts w:cs="Times New Roman"/>
        </w:rPr>
        <w:t>а</w:t>
      </w:r>
      <w:r w:rsidRPr="00CD5C18">
        <w:rPr>
          <w:rFonts w:cs="Times New Roman"/>
        </w:rPr>
        <w:t>ния и сооружения. Размещение крылец и консольных элементов зданий (балконов, козыр</w:t>
      </w:r>
      <w:r w:rsidRPr="00CD5C18">
        <w:rPr>
          <w:rFonts w:cs="Times New Roman"/>
        </w:rPr>
        <w:t>ь</w:t>
      </w:r>
      <w:r w:rsidRPr="00CD5C18">
        <w:rPr>
          <w:rFonts w:cs="Times New Roman"/>
        </w:rPr>
        <w:t>ков, карнизов) за пределами красных линий не допускается.</w:t>
      </w:r>
    </w:p>
    <w:p w:rsidR="00C73AE0" w:rsidRPr="00CD5C18" w:rsidRDefault="00C73AE0" w:rsidP="00B04C30">
      <w:pPr>
        <w:rPr>
          <w:rFonts w:cs="Times New Roman"/>
        </w:rPr>
      </w:pPr>
      <w:r w:rsidRPr="00CD5C18">
        <w:rPr>
          <w:rFonts w:cs="Times New Roman"/>
        </w:rPr>
        <w:t>В пределах красных линий допускается размещение конструктивных элементов д</w:t>
      </w:r>
      <w:r w:rsidRPr="00CD5C18">
        <w:rPr>
          <w:rFonts w:cs="Times New Roman"/>
        </w:rPr>
        <w:t>о</w:t>
      </w:r>
      <w:r w:rsidRPr="00CD5C18">
        <w:rPr>
          <w:rFonts w:cs="Times New Roman"/>
        </w:rPr>
        <w:t>рожно-транспортных сооружений (опор путепроводов, лестничных и пандусных сходов по</w:t>
      </w:r>
      <w:r w:rsidRPr="00CD5C18">
        <w:rPr>
          <w:rFonts w:cs="Times New Roman"/>
        </w:rPr>
        <w:t>д</w:t>
      </w:r>
      <w:r w:rsidRPr="00CD5C18">
        <w:rPr>
          <w:rFonts w:cs="Times New Roman"/>
        </w:rPr>
        <w:t xml:space="preserve">земных пешеходных переходов, павильонов на остановочных пунктах </w:t>
      </w:r>
      <w:r w:rsidR="00DF66BE" w:rsidRPr="00CD5C18">
        <w:rPr>
          <w:rFonts w:cs="Times New Roman"/>
        </w:rPr>
        <w:t>сельского</w:t>
      </w:r>
      <w:r w:rsidRPr="00CD5C18">
        <w:rPr>
          <w:rFonts w:cs="Times New Roman"/>
        </w:rPr>
        <w:t xml:space="preserve"> обществе</w:t>
      </w:r>
      <w:r w:rsidRPr="00CD5C18">
        <w:rPr>
          <w:rFonts w:cs="Times New Roman"/>
        </w:rPr>
        <w:t>н</w:t>
      </w:r>
      <w:r w:rsidRPr="00CD5C18">
        <w:rPr>
          <w:rFonts w:cs="Times New Roman"/>
        </w:rPr>
        <w:t>ного транспорта).</w:t>
      </w:r>
    </w:p>
    <w:p w:rsidR="00C73AE0" w:rsidRPr="00CD5C18" w:rsidRDefault="00C73AE0" w:rsidP="00B04C30">
      <w:pPr>
        <w:rPr>
          <w:rFonts w:cs="Times New Roman"/>
        </w:rPr>
      </w:pPr>
      <w:r w:rsidRPr="00CD5C18">
        <w:rPr>
          <w:rFonts w:cs="Times New Roman"/>
        </w:rPr>
        <w:lastRenderedPageBreak/>
        <w:t>В исключительных случаях с учетом действующих особенностей участка (попере</w:t>
      </w:r>
      <w:r w:rsidRPr="00CD5C18">
        <w:rPr>
          <w:rFonts w:cs="Times New Roman"/>
        </w:rPr>
        <w:t>ч</w:t>
      </w:r>
      <w:r w:rsidRPr="00CD5C18">
        <w:rPr>
          <w:rFonts w:cs="Times New Roman"/>
        </w:rPr>
        <w:t>ных профилей и режимов градостроительной деятельности) в пределах красных линий д</w:t>
      </w:r>
      <w:r w:rsidRPr="00CD5C18">
        <w:rPr>
          <w:rFonts w:cs="Times New Roman"/>
        </w:rPr>
        <w:t>о</w:t>
      </w:r>
      <w:r w:rsidRPr="00CD5C18">
        <w:rPr>
          <w:rFonts w:cs="Times New Roman"/>
        </w:rPr>
        <w:t>пускается размещение объектов транспортной инфраструктуры (площадки отстоя и кольц</w:t>
      </w:r>
      <w:r w:rsidRPr="00CD5C18">
        <w:rPr>
          <w:rFonts w:cs="Times New Roman"/>
        </w:rPr>
        <w:t>е</w:t>
      </w:r>
      <w:r w:rsidRPr="00CD5C18">
        <w:rPr>
          <w:rFonts w:cs="Times New Roman"/>
        </w:rPr>
        <w:t>вания общественного транспорта, разворотные площадки, площадки для размещения ди</w:t>
      </w:r>
      <w:r w:rsidRPr="00CD5C18">
        <w:rPr>
          <w:rFonts w:cs="Times New Roman"/>
        </w:rPr>
        <w:t>с</w:t>
      </w:r>
      <w:r w:rsidRPr="00CD5C18">
        <w:rPr>
          <w:rFonts w:cs="Times New Roman"/>
        </w:rPr>
        <w:t>петчерских пунктов).</w:t>
      </w:r>
    </w:p>
    <w:p w:rsidR="00C73AE0" w:rsidRPr="00CD5C18" w:rsidRDefault="00C73AE0" w:rsidP="00B04C30">
      <w:pPr>
        <w:rPr>
          <w:rFonts w:cs="Times New Roman"/>
        </w:rPr>
      </w:pPr>
      <w:r w:rsidRPr="00CD5C18">
        <w:rPr>
          <w:rFonts w:cs="Times New Roman"/>
        </w:rPr>
        <w:t>Красные линии обязательны для соблюдения всеми субъектами градостроительной деятельности, участвующими в процессе проектирования, последующего освоения и з</w:t>
      </w:r>
      <w:r w:rsidRPr="00CD5C18">
        <w:rPr>
          <w:rFonts w:cs="Times New Roman"/>
        </w:rPr>
        <w:t>а</w:t>
      </w:r>
      <w:r w:rsidRPr="00CD5C18">
        <w:rPr>
          <w:rFonts w:cs="Times New Roman"/>
        </w:rPr>
        <w:t>стройки территорий населенных пунктов.</w:t>
      </w:r>
    </w:p>
    <w:p w:rsidR="00C73AE0" w:rsidRPr="00CD5C18" w:rsidRDefault="00C73AE0" w:rsidP="00B04C30">
      <w:pPr>
        <w:rPr>
          <w:rFonts w:cs="Times New Roman"/>
        </w:rPr>
      </w:pPr>
      <w:r w:rsidRPr="00CD5C18">
        <w:rPr>
          <w:rFonts w:cs="Times New Roman"/>
        </w:rPr>
        <w:t>Соблюдение красных линий также обязательно при межевании, при оформлении д</w:t>
      </w:r>
      <w:r w:rsidRPr="00CD5C18">
        <w:rPr>
          <w:rFonts w:cs="Times New Roman"/>
        </w:rPr>
        <w:t>о</w:t>
      </w:r>
      <w:r w:rsidRPr="00CD5C18">
        <w:rPr>
          <w:rFonts w:cs="Times New Roman"/>
        </w:rPr>
        <w:t>кументов гражданами и юридическими лицами на право собственности, владения, пользов</w:t>
      </w:r>
      <w:r w:rsidRPr="00CD5C18">
        <w:rPr>
          <w:rFonts w:cs="Times New Roman"/>
        </w:rPr>
        <w:t>а</w:t>
      </w:r>
      <w:r w:rsidRPr="00CD5C18">
        <w:rPr>
          <w:rFonts w:cs="Times New Roman"/>
        </w:rPr>
        <w:t>ния и распоряжения земельными участками и другими объектами недвижимости, их гос</w:t>
      </w:r>
      <w:r w:rsidRPr="00CD5C18">
        <w:rPr>
          <w:rFonts w:cs="Times New Roman"/>
        </w:rPr>
        <w:t>у</w:t>
      </w:r>
      <w:r w:rsidRPr="00CD5C18">
        <w:rPr>
          <w:rFonts w:cs="Times New Roman"/>
        </w:rPr>
        <w:t>дарственной регистрации.</w:t>
      </w:r>
    </w:p>
    <w:p w:rsidR="00C73AE0" w:rsidRPr="00CD5C18" w:rsidRDefault="00C73AE0" w:rsidP="00B04C30">
      <w:pPr>
        <w:rPr>
          <w:rFonts w:cs="Times New Roman"/>
        </w:rPr>
      </w:pPr>
      <w:r w:rsidRPr="00CD5C18">
        <w:rPr>
          <w:rFonts w:cs="Times New Roman"/>
        </w:rPr>
        <w:t>Проектирование и строительство зданий и сооружений на территориях населенных пунктов, не имеющих утвержденных в установленном порядке красных линий, не допуск</w:t>
      </w:r>
      <w:r w:rsidRPr="00CD5C18">
        <w:rPr>
          <w:rFonts w:cs="Times New Roman"/>
        </w:rPr>
        <w:t>а</w:t>
      </w:r>
      <w:r w:rsidRPr="00CD5C18">
        <w:rPr>
          <w:rFonts w:cs="Times New Roman"/>
        </w:rPr>
        <w:t>ется.</w:t>
      </w:r>
    </w:p>
    <w:p w:rsidR="00C73AE0" w:rsidRPr="00CD5C18" w:rsidRDefault="00C73AE0" w:rsidP="00B04C30">
      <w:pPr>
        <w:rPr>
          <w:rFonts w:cs="Times New Roman"/>
        </w:rPr>
      </w:pPr>
      <w:r w:rsidRPr="00CD5C18">
        <w:rPr>
          <w:rFonts w:cs="Times New Roman"/>
        </w:rPr>
        <w:t>Красные линии являются основой для разбивки и установления на местности других линий градостроительного регулирования.</w:t>
      </w:r>
    </w:p>
    <w:p w:rsidR="00C73AE0" w:rsidRPr="00CD5C18" w:rsidRDefault="00C73AE0" w:rsidP="00B04C30">
      <w:pPr>
        <w:rPr>
          <w:rFonts w:cs="Times New Roman"/>
        </w:rPr>
      </w:pPr>
      <w:r w:rsidRPr="00CD5C18">
        <w:rPr>
          <w:rFonts w:cs="Times New Roman"/>
        </w:rPr>
        <w:t>Красные линии дополняются иными линиями градостроительного регулирования, о</w:t>
      </w:r>
      <w:r w:rsidRPr="00CD5C18">
        <w:rPr>
          <w:rFonts w:cs="Times New Roman"/>
        </w:rPr>
        <w:t>п</w:t>
      </w:r>
      <w:r w:rsidRPr="00CD5C18">
        <w:rPr>
          <w:rFonts w:cs="Times New Roman"/>
        </w:rPr>
        <w:t>ределяющими особые условия использования и застройки территорий населенных пунктов.</w:t>
      </w:r>
    </w:p>
    <w:p w:rsidR="004F574D" w:rsidRPr="00CD5C18" w:rsidRDefault="004F574D" w:rsidP="00B04C30">
      <w:pPr>
        <w:rPr>
          <w:rFonts w:cs="Times New Roman"/>
        </w:rPr>
      </w:pPr>
    </w:p>
    <w:p w:rsidR="00C73AE0" w:rsidRPr="00CD5C18" w:rsidRDefault="00C73AE0" w:rsidP="00B04C30">
      <w:pPr>
        <w:pStyle w:val="20"/>
        <w:numPr>
          <w:ilvl w:val="1"/>
          <w:numId w:val="13"/>
        </w:numPr>
        <w:ind w:left="0" w:firstLine="0"/>
        <w:rPr>
          <w:rFonts w:cs="Times New Roman"/>
          <w:i w:val="0"/>
        </w:rPr>
      </w:pPr>
      <w:bookmarkStart w:id="179" w:name="_Toc81411203"/>
      <w:r w:rsidRPr="00CD5C18">
        <w:rPr>
          <w:rFonts w:cs="Times New Roman"/>
          <w:i w:val="0"/>
        </w:rPr>
        <w:t>Требования и рекомендации по установлению линий отступа от красных линий в целях определения места допустимого размещения зданий, строений, сооружений</w:t>
      </w:r>
      <w:bookmarkEnd w:id="179"/>
    </w:p>
    <w:p w:rsidR="00C73AE0" w:rsidRPr="00CD5C18" w:rsidRDefault="00C73AE0" w:rsidP="00B04C30">
      <w:pPr>
        <w:rPr>
          <w:rFonts w:cs="Times New Roman"/>
        </w:rPr>
      </w:pPr>
      <w:r w:rsidRPr="00CD5C18">
        <w:rPr>
          <w:rFonts w:cs="Times New Roman"/>
        </w:rPr>
        <w:t>Для территорий, подлежащих застройке, документацией по планировке территории устанавливаются линии отступа от красных линий в целях определения мест допустимого размещения зданий, строений, сооружений.</w:t>
      </w:r>
    </w:p>
    <w:p w:rsidR="00C73AE0" w:rsidRPr="00CD5C18" w:rsidRDefault="00C73AE0" w:rsidP="00B04C30">
      <w:pPr>
        <w:rPr>
          <w:rFonts w:cs="Times New Roman"/>
        </w:rPr>
      </w:pPr>
      <w:r w:rsidRPr="00CD5C18">
        <w:rPr>
          <w:rFonts w:cs="Times New Roman"/>
        </w:rPr>
        <w:t>Линии отступа от красных линий устанавливаются с учетом санитарно-защитных и охранных зон, сложившегося использования земельных участков и территорий.</w:t>
      </w:r>
    </w:p>
    <w:p w:rsidR="00C73AE0" w:rsidRPr="00CD5C18" w:rsidRDefault="00C73AE0" w:rsidP="00B04C30">
      <w:pPr>
        <w:rPr>
          <w:rFonts w:cs="Times New Roman"/>
        </w:rPr>
      </w:pPr>
      <w:r w:rsidRPr="00CD5C18">
        <w:rPr>
          <w:rFonts w:cs="Times New Roman"/>
        </w:rPr>
        <w:t>Жилые здания с квартирами в первых этажах следует располагать, как правило, с о</w:t>
      </w:r>
      <w:r w:rsidRPr="00CD5C18">
        <w:rPr>
          <w:rFonts w:cs="Times New Roman"/>
        </w:rPr>
        <w:t>т</w:t>
      </w:r>
      <w:r w:rsidRPr="00CD5C18">
        <w:rPr>
          <w:rFonts w:cs="Times New Roman"/>
        </w:rPr>
        <w:t>ступом от красных линий.</w:t>
      </w:r>
    </w:p>
    <w:p w:rsidR="00C73AE0" w:rsidRPr="00CD5C18" w:rsidRDefault="00C73AE0" w:rsidP="00B04C30">
      <w:pPr>
        <w:rPr>
          <w:rFonts w:cs="Times New Roman"/>
        </w:rPr>
      </w:pPr>
      <w:r w:rsidRPr="00CD5C18">
        <w:rPr>
          <w:rFonts w:cs="Times New Roman"/>
        </w:rPr>
        <w:t>От многоквартирных многоэтажных (6 и более этажей) и среднеэтажных (4-5 этажей) жилых домов до красных линий – 5 м.</w:t>
      </w:r>
    </w:p>
    <w:p w:rsidR="00C73AE0" w:rsidRPr="00CD5C18" w:rsidRDefault="00C73AE0" w:rsidP="00B04C30">
      <w:pPr>
        <w:rPr>
          <w:rFonts w:cs="Times New Roman"/>
        </w:rPr>
      </w:pPr>
      <w:r w:rsidRPr="00CD5C18">
        <w:rPr>
          <w:rFonts w:cs="Times New Roman"/>
        </w:rPr>
        <w:t>От индивидуальных домов, домов блокированного типа до красных линий улиц не менее 5 м, от красной линии проездов не менее 3м, расстояние от хозяйственных построек до красных линий улиц и проездов не менее 5 м.</w:t>
      </w:r>
    </w:p>
    <w:p w:rsidR="00C73AE0" w:rsidRPr="00CD5C18" w:rsidRDefault="00C73AE0" w:rsidP="00B04C30">
      <w:pPr>
        <w:rPr>
          <w:rFonts w:cs="Times New Roman"/>
        </w:rPr>
      </w:pPr>
      <w:r w:rsidRPr="00CD5C18">
        <w:rPr>
          <w:rFonts w:cs="Times New Roman"/>
        </w:rPr>
        <w:t>Садовый дом должен отстоять от красной линии проездов не менее чем на 3 м. При этом между домами, расположенными на противоположных сторонах проезда, должны быть учтены противопожарные расстояния.</w:t>
      </w:r>
    </w:p>
    <w:p w:rsidR="00C73AE0" w:rsidRPr="00CD5C18" w:rsidRDefault="00C73AE0" w:rsidP="00B04C30">
      <w:pPr>
        <w:rPr>
          <w:rFonts w:cs="Times New Roman"/>
        </w:rPr>
      </w:pPr>
      <w:r w:rsidRPr="00CD5C18">
        <w:rPr>
          <w:rFonts w:cs="Times New Roman"/>
        </w:rPr>
        <w:t>Расстояние от зданий и сооружений в промышленных зонах до красных линий – не менее 3 м.</w:t>
      </w:r>
    </w:p>
    <w:p w:rsidR="00C73AE0" w:rsidRPr="00CD5C18" w:rsidRDefault="00C73AE0" w:rsidP="00B04C30">
      <w:pPr>
        <w:rPr>
          <w:rFonts w:cs="Times New Roman"/>
        </w:rPr>
      </w:pPr>
      <w:r w:rsidRPr="00CD5C18">
        <w:rPr>
          <w:rFonts w:cs="Times New Roman"/>
        </w:rPr>
        <w:t>Указанные расстояния измеряются от наружной стены здания в уровне цоколя. Дек</w:t>
      </w:r>
      <w:r w:rsidRPr="00CD5C18">
        <w:rPr>
          <w:rFonts w:cs="Times New Roman"/>
        </w:rPr>
        <w:t>о</w:t>
      </w:r>
      <w:r w:rsidRPr="00CD5C18">
        <w:rPr>
          <w:rFonts w:cs="Times New Roman"/>
        </w:rPr>
        <w:t>ративные элементы (а также лестницы, приборы освещения, камеры слежения и др.), выст</w:t>
      </w:r>
      <w:r w:rsidRPr="00CD5C18">
        <w:rPr>
          <w:rFonts w:cs="Times New Roman"/>
        </w:rPr>
        <w:t>у</w:t>
      </w:r>
      <w:r w:rsidRPr="00CD5C18">
        <w:rPr>
          <w:rFonts w:cs="Times New Roman"/>
        </w:rPr>
        <w:t>пающие за плоскость фасада не более, чем на 0,6 м, допускается не учитывать.</w:t>
      </w:r>
    </w:p>
    <w:p w:rsidR="00C73AE0" w:rsidRPr="00CD5C18" w:rsidRDefault="00C73AE0" w:rsidP="00B04C30">
      <w:pPr>
        <w:rPr>
          <w:rFonts w:cs="Times New Roman"/>
        </w:rPr>
      </w:pPr>
      <w:r w:rsidRPr="00CD5C18">
        <w:rPr>
          <w:rFonts w:cs="Times New Roman"/>
        </w:rPr>
        <w:t>По красной линии допускается размещать жилые здания с встроенными в первые эт</w:t>
      </w:r>
      <w:r w:rsidRPr="00CD5C18">
        <w:rPr>
          <w:rFonts w:cs="Times New Roman"/>
        </w:rPr>
        <w:t>а</w:t>
      </w:r>
      <w:r w:rsidRPr="00CD5C18">
        <w:rPr>
          <w:rFonts w:cs="Times New Roman"/>
        </w:rPr>
        <w:t>жи или пристроенными помещениями общественного назначения, кроме учреждений обр</w:t>
      </w:r>
      <w:r w:rsidRPr="00CD5C18">
        <w:rPr>
          <w:rFonts w:cs="Times New Roman"/>
        </w:rPr>
        <w:t>а</w:t>
      </w:r>
      <w:r w:rsidRPr="00CD5C18">
        <w:rPr>
          <w:rFonts w:cs="Times New Roman"/>
        </w:rPr>
        <w:t>зования и воспитания. Возможно размещение зданий по красной линии в условиях историч</w:t>
      </w:r>
      <w:r w:rsidRPr="00CD5C18">
        <w:rPr>
          <w:rFonts w:cs="Times New Roman"/>
        </w:rPr>
        <w:t>е</w:t>
      </w:r>
      <w:r w:rsidRPr="00CD5C18">
        <w:rPr>
          <w:rFonts w:cs="Times New Roman"/>
        </w:rPr>
        <w:t>ской, сложившейся застройки.</w:t>
      </w:r>
    </w:p>
    <w:p w:rsidR="00C73AE0" w:rsidRPr="00CD5C18" w:rsidRDefault="00C73AE0" w:rsidP="00B04C30">
      <w:pPr>
        <w:rPr>
          <w:rFonts w:cs="Times New Roman"/>
        </w:rPr>
      </w:pPr>
      <w:r w:rsidRPr="00CD5C18">
        <w:rPr>
          <w:rFonts w:cs="Times New Roman"/>
        </w:rPr>
        <w:t>В районах индивидуальной застройки жилые дома могут размещаться по красной л</w:t>
      </w:r>
      <w:r w:rsidRPr="00CD5C18">
        <w:rPr>
          <w:rFonts w:cs="Times New Roman"/>
        </w:rPr>
        <w:t>и</w:t>
      </w:r>
      <w:r w:rsidRPr="00CD5C18">
        <w:rPr>
          <w:rFonts w:cs="Times New Roman"/>
        </w:rPr>
        <w:t>нии жилых улиц, если это предусмотрено градостроительной документацией и правилами землепользования и застройки.</w:t>
      </w:r>
    </w:p>
    <w:p w:rsidR="00C73AE0" w:rsidRPr="00CD5C18" w:rsidRDefault="00C73AE0" w:rsidP="00B04C30">
      <w:pPr>
        <w:rPr>
          <w:rFonts w:cs="Times New Roman"/>
        </w:rPr>
      </w:pPr>
      <w:r w:rsidRPr="00CD5C18">
        <w:rPr>
          <w:rFonts w:cs="Times New Roman"/>
        </w:rPr>
        <w:lastRenderedPageBreak/>
        <w:t>Размещение жилых зданий в условиях реконструкции возможно с отступом от кра</w:t>
      </w:r>
      <w:r w:rsidRPr="00CD5C18">
        <w:rPr>
          <w:rFonts w:cs="Times New Roman"/>
        </w:rPr>
        <w:t>с</w:t>
      </w:r>
      <w:r w:rsidRPr="00CD5C18">
        <w:rPr>
          <w:rFonts w:cs="Times New Roman"/>
        </w:rPr>
        <w:t>ных линий на 3 метра, если это предусмотрено градостроительной документацией и прав</w:t>
      </w:r>
      <w:r w:rsidRPr="00CD5C18">
        <w:rPr>
          <w:rFonts w:cs="Times New Roman"/>
        </w:rPr>
        <w:t>и</w:t>
      </w:r>
      <w:r w:rsidRPr="00CD5C18">
        <w:rPr>
          <w:rFonts w:cs="Times New Roman"/>
        </w:rPr>
        <w:t>лами землепользования и застройки.</w:t>
      </w:r>
    </w:p>
    <w:p w:rsidR="00C73AE0" w:rsidRPr="00CD5C18" w:rsidRDefault="00C73AE0" w:rsidP="00B04C30">
      <w:pPr>
        <w:rPr>
          <w:rFonts w:cs="Times New Roman"/>
        </w:rPr>
      </w:pPr>
      <w:r w:rsidRPr="00CD5C18">
        <w:rPr>
          <w:rFonts w:cs="Times New Roman"/>
        </w:rPr>
        <w:t>Минимальные расстояния в метрах от стен зданий и предприятий обслуживания до красных линий следует принимать согласно таблице 2.</w:t>
      </w:r>
      <w:r w:rsidR="00C74B7D" w:rsidRPr="00CD5C18">
        <w:rPr>
          <w:rFonts w:cs="Times New Roman"/>
        </w:rPr>
        <w:t>9.1</w:t>
      </w:r>
      <w:r w:rsidRPr="00CD5C18">
        <w:rPr>
          <w:rFonts w:cs="Times New Roman"/>
        </w:rPr>
        <w:t>.</w:t>
      </w:r>
    </w:p>
    <w:p w:rsidR="00C73AE0" w:rsidRPr="00CD5C18" w:rsidRDefault="00C73AE0" w:rsidP="00C74B7D">
      <w:pPr>
        <w:spacing w:before="120"/>
        <w:rPr>
          <w:rFonts w:cs="Times New Roman"/>
          <w:i/>
        </w:rPr>
      </w:pPr>
      <w:r w:rsidRPr="00CD5C18">
        <w:rPr>
          <w:rFonts w:cs="Times New Roman"/>
          <w:i/>
        </w:rPr>
        <w:t>Таблица 2.</w:t>
      </w:r>
      <w:r w:rsidR="00C74B7D" w:rsidRPr="00CD5C18">
        <w:rPr>
          <w:rFonts w:cs="Times New Roman"/>
          <w:i/>
        </w:rPr>
        <w:t xml:space="preserve">9.1. - </w:t>
      </w:r>
      <w:r w:rsidRPr="00CD5C18">
        <w:rPr>
          <w:rFonts w:cs="Times New Roman"/>
          <w:i/>
        </w:rPr>
        <w:t>Минимальные расстояния от стен зданий и границ земельных учас</w:t>
      </w:r>
      <w:r w:rsidRPr="00CD5C18">
        <w:rPr>
          <w:rFonts w:cs="Times New Roman"/>
          <w:i/>
        </w:rPr>
        <w:t>т</w:t>
      </w:r>
      <w:r w:rsidRPr="00CD5C18">
        <w:rPr>
          <w:rFonts w:cs="Times New Roman"/>
          <w:i/>
        </w:rPr>
        <w:t>ков учреждений и предприятий обслуживания до красных линий</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30"/>
        <w:gridCol w:w="4110"/>
      </w:tblGrid>
      <w:tr w:rsidR="00C73AE0" w:rsidRPr="00CD5C18" w:rsidTr="000D51FC">
        <w:trPr>
          <w:trHeight w:val="204"/>
          <w:tblHeader/>
          <w:jc w:val="center"/>
        </w:trPr>
        <w:tc>
          <w:tcPr>
            <w:tcW w:w="5230" w:type="dxa"/>
            <w:shd w:val="clear" w:color="auto" w:fill="auto"/>
            <w:vAlign w:val="center"/>
          </w:tcPr>
          <w:p w:rsidR="00C73AE0" w:rsidRPr="00CD5C18" w:rsidRDefault="00C73AE0" w:rsidP="00B04C30">
            <w:pPr>
              <w:pStyle w:val="Default"/>
              <w:jc w:val="center"/>
              <w:rPr>
                <w:sz w:val="20"/>
                <w:szCs w:val="20"/>
              </w:rPr>
            </w:pPr>
            <w:r w:rsidRPr="00CD5C18">
              <w:rPr>
                <w:bCs/>
                <w:sz w:val="20"/>
                <w:szCs w:val="20"/>
              </w:rPr>
              <w:t>Здания (земельные участки) учреждений и предприятий обслуживания</w:t>
            </w:r>
          </w:p>
        </w:tc>
        <w:tc>
          <w:tcPr>
            <w:tcW w:w="4110" w:type="dxa"/>
            <w:shd w:val="clear" w:color="auto" w:fill="auto"/>
            <w:vAlign w:val="center"/>
          </w:tcPr>
          <w:p w:rsidR="00C73AE0" w:rsidRPr="00CD5C18" w:rsidRDefault="00C73AE0" w:rsidP="000D51FC">
            <w:pPr>
              <w:pStyle w:val="Default"/>
              <w:jc w:val="center"/>
              <w:rPr>
                <w:bCs/>
                <w:sz w:val="20"/>
                <w:szCs w:val="20"/>
              </w:rPr>
            </w:pPr>
            <w:r w:rsidRPr="00CD5C18">
              <w:rPr>
                <w:bCs/>
                <w:sz w:val="20"/>
                <w:szCs w:val="20"/>
              </w:rPr>
              <w:t>Минимальные расстояния от стен зданий учреждений и предприятий обслуживания до красной линии, м (</w:t>
            </w:r>
            <w:r w:rsidR="000D51FC" w:rsidRPr="00CD5C18">
              <w:rPr>
                <w:bCs/>
                <w:sz w:val="20"/>
                <w:szCs w:val="20"/>
              </w:rPr>
              <w:t>сельский</w:t>
            </w:r>
            <w:r w:rsidRPr="00CD5C18">
              <w:rPr>
                <w:bCs/>
                <w:sz w:val="20"/>
                <w:szCs w:val="20"/>
              </w:rPr>
              <w:t xml:space="preserve"> населенный пункт)</w:t>
            </w:r>
          </w:p>
        </w:tc>
      </w:tr>
      <w:tr w:rsidR="00C73AE0" w:rsidRPr="00CD5C18" w:rsidTr="000D51FC">
        <w:trPr>
          <w:trHeight w:val="205"/>
          <w:jc w:val="center"/>
        </w:trPr>
        <w:tc>
          <w:tcPr>
            <w:tcW w:w="5230" w:type="dxa"/>
            <w:shd w:val="clear" w:color="auto" w:fill="auto"/>
            <w:vAlign w:val="center"/>
          </w:tcPr>
          <w:p w:rsidR="00C73AE0" w:rsidRPr="00CD5C18" w:rsidRDefault="00C73AE0" w:rsidP="00B04C30">
            <w:pPr>
              <w:pStyle w:val="Default"/>
              <w:rPr>
                <w:bCs/>
                <w:iCs/>
                <w:sz w:val="20"/>
                <w:szCs w:val="20"/>
              </w:rPr>
            </w:pPr>
            <w:r w:rsidRPr="00CD5C18">
              <w:rPr>
                <w:bCs/>
                <w:iCs/>
                <w:sz w:val="20"/>
                <w:szCs w:val="20"/>
              </w:rPr>
              <w:t>Дошкольные образовательные организации и общеобр</w:t>
            </w:r>
            <w:r w:rsidRPr="00CD5C18">
              <w:rPr>
                <w:bCs/>
                <w:iCs/>
                <w:sz w:val="20"/>
                <w:szCs w:val="20"/>
              </w:rPr>
              <w:t>а</w:t>
            </w:r>
            <w:r w:rsidRPr="00CD5C18">
              <w:rPr>
                <w:bCs/>
                <w:iCs/>
                <w:sz w:val="20"/>
                <w:szCs w:val="20"/>
              </w:rPr>
              <w:t xml:space="preserve">зовательные организации (стены здания) </w:t>
            </w:r>
          </w:p>
        </w:tc>
        <w:tc>
          <w:tcPr>
            <w:tcW w:w="4110" w:type="dxa"/>
            <w:shd w:val="clear" w:color="auto" w:fill="auto"/>
            <w:vAlign w:val="center"/>
          </w:tcPr>
          <w:p w:rsidR="00C73AE0" w:rsidRPr="00CD5C18" w:rsidRDefault="000D51FC" w:rsidP="00B04C30">
            <w:pPr>
              <w:pStyle w:val="Default"/>
              <w:jc w:val="center"/>
              <w:rPr>
                <w:sz w:val="20"/>
                <w:szCs w:val="20"/>
              </w:rPr>
            </w:pPr>
            <w:r w:rsidRPr="00CD5C18">
              <w:rPr>
                <w:sz w:val="20"/>
                <w:szCs w:val="20"/>
              </w:rPr>
              <w:t>10</w:t>
            </w:r>
          </w:p>
        </w:tc>
      </w:tr>
      <w:tr w:rsidR="00C73AE0" w:rsidRPr="00CD5C18" w:rsidTr="000D51FC">
        <w:trPr>
          <w:trHeight w:val="90"/>
          <w:jc w:val="center"/>
        </w:trPr>
        <w:tc>
          <w:tcPr>
            <w:tcW w:w="5230" w:type="dxa"/>
            <w:shd w:val="clear" w:color="auto" w:fill="auto"/>
            <w:vAlign w:val="center"/>
          </w:tcPr>
          <w:p w:rsidR="00C73AE0" w:rsidRPr="00CD5C18" w:rsidRDefault="00C73AE0" w:rsidP="00B04C30">
            <w:pPr>
              <w:pStyle w:val="Default"/>
              <w:rPr>
                <w:bCs/>
                <w:iCs/>
                <w:sz w:val="20"/>
                <w:szCs w:val="20"/>
              </w:rPr>
            </w:pPr>
            <w:r w:rsidRPr="00CD5C18">
              <w:rPr>
                <w:bCs/>
                <w:iCs/>
                <w:sz w:val="20"/>
                <w:szCs w:val="20"/>
              </w:rPr>
              <w:t>Объекты пожарной охраны</w:t>
            </w:r>
          </w:p>
        </w:tc>
        <w:tc>
          <w:tcPr>
            <w:tcW w:w="4110" w:type="dxa"/>
            <w:shd w:val="clear" w:color="auto" w:fill="auto"/>
            <w:vAlign w:val="center"/>
          </w:tcPr>
          <w:p w:rsidR="00C73AE0" w:rsidRPr="00CD5C18" w:rsidRDefault="00C73AE0" w:rsidP="00B04C30">
            <w:pPr>
              <w:pStyle w:val="Default"/>
              <w:jc w:val="center"/>
              <w:rPr>
                <w:sz w:val="20"/>
                <w:szCs w:val="20"/>
              </w:rPr>
            </w:pPr>
            <w:r w:rsidRPr="00CD5C18">
              <w:rPr>
                <w:sz w:val="20"/>
                <w:szCs w:val="20"/>
              </w:rPr>
              <w:t>10</w:t>
            </w:r>
          </w:p>
        </w:tc>
      </w:tr>
      <w:tr w:rsidR="00C73AE0" w:rsidRPr="00CD5C18" w:rsidTr="000D51FC">
        <w:trPr>
          <w:trHeight w:val="222"/>
          <w:jc w:val="center"/>
        </w:trPr>
        <w:tc>
          <w:tcPr>
            <w:tcW w:w="5230" w:type="dxa"/>
            <w:shd w:val="clear" w:color="auto" w:fill="auto"/>
            <w:vAlign w:val="center"/>
          </w:tcPr>
          <w:p w:rsidR="00C73AE0" w:rsidRPr="00CD5C18" w:rsidRDefault="00C73AE0" w:rsidP="00B04C30">
            <w:pPr>
              <w:pStyle w:val="Default"/>
              <w:rPr>
                <w:bCs/>
                <w:iCs/>
                <w:sz w:val="20"/>
                <w:szCs w:val="20"/>
              </w:rPr>
            </w:pPr>
            <w:r w:rsidRPr="00CD5C18">
              <w:rPr>
                <w:bCs/>
                <w:iCs/>
                <w:sz w:val="20"/>
                <w:szCs w:val="20"/>
              </w:rPr>
              <w:t xml:space="preserve">Кладбища традиционного захоронения и крематории </w:t>
            </w:r>
          </w:p>
          <w:p w:rsidR="00C73AE0" w:rsidRPr="00CD5C18" w:rsidRDefault="00C73AE0" w:rsidP="00B04C30">
            <w:pPr>
              <w:pStyle w:val="Default"/>
              <w:rPr>
                <w:bCs/>
                <w:iCs/>
                <w:sz w:val="20"/>
                <w:szCs w:val="20"/>
              </w:rPr>
            </w:pPr>
            <w:r w:rsidRPr="00CD5C18">
              <w:rPr>
                <w:bCs/>
                <w:iCs/>
                <w:sz w:val="20"/>
                <w:szCs w:val="20"/>
              </w:rPr>
              <w:t xml:space="preserve">Кладбища для погребения после кремации </w:t>
            </w:r>
          </w:p>
        </w:tc>
        <w:tc>
          <w:tcPr>
            <w:tcW w:w="4110" w:type="dxa"/>
            <w:shd w:val="clear" w:color="auto" w:fill="auto"/>
            <w:vAlign w:val="center"/>
          </w:tcPr>
          <w:p w:rsidR="00C73AE0" w:rsidRPr="00CD5C18" w:rsidRDefault="00C73AE0" w:rsidP="00B04C30">
            <w:pPr>
              <w:pStyle w:val="Default"/>
              <w:jc w:val="center"/>
              <w:rPr>
                <w:sz w:val="20"/>
                <w:szCs w:val="20"/>
              </w:rPr>
            </w:pPr>
            <w:r w:rsidRPr="00CD5C18">
              <w:rPr>
                <w:sz w:val="20"/>
                <w:szCs w:val="20"/>
              </w:rPr>
              <w:t>6</w:t>
            </w:r>
          </w:p>
        </w:tc>
      </w:tr>
    </w:tbl>
    <w:p w:rsidR="001E09C1" w:rsidRPr="00CD5C18" w:rsidRDefault="001E09C1" w:rsidP="001E09C1">
      <w:pPr>
        <w:ind w:left="709" w:firstLine="0"/>
      </w:pPr>
    </w:p>
    <w:p w:rsidR="00C73AE0" w:rsidRPr="00CD5C18" w:rsidRDefault="00C73AE0" w:rsidP="00B04C30">
      <w:pPr>
        <w:pStyle w:val="20"/>
        <w:numPr>
          <w:ilvl w:val="1"/>
          <w:numId w:val="13"/>
        </w:numPr>
        <w:ind w:left="0" w:firstLine="0"/>
        <w:rPr>
          <w:rFonts w:cs="Times New Roman"/>
          <w:i w:val="0"/>
        </w:rPr>
      </w:pPr>
      <w:bookmarkStart w:id="180" w:name="_Toc81411204"/>
      <w:r w:rsidRPr="00CD5C18">
        <w:rPr>
          <w:rFonts w:cs="Times New Roman"/>
          <w:i w:val="0"/>
        </w:rPr>
        <w:t>Требования по обеспечению охраны окружающей среды, учитываемые при подготовке МНГП</w:t>
      </w:r>
      <w:bookmarkEnd w:id="180"/>
    </w:p>
    <w:p w:rsidR="00C73AE0" w:rsidRDefault="00C73AE0" w:rsidP="00B04C30">
      <w:pPr>
        <w:rPr>
          <w:rFonts w:cs="Times New Roman"/>
        </w:rPr>
      </w:pPr>
      <w:r w:rsidRPr="00CD5C18">
        <w:rPr>
          <w:rFonts w:cs="Times New Roman"/>
        </w:rPr>
        <w:t>При градостроительном проектировании необходимо учитывать предельные значения допустимых уровней воздействия на среду и человека для различных функциональных зон, которые устанавливаются в соответствии параметрами, приведенными ниже в таблице 2.1</w:t>
      </w:r>
      <w:r w:rsidR="00921B45" w:rsidRPr="00CD5C18">
        <w:rPr>
          <w:rFonts w:cs="Times New Roman"/>
        </w:rPr>
        <w:t>0.1</w:t>
      </w:r>
      <w:r w:rsidRPr="00CD5C18">
        <w:rPr>
          <w:rFonts w:cs="Times New Roman"/>
        </w:rPr>
        <w:t>.</w:t>
      </w:r>
    </w:p>
    <w:p w:rsidR="00CD5C18" w:rsidRDefault="00CD5C18" w:rsidP="00B04C30">
      <w:pPr>
        <w:rPr>
          <w:rFonts w:cs="Times New Roman"/>
        </w:rPr>
      </w:pPr>
    </w:p>
    <w:p w:rsidR="00CD5C18" w:rsidRDefault="00CD5C18" w:rsidP="00B04C30">
      <w:pPr>
        <w:rPr>
          <w:rFonts w:cs="Times New Roman"/>
        </w:rPr>
      </w:pPr>
    </w:p>
    <w:p w:rsidR="00CD5C18" w:rsidRDefault="00CD5C18" w:rsidP="00B04C30">
      <w:pPr>
        <w:rPr>
          <w:rFonts w:cs="Times New Roman"/>
        </w:rPr>
      </w:pPr>
    </w:p>
    <w:p w:rsidR="00CD5C18" w:rsidRDefault="00CD5C18" w:rsidP="00B04C30">
      <w:pPr>
        <w:rPr>
          <w:rFonts w:cs="Times New Roman"/>
        </w:rPr>
      </w:pPr>
    </w:p>
    <w:p w:rsidR="00CD5C18" w:rsidRDefault="00CD5C18" w:rsidP="00B04C30">
      <w:pPr>
        <w:rPr>
          <w:rFonts w:cs="Times New Roman"/>
        </w:rPr>
      </w:pPr>
    </w:p>
    <w:p w:rsidR="00CD5C18" w:rsidRPr="00CD5C18" w:rsidRDefault="00CD5C18" w:rsidP="00B04C30">
      <w:pPr>
        <w:rPr>
          <w:rFonts w:cs="Times New Roman"/>
        </w:rPr>
      </w:pPr>
    </w:p>
    <w:p w:rsidR="00C73AE0" w:rsidRPr="00CD5C18" w:rsidRDefault="00C73AE0" w:rsidP="00921B45">
      <w:pPr>
        <w:spacing w:before="120"/>
        <w:rPr>
          <w:rFonts w:cs="Times New Roman"/>
          <w:i/>
        </w:rPr>
      </w:pPr>
      <w:r w:rsidRPr="00CD5C18">
        <w:rPr>
          <w:rFonts w:cs="Times New Roman"/>
          <w:i/>
        </w:rPr>
        <w:t>Таблица 2.1</w:t>
      </w:r>
      <w:r w:rsidR="00921B45" w:rsidRPr="00CD5C18">
        <w:rPr>
          <w:rFonts w:cs="Times New Roman"/>
          <w:i/>
        </w:rPr>
        <w:t xml:space="preserve">0.1. -  </w:t>
      </w:r>
      <w:r w:rsidRPr="00CD5C18">
        <w:rPr>
          <w:rFonts w:cs="Times New Roman"/>
          <w:i/>
        </w:rPr>
        <w:t>Разрешенные параметры допустимых уровней воздействия</w:t>
      </w:r>
      <w:r w:rsidR="00121D63" w:rsidRPr="00CD5C18">
        <w:rPr>
          <w:rFonts w:cs="Times New Roman"/>
          <w:i/>
        </w:rPr>
        <w:t xml:space="preserve"> </w:t>
      </w:r>
      <w:r w:rsidRPr="00CD5C18">
        <w:rPr>
          <w:rFonts w:cs="Times New Roman"/>
          <w:i/>
        </w:rPr>
        <w:t>на чел</w:t>
      </w:r>
      <w:r w:rsidRPr="00CD5C18">
        <w:rPr>
          <w:rFonts w:cs="Times New Roman"/>
          <w:i/>
        </w:rPr>
        <w:t>о</w:t>
      </w:r>
      <w:r w:rsidRPr="00CD5C18">
        <w:rPr>
          <w:rFonts w:cs="Times New Roman"/>
          <w:i/>
        </w:rPr>
        <w:t>века и условия проживания</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09"/>
        <w:gridCol w:w="1276"/>
        <w:gridCol w:w="1835"/>
        <w:gridCol w:w="1960"/>
        <w:gridCol w:w="2655"/>
      </w:tblGrid>
      <w:tr w:rsidR="00C73AE0" w:rsidRPr="00CD5C18" w:rsidTr="00B27091">
        <w:trPr>
          <w:cantSplit/>
          <w:trHeight w:val="1008"/>
          <w:tblHeader/>
          <w:jc w:val="center"/>
        </w:trPr>
        <w:tc>
          <w:tcPr>
            <w:tcW w:w="1809" w:type="dxa"/>
            <w:shd w:val="clear" w:color="auto" w:fill="auto"/>
            <w:vAlign w:val="center"/>
          </w:tcPr>
          <w:p w:rsidR="00C73AE0" w:rsidRPr="00CD5C18" w:rsidRDefault="00C73AE0" w:rsidP="00B04C30">
            <w:pPr>
              <w:pStyle w:val="Default"/>
              <w:jc w:val="center"/>
              <w:rPr>
                <w:sz w:val="20"/>
                <w:szCs w:val="20"/>
              </w:rPr>
            </w:pPr>
            <w:r w:rsidRPr="00CD5C18">
              <w:rPr>
                <w:bCs/>
                <w:sz w:val="20"/>
                <w:szCs w:val="20"/>
              </w:rPr>
              <w:t>Функциональная зона</w:t>
            </w:r>
          </w:p>
        </w:tc>
        <w:tc>
          <w:tcPr>
            <w:tcW w:w="1276" w:type="dxa"/>
            <w:shd w:val="clear" w:color="auto" w:fill="auto"/>
            <w:vAlign w:val="center"/>
          </w:tcPr>
          <w:p w:rsidR="00C73AE0" w:rsidRPr="00CD5C18" w:rsidRDefault="00C73AE0" w:rsidP="00B04C30">
            <w:pPr>
              <w:pStyle w:val="Default"/>
              <w:jc w:val="center"/>
              <w:rPr>
                <w:sz w:val="20"/>
                <w:szCs w:val="20"/>
              </w:rPr>
            </w:pPr>
            <w:r w:rsidRPr="00CD5C18">
              <w:rPr>
                <w:bCs/>
                <w:sz w:val="20"/>
                <w:szCs w:val="20"/>
              </w:rPr>
              <w:t>Максимал</w:t>
            </w:r>
            <w:r w:rsidRPr="00CD5C18">
              <w:rPr>
                <w:bCs/>
                <w:sz w:val="20"/>
                <w:szCs w:val="20"/>
              </w:rPr>
              <w:t>ь</w:t>
            </w:r>
            <w:r w:rsidRPr="00CD5C18">
              <w:rPr>
                <w:bCs/>
                <w:sz w:val="20"/>
                <w:szCs w:val="20"/>
              </w:rPr>
              <w:t>ный уровень звукового воздействия, дБА</w:t>
            </w:r>
          </w:p>
        </w:tc>
        <w:tc>
          <w:tcPr>
            <w:tcW w:w="1835" w:type="dxa"/>
            <w:shd w:val="clear" w:color="auto" w:fill="auto"/>
            <w:vAlign w:val="center"/>
          </w:tcPr>
          <w:p w:rsidR="00C73AE0" w:rsidRPr="00CD5C18" w:rsidRDefault="00C73AE0" w:rsidP="00B04C30">
            <w:pPr>
              <w:pStyle w:val="Default"/>
              <w:jc w:val="center"/>
              <w:rPr>
                <w:sz w:val="20"/>
                <w:szCs w:val="20"/>
              </w:rPr>
            </w:pPr>
            <w:r w:rsidRPr="00CD5C18">
              <w:rPr>
                <w:bCs/>
                <w:sz w:val="20"/>
                <w:szCs w:val="20"/>
              </w:rPr>
              <w:t>Максимальный ур</w:t>
            </w:r>
            <w:r w:rsidRPr="00CD5C18">
              <w:rPr>
                <w:bCs/>
                <w:sz w:val="20"/>
                <w:szCs w:val="20"/>
              </w:rPr>
              <w:t>о</w:t>
            </w:r>
            <w:r w:rsidRPr="00CD5C18">
              <w:rPr>
                <w:bCs/>
                <w:sz w:val="20"/>
                <w:szCs w:val="20"/>
              </w:rPr>
              <w:t>вень загрязнения атмосферного во</w:t>
            </w:r>
            <w:r w:rsidRPr="00CD5C18">
              <w:rPr>
                <w:bCs/>
                <w:sz w:val="20"/>
                <w:szCs w:val="20"/>
              </w:rPr>
              <w:t>з</w:t>
            </w:r>
            <w:r w:rsidRPr="00CD5C18">
              <w:rPr>
                <w:bCs/>
                <w:sz w:val="20"/>
                <w:szCs w:val="20"/>
              </w:rPr>
              <w:t>духа (предельно допустимые ко</w:t>
            </w:r>
            <w:r w:rsidRPr="00CD5C18">
              <w:rPr>
                <w:bCs/>
                <w:sz w:val="20"/>
                <w:szCs w:val="20"/>
              </w:rPr>
              <w:t>н</w:t>
            </w:r>
            <w:r w:rsidRPr="00CD5C18">
              <w:rPr>
                <w:bCs/>
                <w:sz w:val="20"/>
                <w:szCs w:val="20"/>
              </w:rPr>
              <w:t>центрации (ПДК)</w:t>
            </w:r>
          </w:p>
        </w:tc>
        <w:tc>
          <w:tcPr>
            <w:tcW w:w="1960" w:type="dxa"/>
            <w:shd w:val="clear" w:color="auto" w:fill="auto"/>
            <w:vAlign w:val="center"/>
          </w:tcPr>
          <w:p w:rsidR="00C73AE0" w:rsidRPr="00CD5C18" w:rsidRDefault="00C73AE0" w:rsidP="00B04C30">
            <w:pPr>
              <w:pStyle w:val="Default"/>
              <w:jc w:val="center"/>
              <w:rPr>
                <w:sz w:val="20"/>
                <w:szCs w:val="20"/>
              </w:rPr>
            </w:pPr>
            <w:r w:rsidRPr="00CD5C18">
              <w:rPr>
                <w:bCs/>
                <w:sz w:val="20"/>
                <w:szCs w:val="20"/>
              </w:rPr>
              <w:t>Максимальный ур</w:t>
            </w:r>
            <w:r w:rsidRPr="00CD5C18">
              <w:rPr>
                <w:bCs/>
                <w:sz w:val="20"/>
                <w:szCs w:val="20"/>
              </w:rPr>
              <w:t>о</w:t>
            </w:r>
            <w:r w:rsidRPr="00CD5C18">
              <w:rPr>
                <w:bCs/>
                <w:sz w:val="20"/>
                <w:szCs w:val="20"/>
              </w:rPr>
              <w:t>вень электромагни</w:t>
            </w:r>
            <w:r w:rsidRPr="00CD5C18">
              <w:rPr>
                <w:bCs/>
                <w:sz w:val="20"/>
                <w:szCs w:val="20"/>
              </w:rPr>
              <w:t>т</w:t>
            </w:r>
            <w:r w:rsidRPr="00CD5C18">
              <w:rPr>
                <w:bCs/>
                <w:sz w:val="20"/>
                <w:szCs w:val="20"/>
              </w:rPr>
              <w:t>ного излучения от радиотехнических объектов</w:t>
            </w:r>
          </w:p>
          <w:p w:rsidR="00C73AE0" w:rsidRPr="00CD5C18" w:rsidRDefault="00C73AE0" w:rsidP="00B04C30">
            <w:pPr>
              <w:pStyle w:val="Default"/>
              <w:jc w:val="center"/>
              <w:rPr>
                <w:sz w:val="20"/>
                <w:szCs w:val="20"/>
              </w:rPr>
            </w:pPr>
            <w:r w:rsidRPr="00CD5C18">
              <w:rPr>
                <w:bCs/>
                <w:sz w:val="20"/>
                <w:szCs w:val="20"/>
              </w:rPr>
              <w:t>(предельно допуст</w:t>
            </w:r>
            <w:r w:rsidRPr="00CD5C18">
              <w:rPr>
                <w:bCs/>
                <w:sz w:val="20"/>
                <w:szCs w:val="20"/>
              </w:rPr>
              <w:t>и</w:t>
            </w:r>
            <w:r w:rsidRPr="00CD5C18">
              <w:rPr>
                <w:bCs/>
                <w:sz w:val="20"/>
                <w:szCs w:val="20"/>
              </w:rPr>
              <w:t>мые уровни (ПДУ)</w:t>
            </w:r>
          </w:p>
        </w:tc>
        <w:tc>
          <w:tcPr>
            <w:tcW w:w="2655" w:type="dxa"/>
            <w:shd w:val="clear" w:color="auto" w:fill="auto"/>
            <w:vAlign w:val="center"/>
          </w:tcPr>
          <w:p w:rsidR="00C73AE0" w:rsidRPr="00CD5C18" w:rsidRDefault="00C73AE0" w:rsidP="00B04C30">
            <w:pPr>
              <w:pStyle w:val="Default"/>
              <w:jc w:val="center"/>
              <w:rPr>
                <w:sz w:val="20"/>
                <w:szCs w:val="20"/>
              </w:rPr>
            </w:pPr>
            <w:r w:rsidRPr="00CD5C18">
              <w:rPr>
                <w:bCs/>
                <w:sz w:val="20"/>
                <w:szCs w:val="20"/>
              </w:rPr>
              <w:t>Загрязненность сточных вод</w:t>
            </w:r>
          </w:p>
        </w:tc>
      </w:tr>
      <w:tr w:rsidR="00C73AE0" w:rsidRPr="00CD5C18" w:rsidTr="00B27091">
        <w:trPr>
          <w:cantSplit/>
          <w:trHeight w:val="40"/>
          <w:jc w:val="center"/>
        </w:trPr>
        <w:tc>
          <w:tcPr>
            <w:tcW w:w="1809" w:type="dxa"/>
            <w:shd w:val="clear" w:color="auto" w:fill="auto"/>
            <w:vAlign w:val="center"/>
          </w:tcPr>
          <w:p w:rsidR="00C73AE0" w:rsidRPr="00CD5C18" w:rsidRDefault="00C73AE0" w:rsidP="00B04C30">
            <w:pPr>
              <w:pStyle w:val="Default"/>
              <w:rPr>
                <w:sz w:val="20"/>
                <w:szCs w:val="20"/>
              </w:rPr>
            </w:pPr>
            <w:r w:rsidRPr="00CD5C18">
              <w:rPr>
                <w:sz w:val="20"/>
                <w:szCs w:val="20"/>
              </w:rPr>
              <w:t>Жилые зоны:</w:t>
            </w:r>
          </w:p>
        </w:tc>
        <w:tc>
          <w:tcPr>
            <w:tcW w:w="1276" w:type="dxa"/>
            <w:shd w:val="clear" w:color="auto" w:fill="auto"/>
            <w:vAlign w:val="center"/>
          </w:tcPr>
          <w:p w:rsidR="00C73AE0" w:rsidRPr="00CD5C18" w:rsidRDefault="00C73AE0" w:rsidP="00B04C30">
            <w:pPr>
              <w:pStyle w:val="Default"/>
              <w:jc w:val="center"/>
              <w:rPr>
                <w:sz w:val="20"/>
                <w:szCs w:val="20"/>
              </w:rPr>
            </w:pPr>
          </w:p>
        </w:tc>
        <w:tc>
          <w:tcPr>
            <w:tcW w:w="1835" w:type="dxa"/>
            <w:shd w:val="clear" w:color="auto" w:fill="auto"/>
            <w:vAlign w:val="center"/>
          </w:tcPr>
          <w:p w:rsidR="00C73AE0" w:rsidRPr="00CD5C18" w:rsidRDefault="00C73AE0" w:rsidP="00B04C30">
            <w:pPr>
              <w:pStyle w:val="Default"/>
              <w:jc w:val="center"/>
              <w:rPr>
                <w:sz w:val="20"/>
                <w:szCs w:val="20"/>
              </w:rPr>
            </w:pPr>
          </w:p>
        </w:tc>
        <w:tc>
          <w:tcPr>
            <w:tcW w:w="1960" w:type="dxa"/>
            <w:shd w:val="clear" w:color="auto" w:fill="auto"/>
            <w:vAlign w:val="center"/>
          </w:tcPr>
          <w:p w:rsidR="00C73AE0" w:rsidRPr="00CD5C18" w:rsidRDefault="00C73AE0" w:rsidP="00B04C30">
            <w:pPr>
              <w:pStyle w:val="Default"/>
              <w:jc w:val="center"/>
              <w:rPr>
                <w:sz w:val="20"/>
                <w:szCs w:val="20"/>
              </w:rPr>
            </w:pPr>
          </w:p>
        </w:tc>
        <w:tc>
          <w:tcPr>
            <w:tcW w:w="2655" w:type="dxa"/>
            <w:shd w:val="clear" w:color="auto" w:fill="auto"/>
            <w:vAlign w:val="center"/>
          </w:tcPr>
          <w:p w:rsidR="00C73AE0" w:rsidRPr="00CD5C18" w:rsidRDefault="00C73AE0" w:rsidP="00B04C30">
            <w:pPr>
              <w:pStyle w:val="Default"/>
              <w:jc w:val="center"/>
              <w:rPr>
                <w:sz w:val="20"/>
                <w:szCs w:val="20"/>
              </w:rPr>
            </w:pPr>
          </w:p>
        </w:tc>
      </w:tr>
      <w:tr w:rsidR="00C73AE0" w:rsidRPr="00CD5C18" w:rsidTr="00B27091">
        <w:trPr>
          <w:cantSplit/>
          <w:trHeight w:val="1470"/>
          <w:jc w:val="center"/>
        </w:trPr>
        <w:tc>
          <w:tcPr>
            <w:tcW w:w="1809" w:type="dxa"/>
            <w:shd w:val="clear" w:color="auto" w:fill="auto"/>
            <w:vAlign w:val="center"/>
          </w:tcPr>
          <w:p w:rsidR="00C73AE0" w:rsidRPr="00CD5C18" w:rsidRDefault="00C73AE0" w:rsidP="00B04C30">
            <w:pPr>
              <w:pStyle w:val="Default"/>
              <w:rPr>
                <w:sz w:val="20"/>
                <w:szCs w:val="20"/>
              </w:rPr>
            </w:pPr>
            <w:r w:rsidRPr="00CD5C18">
              <w:rPr>
                <w:sz w:val="20"/>
                <w:szCs w:val="20"/>
              </w:rPr>
              <w:t>Индивидуальная жилищная застро</w:t>
            </w:r>
            <w:r w:rsidRPr="00CD5C18">
              <w:rPr>
                <w:sz w:val="20"/>
                <w:szCs w:val="20"/>
              </w:rPr>
              <w:t>й</w:t>
            </w:r>
            <w:r w:rsidRPr="00CD5C18">
              <w:rPr>
                <w:sz w:val="20"/>
                <w:szCs w:val="20"/>
              </w:rPr>
              <w:t>ка и малоэтажная застройка</w:t>
            </w:r>
          </w:p>
        </w:tc>
        <w:tc>
          <w:tcPr>
            <w:tcW w:w="1276" w:type="dxa"/>
            <w:shd w:val="clear" w:color="auto" w:fill="auto"/>
            <w:vAlign w:val="center"/>
          </w:tcPr>
          <w:p w:rsidR="00C73AE0" w:rsidRPr="00CD5C18" w:rsidRDefault="00C73AE0" w:rsidP="00B04C30">
            <w:pPr>
              <w:pStyle w:val="Default"/>
              <w:jc w:val="center"/>
              <w:rPr>
                <w:sz w:val="20"/>
                <w:szCs w:val="20"/>
              </w:rPr>
            </w:pPr>
            <w:r w:rsidRPr="00CD5C18">
              <w:rPr>
                <w:sz w:val="20"/>
                <w:szCs w:val="20"/>
              </w:rPr>
              <w:t>70</w:t>
            </w:r>
          </w:p>
        </w:tc>
        <w:tc>
          <w:tcPr>
            <w:tcW w:w="1835" w:type="dxa"/>
            <w:shd w:val="clear" w:color="auto" w:fill="auto"/>
            <w:vAlign w:val="center"/>
          </w:tcPr>
          <w:p w:rsidR="00C73AE0" w:rsidRPr="00CD5C18" w:rsidRDefault="00C73AE0" w:rsidP="00B04C30">
            <w:pPr>
              <w:pStyle w:val="Default"/>
              <w:jc w:val="center"/>
              <w:rPr>
                <w:sz w:val="20"/>
                <w:szCs w:val="20"/>
              </w:rPr>
            </w:pPr>
            <w:r w:rsidRPr="00CD5C18">
              <w:rPr>
                <w:sz w:val="20"/>
                <w:szCs w:val="20"/>
              </w:rPr>
              <w:t>1 ПДК</w:t>
            </w:r>
          </w:p>
        </w:tc>
        <w:tc>
          <w:tcPr>
            <w:tcW w:w="1960" w:type="dxa"/>
            <w:shd w:val="clear" w:color="auto" w:fill="auto"/>
            <w:vAlign w:val="center"/>
          </w:tcPr>
          <w:p w:rsidR="00C73AE0" w:rsidRPr="00CD5C18" w:rsidRDefault="00C73AE0" w:rsidP="00B04C30">
            <w:pPr>
              <w:pStyle w:val="Default"/>
              <w:jc w:val="center"/>
              <w:rPr>
                <w:sz w:val="20"/>
                <w:szCs w:val="20"/>
              </w:rPr>
            </w:pPr>
            <w:r w:rsidRPr="00CD5C18">
              <w:rPr>
                <w:sz w:val="20"/>
                <w:szCs w:val="20"/>
              </w:rPr>
              <w:t>1 ПДУ</w:t>
            </w:r>
          </w:p>
        </w:tc>
        <w:tc>
          <w:tcPr>
            <w:tcW w:w="2655" w:type="dxa"/>
            <w:shd w:val="clear" w:color="auto" w:fill="auto"/>
            <w:vAlign w:val="center"/>
          </w:tcPr>
          <w:p w:rsidR="00C73AE0" w:rsidRPr="00CD5C18" w:rsidRDefault="00C73AE0" w:rsidP="00B04C30">
            <w:pPr>
              <w:pStyle w:val="Default"/>
              <w:jc w:val="center"/>
              <w:rPr>
                <w:sz w:val="20"/>
                <w:szCs w:val="20"/>
              </w:rPr>
            </w:pPr>
            <w:r w:rsidRPr="00CD5C18">
              <w:rPr>
                <w:sz w:val="20"/>
                <w:szCs w:val="20"/>
              </w:rPr>
              <w:t>Нормативно очищенные ст</w:t>
            </w:r>
            <w:r w:rsidRPr="00CD5C18">
              <w:rPr>
                <w:sz w:val="20"/>
                <w:szCs w:val="20"/>
              </w:rPr>
              <w:t>о</w:t>
            </w:r>
            <w:r w:rsidRPr="00CD5C18">
              <w:rPr>
                <w:sz w:val="20"/>
                <w:szCs w:val="20"/>
              </w:rPr>
              <w:t xml:space="preserve">ки на локальных очистных сооружениях или хранение в герметичных выгребных ямах с последующим вывозом на </w:t>
            </w:r>
            <w:r w:rsidR="007E062A" w:rsidRPr="00CD5C18">
              <w:rPr>
                <w:sz w:val="20"/>
                <w:szCs w:val="20"/>
              </w:rPr>
              <w:t>канализационные очистные сооружения (</w:t>
            </w:r>
            <w:r w:rsidRPr="00CD5C18">
              <w:rPr>
                <w:sz w:val="20"/>
                <w:szCs w:val="20"/>
              </w:rPr>
              <w:t>КОС</w:t>
            </w:r>
            <w:r w:rsidR="007E062A" w:rsidRPr="00CD5C18">
              <w:rPr>
                <w:sz w:val="20"/>
                <w:szCs w:val="20"/>
              </w:rPr>
              <w:t>)</w:t>
            </w:r>
            <w:r w:rsidRPr="00CD5C18">
              <w:rPr>
                <w:sz w:val="20"/>
                <w:szCs w:val="20"/>
              </w:rPr>
              <w:t>.</w:t>
            </w:r>
          </w:p>
        </w:tc>
      </w:tr>
      <w:tr w:rsidR="00C73AE0" w:rsidRPr="00CD5C18" w:rsidTr="00B27091">
        <w:trPr>
          <w:cantSplit/>
          <w:trHeight w:val="81"/>
          <w:jc w:val="center"/>
        </w:trPr>
        <w:tc>
          <w:tcPr>
            <w:tcW w:w="1809" w:type="dxa"/>
            <w:shd w:val="clear" w:color="auto" w:fill="auto"/>
            <w:vAlign w:val="center"/>
          </w:tcPr>
          <w:p w:rsidR="00C73AE0" w:rsidRPr="00CD5C18" w:rsidRDefault="00C73AE0" w:rsidP="00B04C30">
            <w:pPr>
              <w:pStyle w:val="Default"/>
              <w:rPr>
                <w:sz w:val="20"/>
                <w:szCs w:val="20"/>
              </w:rPr>
            </w:pPr>
            <w:r w:rsidRPr="00CD5C18">
              <w:rPr>
                <w:sz w:val="20"/>
                <w:szCs w:val="20"/>
              </w:rPr>
              <w:t xml:space="preserve">Производственные зоны </w:t>
            </w:r>
          </w:p>
        </w:tc>
        <w:tc>
          <w:tcPr>
            <w:tcW w:w="1276" w:type="dxa"/>
            <w:shd w:val="clear" w:color="auto" w:fill="auto"/>
            <w:vAlign w:val="center"/>
          </w:tcPr>
          <w:p w:rsidR="00C73AE0" w:rsidRPr="00CD5C18" w:rsidRDefault="00C73AE0" w:rsidP="00B04C30">
            <w:pPr>
              <w:pStyle w:val="Default"/>
              <w:jc w:val="center"/>
              <w:rPr>
                <w:sz w:val="20"/>
                <w:szCs w:val="20"/>
              </w:rPr>
            </w:pPr>
            <w:r w:rsidRPr="00CD5C18">
              <w:rPr>
                <w:sz w:val="20"/>
                <w:szCs w:val="20"/>
              </w:rPr>
              <w:t xml:space="preserve">Нормируется по границе объединенной </w:t>
            </w:r>
            <w:r w:rsidR="007E062A" w:rsidRPr="00CD5C18">
              <w:rPr>
                <w:sz w:val="20"/>
                <w:szCs w:val="20"/>
              </w:rPr>
              <w:t>санитарно-защитной зоны (</w:t>
            </w:r>
            <w:r w:rsidRPr="00CD5C18">
              <w:rPr>
                <w:sz w:val="20"/>
                <w:szCs w:val="20"/>
              </w:rPr>
              <w:t>СЗЗ</w:t>
            </w:r>
            <w:r w:rsidR="007E062A" w:rsidRPr="00CD5C18">
              <w:rPr>
                <w:sz w:val="20"/>
                <w:szCs w:val="20"/>
              </w:rPr>
              <w:t>)</w:t>
            </w:r>
          </w:p>
          <w:p w:rsidR="00C73AE0" w:rsidRPr="00CD5C18" w:rsidRDefault="00C73AE0" w:rsidP="00B04C30">
            <w:pPr>
              <w:pStyle w:val="Default"/>
              <w:jc w:val="center"/>
              <w:rPr>
                <w:sz w:val="20"/>
                <w:szCs w:val="20"/>
              </w:rPr>
            </w:pPr>
            <w:r w:rsidRPr="00CD5C18">
              <w:rPr>
                <w:sz w:val="20"/>
                <w:szCs w:val="20"/>
              </w:rPr>
              <w:t>70</w:t>
            </w:r>
          </w:p>
        </w:tc>
        <w:tc>
          <w:tcPr>
            <w:tcW w:w="1835" w:type="dxa"/>
            <w:shd w:val="clear" w:color="auto" w:fill="auto"/>
            <w:vAlign w:val="center"/>
          </w:tcPr>
          <w:p w:rsidR="00C73AE0" w:rsidRPr="00CD5C18" w:rsidRDefault="00C73AE0" w:rsidP="00B04C30">
            <w:pPr>
              <w:pStyle w:val="Default"/>
              <w:jc w:val="center"/>
              <w:rPr>
                <w:sz w:val="20"/>
                <w:szCs w:val="20"/>
              </w:rPr>
            </w:pPr>
            <w:r w:rsidRPr="00CD5C18">
              <w:rPr>
                <w:sz w:val="20"/>
                <w:szCs w:val="20"/>
              </w:rPr>
              <w:t>Нормируется по границе объедине</w:t>
            </w:r>
            <w:r w:rsidRPr="00CD5C18">
              <w:rPr>
                <w:sz w:val="20"/>
                <w:szCs w:val="20"/>
              </w:rPr>
              <w:t>н</w:t>
            </w:r>
            <w:r w:rsidRPr="00CD5C18">
              <w:rPr>
                <w:sz w:val="20"/>
                <w:szCs w:val="20"/>
              </w:rPr>
              <w:t>ной СЗЗ</w:t>
            </w:r>
          </w:p>
          <w:p w:rsidR="00C73AE0" w:rsidRPr="00CD5C18" w:rsidRDefault="00C73AE0" w:rsidP="00B04C30">
            <w:pPr>
              <w:pStyle w:val="Default"/>
              <w:jc w:val="center"/>
              <w:rPr>
                <w:sz w:val="20"/>
                <w:szCs w:val="20"/>
              </w:rPr>
            </w:pPr>
            <w:r w:rsidRPr="00CD5C18">
              <w:rPr>
                <w:sz w:val="20"/>
                <w:szCs w:val="20"/>
              </w:rPr>
              <w:t>1 ПДК</w:t>
            </w:r>
          </w:p>
        </w:tc>
        <w:tc>
          <w:tcPr>
            <w:tcW w:w="1960" w:type="dxa"/>
            <w:shd w:val="clear" w:color="auto" w:fill="auto"/>
            <w:vAlign w:val="center"/>
          </w:tcPr>
          <w:p w:rsidR="00C73AE0" w:rsidRPr="00CD5C18" w:rsidRDefault="00C73AE0" w:rsidP="00B04C30">
            <w:pPr>
              <w:pStyle w:val="Default"/>
              <w:jc w:val="center"/>
              <w:rPr>
                <w:sz w:val="20"/>
                <w:szCs w:val="20"/>
              </w:rPr>
            </w:pPr>
            <w:r w:rsidRPr="00CD5C18">
              <w:rPr>
                <w:sz w:val="20"/>
                <w:szCs w:val="20"/>
              </w:rPr>
              <w:t>Нормируется</w:t>
            </w:r>
            <w:r w:rsidR="0028166D" w:rsidRPr="00CD5C18">
              <w:rPr>
                <w:sz w:val="20"/>
                <w:szCs w:val="20"/>
              </w:rPr>
              <w:t xml:space="preserve"> </w:t>
            </w:r>
            <w:r w:rsidRPr="00CD5C18">
              <w:rPr>
                <w:sz w:val="20"/>
                <w:szCs w:val="20"/>
              </w:rPr>
              <w:t>по гр</w:t>
            </w:r>
            <w:r w:rsidRPr="00CD5C18">
              <w:rPr>
                <w:sz w:val="20"/>
                <w:szCs w:val="20"/>
              </w:rPr>
              <w:t>а</w:t>
            </w:r>
            <w:r w:rsidRPr="00CD5C18">
              <w:rPr>
                <w:sz w:val="20"/>
                <w:szCs w:val="20"/>
              </w:rPr>
              <w:t>нице</w:t>
            </w:r>
          </w:p>
          <w:p w:rsidR="00C73AE0" w:rsidRPr="00CD5C18" w:rsidRDefault="00C73AE0" w:rsidP="00B04C30">
            <w:pPr>
              <w:pStyle w:val="Default"/>
              <w:jc w:val="center"/>
              <w:rPr>
                <w:sz w:val="20"/>
                <w:szCs w:val="20"/>
              </w:rPr>
            </w:pPr>
            <w:r w:rsidRPr="00CD5C18">
              <w:rPr>
                <w:sz w:val="20"/>
                <w:szCs w:val="20"/>
              </w:rPr>
              <w:t>объединенной СЗЗ</w:t>
            </w:r>
          </w:p>
          <w:p w:rsidR="00C73AE0" w:rsidRPr="00CD5C18" w:rsidRDefault="00C73AE0" w:rsidP="00B04C30">
            <w:pPr>
              <w:pStyle w:val="Default"/>
              <w:jc w:val="center"/>
              <w:rPr>
                <w:sz w:val="20"/>
                <w:szCs w:val="20"/>
              </w:rPr>
            </w:pPr>
            <w:r w:rsidRPr="00CD5C18">
              <w:rPr>
                <w:sz w:val="20"/>
                <w:szCs w:val="20"/>
              </w:rPr>
              <w:t>1 ПДУ</w:t>
            </w:r>
          </w:p>
        </w:tc>
        <w:tc>
          <w:tcPr>
            <w:tcW w:w="2655" w:type="dxa"/>
            <w:shd w:val="clear" w:color="auto" w:fill="auto"/>
            <w:vAlign w:val="center"/>
          </w:tcPr>
          <w:p w:rsidR="00C73AE0" w:rsidRPr="00CD5C18" w:rsidRDefault="00C73AE0" w:rsidP="00B04C30">
            <w:pPr>
              <w:pStyle w:val="Default"/>
              <w:rPr>
                <w:sz w:val="20"/>
                <w:szCs w:val="20"/>
              </w:rPr>
            </w:pPr>
            <w:r w:rsidRPr="00CD5C18">
              <w:rPr>
                <w:sz w:val="20"/>
                <w:szCs w:val="20"/>
              </w:rPr>
              <w:t>Нормативно очищенные ст</w:t>
            </w:r>
            <w:r w:rsidRPr="00CD5C18">
              <w:rPr>
                <w:sz w:val="20"/>
                <w:szCs w:val="20"/>
              </w:rPr>
              <w:t>о</w:t>
            </w:r>
            <w:r w:rsidRPr="00CD5C18">
              <w:rPr>
                <w:sz w:val="20"/>
                <w:szCs w:val="20"/>
              </w:rPr>
              <w:t>ки на локальных очистных сооружениях с самостоятел</w:t>
            </w:r>
            <w:r w:rsidRPr="00CD5C18">
              <w:rPr>
                <w:sz w:val="20"/>
                <w:szCs w:val="20"/>
              </w:rPr>
              <w:t>ь</w:t>
            </w:r>
            <w:r w:rsidRPr="00CD5C18">
              <w:rPr>
                <w:sz w:val="20"/>
                <w:szCs w:val="20"/>
              </w:rPr>
              <w:t xml:space="preserve">ным или централизованным выпуском </w:t>
            </w:r>
          </w:p>
        </w:tc>
      </w:tr>
      <w:tr w:rsidR="00C73AE0" w:rsidRPr="00CD5C18" w:rsidTr="00B27091">
        <w:trPr>
          <w:cantSplit/>
          <w:trHeight w:val="81"/>
          <w:jc w:val="center"/>
        </w:trPr>
        <w:tc>
          <w:tcPr>
            <w:tcW w:w="1809" w:type="dxa"/>
            <w:shd w:val="clear" w:color="auto" w:fill="auto"/>
            <w:vAlign w:val="center"/>
          </w:tcPr>
          <w:p w:rsidR="00C73AE0" w:rsidRPr="00CD5C18" w:rsidRDefault="00C73AE0" w:rsidP="00B04C30">
            <w:pPr>
              <w:pStyle w:val="Default"/>
              <w:rPr>
                <w:sz w:val="20"/>
                <w:szCs w:val="20"/>
              </w:rPr>
            </w:pPr>
            <w:r w:rsidRPr="00CD5C18">
              <w:rPr>
                <w:sz w:val="20"/>
                <w:szCs w:val="20"/>
              </w:rPr>
              <w:lastRenderedPageBreak/>
              <w:t>Рекреационные з</w:t>
            </w:r>
            <w:r w:rsidRPr="00CD5C18">
              <w:rPr>
                <w:sz w:val="20"/>
                <w:szCs w:val="20"/>
              </w:rPr>
              <w:t>о</w:t>
            </w:r>
            <w:r w:rsidRPr="00CD5C18">
              <w:rPr>
                <w:sz w:val="20"/>
                <w:szCs w:val="20"/>
              </w:rPr>
              <w:t xml:space="preserve">ны </w:t>
            </w:r>
          </w:p>
        </w:tc>
        <w:tc>
          <w:tcPr>
            <w:tcW w:w="1276" w:type="dxa"/>
            <w:shd w:val="clear" w:color="auto" w:fill="auto"/>
            <w:vAlign w:val="center"/>
          </w:tcPr>
          <w:p w:rsidR="00C73AE0" w:rsidRPr="00CD5C18" w:rsidRDefault="00C73AE0" w:rsidP="00B04C30">
            <w:pPr>
              <w:pStyle w:val="Default"/>
              <w:jc w:val="center"/>
              <w:rPr>
                <w:sz w:val="20"/>
                <w:szCs w:val="20"/>
              </w:rPr>
            </w:pPr>
            <w:r w:rsidRPr="00CD5C18">
              <w:rPr>
                <w:sz w:val="20"/>
                <w:szCs w:val="20"/>
              </w:rPr>
              <w:t>60</w:t>
            </w:r>
          </w:p>
        </w:tc>
        <w:tc>
          <w:tcPr>
            <w:tcW w:w="1835" w:type="dxa"/>
            <w:shd w:val="clear" w:color="auto" w:fill="auto"/>
            <w:vAlign w:val="center"/>
          </w:tcPr>
          <w:p w:rsidR="00C73AE0" w:rsidRPr="00CD5C18" w:rsidRDefault="00C73AE0" w:rsidP="00B04C30">
            <w:pPr>
              <w:pStyle w:val="Default"/>
              <w:jc w:val="center"/>
              <w:rPr>
                <w:sz w:val="20"/>
                <w:szCs w:val="20"/>
              </w:rPr>
            </w:pPr>
            <w:r w:rsidRPr="00CD5C18">
              <w:rPr>
                <w:sz w:val="20"/>
                <w:szCs w:val="20"/>
              </w:rPr>
              <w:t>0,8 ПДК</w:t>
            </w:r>
          </w:p>
        </w:tc>
        <w:tc>
          <w:tcPr>
            <w:tcW w:w="1960" w:type="dxa"/>
            <w:shd w:val="clear" w:color="auto" w:fill="auto"/>
            <w:vAlign w:val="center"/>
          </w:tcPr>
          <w:p w:rsidR="00C73AE0" w:rsidRPr="00CD5C18" w:rsidRDefault="00C73AE0" w:rsidP="00B04C30">
            <w:pPr>
              <w:pStyle w:val="Default"/>
              <w:jc w:val="center"/>
              <w:rPr>
                <w:sz w:val="20"/>
                <w:szCs w:val="20"/>
              </w:rPr>
            </w:pPr>
            <w:r w:rsidRPr="00CD5C18">
              <w:rPr>
                <w:sz w:val="20"/>
                <w:szCs w:val="20"/>
              </w:rPr>
              <w:t>1 ПДУ</w:t>
            </w:r>
          </w:p>
        </w:tc>
        <w:tc>
          <w:tcPr>
            <w:tcW w:w="2655" w:type="dxa"/>
            <w:shd w:val="clear" w:color="auto" w:fill="auto"/>
            <w:vAlign w:val="center"/>
          </w:tcPr>
          <w:p w:rsidR="00C73AE0" w:rsidRPr="00CD5C18" w:rsidRDefault="00C73AE0" w:rsidP="00B04C30">
            <w:pPr>
              <w:pStyle w:val="Default"/>
              <w:rPr>
                <w:sz w:val="20"/>
                <w:szCs w:val="20"/>
              </w:rPr>
            </w:pPr>
            <w:r w:rsidRPr="00CD5C18">
              <w:rPr>
                <w:sz w:val="20"/>
                <w:szCs w:val="20"/>
              </w:rPr>
              <w:t>Нормативно очищенные ст</w:t>
            </w:r>
            <w:r w:rsidRPr="00CD5C18">
              <w:rPr>
                <w:sz w:val="20"/>
                <w:szCs w:val="20"/>
              </w:rPr>
              <w:t>о</w:t>
            </w:r>
            <w:r w:rsidRPr="00CD5C18">
              <w:rPr>
                <w:sz w:val="20"/>
                <w:szCs w:val="20"/>
              </w:rPr>
              <w:t xml:space="preserve">ки на локальных очистных сооружениях с возможным самостоятельным выпуском </w:t>
            </w:r>
          </w:p>
        </w:tc>
      </w:tr>
      <w:tr w:rsidR="00C73AE0" w:rsidRPr="00CD5C18" w:rsidTr="00B27091">
        <w:trPr>
          <w:cantSplit/>
          <w:trHeight w:val="81"/>
          <w:jc w:val="center"/>
        </w:trPr>
        <w:tc>
          <w:tcPr>
            <w:tcW w:w="9535" w:type="dxa"/>
            <w:gridSpan w:val="5"/>
            <w:shd w:val="clear" w:color="auto" w:fill="auto"/>
            <w:vAlign w:val="center"/>
          </w:tcPr>
          <w:p w:rsidR="00C73AE0" w:rsidRPr="00CD5C18" w:rsidRDefault="00C73AE0" w:rsidP="00B04C30">
            <w:pPr>
              <w:pStyle w:val="Default"/>
              <w:rPr>
                <w:sz w:val="20"/>
                <w:szCs w:val="20"/>
              </w:rPr>
            </w:pPr>
            <w:r w:rsidRPr="00CD5C18">
              <w:rPr>
                <w:sz w:val="20"/>
                <w:szCs w:val="20"/>
              </w:rPr>
              <w:t>Примечание:</w:t>
            </w:r>
          </w:p>
          <w:p w:rsidR="00C73AE0" w:rsidRPr="00CD5C18" w:rsidRDefault="00C73AE0" w:rsidP="00B04C30">
            <w:pPr>
              <w:pStyle w:val="Default"/>
              <w:rPr>
                <w:sz w:val="20"/>
                <w:szCs w:val="20"/>
              </w:rPr>
            </w:pPr>
            <w:r w:rsidRPr="00CD5C18">
              <w:rPr>
                <w:sz w:val="20"/>
                <w:szCs w:val="20"/>
              </w:rPr>
              <w:t>1. Значение максимально допустимых уровней относятся к территориям, расположенным внутри зон. На гр</w:t>
            </w:r>
            <w:r w:rsidRPr="00CD5C18">
              <w:rPr>
                <w:sz w:val="20"/>
                <w:szCs w:val="20"/>
              </w:rPr>
              <w:t>а</w:t>
            </w:r>
            <w:r w:rsidRPr="00CD5C18">
              <w:rPr>
                <w:sz w:val="20"/>
                <w:szCs w:val="20"/>
              </w:rPr>
              <w:t>ницах зон должны обеспечиваться значения уровней воздействия, соответствующие меньшему значению их разрешенных в зонах по обе стороны границы.</w:t>
            </w:r>
          </w:p>
        </w:tc>
      </w:tr>
    </w:tbl>
    <w:p w:rsidR="00C73AE0" w:rsidRPr="00CD5C18" w:rsidRDefault="00C73AE0" w:rsidP="00B04C30">
      <w:pPr>
        <w:spacing w:before="120"/>
        <w:rPr>
          <w:rFonts w:cs="Times New Roman"/>
        </w:rPr>
      </w:pPr>
      <w:r w:rsidRPr="00CD5C18">
        <w:rPr>
          <w:rFonts w:cs="Times New Roman"/>
        </w:rPr>
        <w:t>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w:t>
      </w:r>
      <w:r w:rsidRPr="00CD5C18">
        <w:rPr>
          <w:rFonts w:cs="Times New Roman"/>
        </w:rPr>
        <w:t>е</w:t>
      </w:r>
      <w:r w:rsidRPr="00CD5C18">
        <w:rPr>
          <w:rFonts w:cs="Times New Roman"/>
        </w:rPr>
        <w:t>том аэроклиматической характеристики, рельефа местности, закономерностей распростран</w:t>
      </w:r>
      <w:r w:rsidRPr="00CD5C18">
        <w:rPr>
          <w:rFonts w:cs="Times New Roman"/>
        </w:rPr>
        <w:t>е</w:t>
      </w:r>
      <w:r w:rsidRPr="00CD5C18">
        <w:rPr>
          <w:rFonts w:cs="Times New Roman"/>
        </w:rPr>
        <w:t>ния промышленных выбросов в атмосфере, а также потенциала загрязнения атмосферы.</w:t>
      </w:r>
    </w:p>
    <w:p w:rsidR="00C73AE0" w:rsidRPr="00CD5C18" w:rsidRDefault="00C73AE0" w:rsidP="00B04C30">
      <w:pPr>
        <w:rPr>
          <w:rFonts w:cs="Times New Roman"/>
        </w:rPr>
      </w:pPr>
      <w:r w:rsidRPr="00CD5C18">
        <w:rPr>
          <w:rFonts w:cs="Times New Roman"/>
        </w:rPr>
        <w:t>Жилые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w:t>
      </w:r>
      <w:r w:rsidRPr="00CD5C18">
        <w:rPr>
          <w:rFonts w:cs="Times New Roman"/>
        </w:rPr>
        <w:t>с</w:t>
      </w:r>
      <w:r w:rsidRPr="00CD5C18">
        <w:rPr>
          <w:rFonts w:cs="Times New Roman"/>
        </w:rPr>
        <w:t>ность.</w:t>
      </w:r>
    </w:p>
    <w:p w:rsidR="00C73AE0" w:rsidRPr="00CD5C18" w:rsidRDefault="00C73AE0" w:rsidP="00B04C30">
      <w:pPr>
        <w:rPr>
          <w:rFonts w:cs="Times New Roman"/>
        </w:rPr>
      </w:pPr>
      <w:r w:rsidRPr="00CD5C18">
        <w:rPr>
          <w:rFonts w:cs="Times New Roman"/>
        </w:rPr>
        <w:t>Предприятия, требующие особой чистоты атмосферного воздуха, не следует разм</w:t>
      </w:r>
      <w:r w:rsidRPr="00CD5C18">
        <w:rPr>
          <w:rFonts w:cs="Times New Roman"/>
        </w:rPr>
        <w:t>е</w:t>
      </w:r>
      <w:r w:rsidRPr="00CD5C18">
        <w:rPr>
          <w:rFonts w:cs="Times New Roman"/>
        </w:rPr>
        <w:t>щать с подветренной стороны по отношению к соседним предприятиям с источниками з</w:t>
      </w:r>
      <w:r w:rsidRPr="00CD5C18">
        <w:rPr>
          <w:rFonts w:cs="Times New Roman"/>
        </w:rPr>
        <w:t>а</w:t>
      </w:r>
      <w:r w:rsidRPr="00CD5C18">
        <w:rPr>
          <w:rFonts w:cs="Times New Roman"/>
        </w:rPr>
        <w:t>грязнения атмосферного воздуха.</w:t>
      </w:r>
    </w:p>
    <w:p w:rsidR="00C73AE0" w:rsidRPr="00CD5C18" w:rsidRDefault="00C73AE0" w:rsidP="00B04C30">
      <w:pPr>
        <w:rPr>
          <w:rFonts w:cs="Times New Roman"/>
        </w:rPr>
      </w:pPr>
      <w:r w:rsidRPr="00CD5C18">
        <w:rPr>
          <w:rFonts w:cs="Times New Roman"/>
        </w:rPr>
        <w:t>Производственная зона для строительства новых и расширения существующих прои</w:t>
      </w:r>
      <w:r w:rsidRPr="00CD5C18">
        <w:rPr>
          <w:rFonts w:cs="Times New Roman"/>
        </w:rPr>
        <w:t>з</w:t>
      </w:r>
      <w:r w:rsidRPr="00CD5C18">
        <w:rPr>
          <w:rFonts w:cs="Times New Roman"/>
        </w:rPr>
        <w:t xml:space="preserve">водственных предприятий проектируется в соответствии с требованиями СанПиН 2.2.1/2.1.1.1200-03 «Санитарно-защитные зоны и санитарная классификация предприятий, сооружений и иных объектов», </w:t>
      </w:r>
      <w:r w:rsidR="00921B45" w:rsidRPr="00CD5C18">
        <w:rPr>
          <w:rFonts w:cs="Times New Roman"/>
        </w:rPr>
        <w:t xml:space="preserve">СанПиН 2.1.3684-21 </w:t>
      </w:r>
      <w:r w:rsidRPr="00CD5C18">
        <w:rPr>
          <w:rFonts w:cs="Times New Roman"/>
        </w:rPr>
        <w:t>«</w:t>
      </w:r>
      <w:r w:rsidR="00921B45" w:rsidRPr="00CD5C18">
        <w:rPr>
          <w:rFonts w:cs="Times New Roman"/>
        </w:rPr>
        <w:t>Санитарно-эпидемиологические треб</w:t>
      </w:r>
      <w:r w:rsidR="00921B45" w:rsidRPr="00CD5C18">
        <w:rPr>
          <w:rFonts w:cs="Times New Roman"/>
        </w:rPr>
        <w:t>о</w:t>
      </w:r>
      <w:r w:rsidR="00921B45" w:rsidRPr="00CD5C18">
        <w:rPr>
          <w:rFonts w:cs="Times New Roman"/>
        </w:rPr>
        <w:t>вания к содержанию территорий городских и сельских поселений, к водным объектам, пит</w:t>
      </w:r>
      <w:r w:rsidR="00921B45" w:rsidRPr="00CD5C18">
        <w:rPr>
          <w:rFonts w:cs="Times New Roman"/>
        </w:rPr>
        <w:t>ь</w:t>
      </w:r>
      <w:r w:rsidR="00921B45" w:rsidRPr="00CD5C18">
        <w:rPr>
          <w:rFonts w:cs="Times New Roman"/>
        </w:rPr>
        <w:t>евой воде и питьевому водоснабжению, атмосферному воздуху, почвам, жилым помещен</w:t>
      </w:r>
      <w:r w:rsidR="00921B45" w:rsidRPr="00CD5C18">
        <w:rPr>
          <w:rFonts w:cs="Times New Roman"/>
        </w:rPr>
        <w:t>и</w:t>
      </w:r>
      <w:r w:rsidR="00921B45" w:rsidRPr="00CD5C18">
        <w:rPr>
          <w:rFonts w:cs="Times New Roman"/>
        </w:rPr>
        <w:t>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CD5C18">
        <w:rPr>
          <w:rFonts w:cs="Times New Roman"/>
        </w:rPr>
        <w:t>».</w:t>
      </w:r>
    </w:p>
    <w:p w:rsidR="00C73AE0" w:rsidRPr="00CD5C18" w:rsidRDefault="00C73AE0" w:rsidP="00B04C30">
      <w:pPr>
        <w:rPr>
          <w:rFonts w:cs="Times New Roman"/>
        </w:rPr>
      </w:pPr>
      <w:r w:rsidRPr="00CD5C18">
        <w:rPr>
          <w:rFonts w:cs="Times New Roman"/>
        </w:rPr>
        <w:t>Запрещается проектирование и размещение объектов I-III класса вредности по кла</w:t>
      </w:r>
      <w:r w:rsidRPr="00CD5C18">
        <w:rPr>
          <w:rFonts w:cs="Times New Roman"/>
        </w:rPr>
        <w:t>с</w:t>
      </w:r>
      <w:r w:rsidRPr="00CD5C18">
        <w:rPr>
          <w:rFonts w:cs="Times New Roman"/>
        </w:rPr>
        <w:t>сификации СанПиН 2.2.1/2.1.1.1200-03 «Санитарно-защитные зоны и санитарная классиф</w:t>
      </w:r>
      <w:r w:rsidRPr="00CD5C18">
        <w:rPr>
          <w:rFonts w:cs="Times New Roman"/>
        </w:rPr>
        <w:t>и</w:t>
      </w:r>
      <w:r w:rsidRPr="00CD5C18">
        <w:rPr>
          <w:rFonts w:cs="Times New Roman"/>
        </w:rPr>
        <w:t>кация предприятий, сооружений и иных объектов» на территориях с уровнями загрязнения, превышающими установленные гигиенические нормативы.</w:t>
      </w:r>
    </w:p>
    <w:p w:rsidR="00C73AE0" w:rsidRPr="00CD5C18" w:rsidRDefault="00C73AE0" w:rsidP="00B04C30">
      <w:pPr>
        <w:rPr>
          <w:rFonts w:cs="Times New Roman"/>
        </w:rPr>
      </w:pPr>
      <w:r w:rsidRPr="00CD5C18">
        <w:rPr>
          <w:rFonts w:cs="Times New Roman"/>
        </w:rPr>
        <w:t>Производственные зоны, промышленные узлы, предприятия (далее – производстве</w:t>
      </w:r>
      <w:r w:rsidRPr="00CD5C18">
        <w:rPr>
          <w:rFonts w:cs="Times New Roman"/>
        </w:rPr>
        <w:t>н</w:t>
      </w:r>
      <w:r w:rsidRPr="00CD5C18">
        <w:rPr>
          <w:rFonts w:cs="Times New Roman"/>
        </w:rPr>
        <w:t>ная зона)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w:t>
      </w:r>
      <w:r w:rsidRPr="00CD5C18">
        <w:rPr>
          <w:rFonts w:cs="Times New Roman"/>
        </w:rPr>
        <w:t>д</w:t>
      </w:r>
      <w:r w:rsidRPr="00CD5C18">
        <w:rPr>
          <w:rFonts w:cs="Times New Roman"/>
        </w:rPr>
        <w:t>шего качества.</w:t>
      </w:r>
    </w:p>
    <w:p w:rsidR="00C73AE0" w:rsidRPr="00CD5C18" w:rsidRDefault="00C73AE0" w:rsidP="00B04C30">
      <w:pPr>
        <w:rPr>
          <w:rFonts w:cs="Times New Roman"/>
        </w:rPr>
      </w:pPr>
      <w:r w:rsidRPr="00CD5C18">
        <w:rPr>
          <w:rFonts w:cs="Times New Roman"/>
        </w:rPr>
        <w:t>Запрещается размещение производственной зоны и объектов, не связанных с создан</w:t>
      </w:r>
      <w:r w:rsidRPr="00CD5C18">
        <w:rPr>
          <w:rFonts w:cs="Times New Roman"/>
        </w:rPr>
        <w:t>и</w:t>
      </w:r>
      <w:r w:rsidRPr="00CD5C18">
        <w:rPr>
          <w:rFonts w:cs="Times New Roman"/>
        </w:rPr>
        <w:t>ем лесной инфраструктуры, на землях лесного фонда, за исключением объектов, назначение которых соответствует требованиям пункта 1 статьи 21 Лесного кодекса Российской Фед</w:t>
      </w:r>
      <w:r w:rsidRPr="00CD5C18">
        <w:rPr>
          <w:rFonts w:cs="Times New Roman"/>
        </w:rPr>
        <w:t>е</w:t>
      </w:r>
      <w:r w:rsidRPr="00CD5C18">
        <w:rPr>
          <w:rFonts w:cs="Times New Roman"/>
        </w:rPr>
        <w:t>рации.</w:t>
      </w:r>
    </w:p>
    <w:p w:rsidR="00C73AE0" w:rsidRPr="00CD5C18" w:rsidRDefault="00C73AE0" w:rsidP="00B04C30">
      <w:pPr>
        <w:rPr>
          <w:rFonts w:cs="Times New Roman"/>
        </w:rPr>
      </w:pPr>
      <w:r w:rsidRPr="00CD5C18">
        <w:rPr>
          <w:rFonts w:cs="Times New Roman"/>
        </w:rPr>
        <w:t xml:space="preserve">Застройка площадей залегания полезных ископаемых, а также размещение в местах их залегания подземных сооружений допускается в порядке, предусмотренном статьей 25 Федерального закона от 21.02.1992 № 2395-1 «О недрах», с разрешения федерального органа управления государственным фондом недр или его территориальных органов исключительно </w:t>
      </w:r>
      <w:r w:rsidRPr="00CD5C18">
        <w:rPr>
          <w:rFonts w:cs="Times New Roman"/>
        </w:rPr>
        <w:lastRenderedPageBreak/>
        <w:t>при условии обеспечения возможности извлечения полезных ископаемых или доказанности экономической целесообразности застройки.</w:t>
      </w:r>
    </w:p>
    <w:p w:rsidR="00C73AE0" w:rsidRPr="00CD5C18" w:rsidRDefault="00C73AE0" w:rsidP="00B04C30">
      <w:pPr>
        <w:rPr>
          <w:rFonts w:cs="Times New Roman"/>
        </w:rPr>
      </w:pPr>
      <w:r w:rsidRPr="00CD5C18">
        <w:rPr>
          <w:rFonts w:cs="Times New Roman"/>
        </w:rPr>
        <w:t>Места хранения и захоронения загрязняющих атмосферный воздух отходов произво</w:t>
      </w:r>
      <w:r w:rsidRPr="00CD5C18">
        <w:rPr>
          <w:rFonts w:cs="Times New Roman"/>
        </w:rPr>
        <w:t>д</w:t>
      </w:r>
      <w:r w:rsidRPr="00CD5C18">
        <w:rPr>
          <w:rFonts w:cs="Times New Roman"/>
        </w:rPr>
        <w:t>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C73AE0" w:rsidRPr="00CD5C18" w:rsidRDefault="00C73AE0" w:rsidP="00B04C30">
      <w:pPr>
        <w:rPr>
          <w:rFonts w:cs="Times New Roman"/>
        </w:rPr>
      </w:pPr>
      <w:r w:rsidRPr="00CD5C18">
        <w:rPr>
          <w:rFonts w:cs="Times New Roman"/>
        </w:rPr>
        <w:t>Размещение производственной зоны на прибрежных участках водных объектов след</w:t>
      </w:r>
      <w:r w:rsidRPr="00CD5C18">
        <w:rPr>
          <w:rFonts w:cs="Times New Roman"/>
        </w:rPr>
        <w:t>у</w:t>
      </w:r>
      <w:r w:rsidRPr="00CD5C18">
        <w:rPr>
          <w:rFonts w:cs="Times New Roman"/>
        </w:rPr>
        <w:t>ет осуществлять в соответствии с требованиями Водного кодекса Российской Федерации.</w:t>
      </w:r>
    </w:p>
    <w:p w:rsidR="00C73AE0" w:rsidRPr="00CD5C18" w:rsidRDefault="00C73AE0" w:rsidP="00B04C30">
      <w:pPr>
        <w:rPr>
          <w:rFonts w:cs="Times New Roman"/>
        </w:rPr>
      </w:pPr>
      <w:r w:rsidRPr="00CD5C18">
        <w:rPr>
          <w:rFonts w:cs="Times New Roman"/>
        </w:rPr>
        <w:t>Размещение производственных предприятий в прибрежных защитных полосах вод</w:t>
      </w:r>
      <w:r w:rsidRPr="00CD5C18">
        <w:rPr>
          <w:rFonts w:cs="Times New Roman"/>
        </w:rPr>
        <w:t>о</w:t>
      </w:r>
      <w:r w:rsidRPr="00CD5C18">
        <w:rPr>
          <w:rFonts w:cs="Times New Roman"/>
        </w:rPr>
        <w:t>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w:t>
      </w:r>
      <w:r w:rsidRPr="00CD5C18">
        <w:rPr>
          <w:rFonts w:cs="Times New Roman"/>
        </w:rPr>
        <w:t>с</w:t>
      </w:r>
      <w:r w:rsidRPr="00CD5C18">
        <w:rPr>
          <w:rFonts w:cs="Times New Roman"/>
        </w:rPr>
        <w:t>ловиям непосредственного примыкания площадки предприятия к водоемам.</w:t>
      </w:r>
    </w:p>
    <w:p w:rsidR="00C73AE0" w:rsidRPr="00CD5C18" w:rsidRDefault="00C73AE0" w:rsidP="00B04C30">
      <w:pPr>
        <w:rPr>
          <w:rFonts w:cs="Times New Roman"/>
        </w:rPr>
      </w:pPr>
      <w:r w:rsidRPr="00CD5C18">
        <w:rPr>
          <w:rFonts w:cs="Times New Roman"/>
        </w:rPr>
        <w:t>Производственные предприятия, требующие устройства грузовых причалов, прист</w:t>
      </w:r>
      <w:r w:rsidRPr="00CD5C18">
        <w:rPr>
          <w:rFonts w:cs="Times New Roman"/>
        </w:rPr>
        <w:t>а</w:t>
      </w:r>
      <w:r w:rsidRPr="00CD5C18">
        <w:rPr>
          <w:rFonts w:cs="Times New Roman"/>
        </w:rPr>
        <w:t>ней и других портовых сооружений, следует размещать по течению реки ниже жилых, общ</w:t>
      </w:r>
      <w:r w:rsidRPr="00CD5C18">
        <w:rPr>
          <w:rFonts w:cs="Times New Roman"/>
        </w:rPr>
        <w:t>е</w:t>
      </w:r>
      <w:r w:rsidRPr="00CD5C18">
        <w:rPr>
          <w:rFonts w:cs="Times New Roman"/>
        </w:rPr>
        <w:t>ственно-деловых и рекреационных зон на расстоянии не менее 200 м.</w:t>
      </w:r>
    </w:p>
    <w:p w:rsidR="00C73AE0" w:rsidRPr="00CD5C18" w:rsidRDefault="00C73AE0" w:rsidP="00B04C30">
      <w:pPr>
        <w:rPr>
          <w:rFonts w:cs="Times New Roman"/>
        </w:rPr>
      </w:pPr>
      <w:r w:rsidRPr="00CD5C18">
        <w:rPr>
          <w:rFonts w:cs="Times New Roman"/>
        </w:rPr>
        <w:t>При размещении сельскохозяйственных предприятий на прибрежных участках вод</w:t>
      </w:r>
      <w:r w:rsidRPr="00CD5C18">
        <w:rPr>
          <w:rFonts w:cs="Times New Roman"/>
        </w:rPr>
        <w:t>о</w:t>
      </w:r>
      <w:r w:rsidRPr="00CD5C18">
        <w:rPr>
          <w:rFonts w:cs="Times New Roman"/>
        </w:rPr>
        <w:t>емов и при отсутствии непосредственной связи предприятий с ними следует предусматр</w:t>
      </w:r>
      <w:r w:rsidRPr="00CD5C18">
        <w:rPr>
          <w:rFonts w:cs="Times New Roman"/>
        </w:rPr>
        <w:t>и</w:t>
      </w:r>
      <w:r w:rsidRPr="00CD5C18">
        <w:rPr>
          <w:rFonts w:cs="Times New Roman"/>
        </w:rPr>
        <w:t>вать незастроенную прибрежную полосу шириной не менее 40 м. Территории сельскохозя</w:t>
      </w:r>
      <w:r w:rsidRPr="00CD5C18">
        <w:rPr>
          <w:rFonts w:cs="Times New Roman"/>
        </w:rPr>
        <w:t>й</w:t>
      </w:r>
      <w:r w:rsidRPr="00CD5C18">
        <w:rPr>
          <w:rFonts w:cs="Times New Roman"/>
        </w:rPr>
        <w:t>ственных предприятий, расположенных на прибрежных участках водоемов, необходимо оборудовать системами сбора и отведения поверхностных стоков.</w:t>
      </w:r>
    </w:p>
    <w:p w:rsidR="00C73AE0" w:rsidRPr="00CD5C18" w:rsidRDefault="00C73AE0" w:rsidP="00B04C30">
      <w:pPr>
        <w:rPr>
          <w:rFonts w:cs="Times New Roman"/>
        </w:rPr>
      </w:pPr>
      <w:r w:rsidRPr="00CD5C18">
        <w:rPr>
          <w:rFonts w:cs="Times New Roman"/>
        </w:rPr>
        <w:t>Склады минеральных удобрений и химических средств защиты растений следует ра</w:t>
      </w:r>
      <w:r w:rsidRPr="00CD5C18">
        <w:rPr>
          <w:rFonts w:cs="Times New Roman"/>
        </w:rPr>
        <w:t>с</w:t>
      </w:r>
      <w:r w:rsidRPr="00CD5C18">
        <w:rPr>
          <w:rFonts w:cs="Times New Roman"/>
        </w:rPr>
        <w:t>полагать на расстоянии не менее 2 км от рыбохозяйственных водоемов. Сокращение ра</w:t>
      </w:r>
      <w:r w:rsidRPr="00CD5C18">
        <w:rPr>
          <w:rFonts w:cs="Times New Roman"/>
        </w:rPr>
        <w:t>с</w:t>
      </w:r>
      <w:r w:rsidRPr="00CD5C18">
        <w:rPr>
          <w:rFonts w:cs="Times New Roman"/>
        </w:rPr>
        <w:t>стояние возможно при условии согласования с органами, осуществляющими охрану рыбных запасов.</w:t>
      </w:r>
    </w:p>
    <w:p w:rsidR="00C73AE0" w:rsidRPr="00CD5C18" w:rsidRDefault="00C73AE0" w:rsidP="00B04C30">
      <w:pPr>
        <w:rPr>
          <w:rFonts w:cs="Times New Roman"/>
        </w:rPr>
      </w:pPr>
      <w:r w:rsidRPr="00CD5C18">
        <w:rPr>
          <w:rFonts w:cs="Times New Roman"/>
        </w:rPr>
        <w:t>Устройство отвалов, шлаконакопителей, мест складирования отходов предприятий допускается только при обосновании невозможности их утилизации. При этом для произво</w:t>
      </w:r>
      <w:r w:rsidRPr="00CD5C18">
        <w:rPr>
          <w:rFonts w:cs="Times New Roman"/>
        </w:rPr>
        <w:t>д</w:t>
      </w:r>
      <w:r w:rsidRPr="00CD5C18">
        <w:rPr>
          <w:rFonts w:cs="Times New Roman"/>
        </w:rPr>
        <w:t>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C73AE0" w:rsidRPr="00CD5C18" w:rsidRDefault="00C73AE0" w:rsidP="00B04C30">
      <w:pPr>
        <w:rPr>
          <w:rFonts w:cs="Times New Roman"/>
        </w:rPr>
      </w:pPr>
      <w:r w:rsidRPr="00CD5C18">
        <w:rPr>
          <w:rFonts w:cs="Times New Roman"/>
        </w:rPr>
        <w:t>Отвалы, в том числе содержащие сланец, мышьяк, свинец, ртуть и другие горючие и токсичные вещества, должны быть отделены от жилых и общественных зданий и сооруж</w:t>
      </w:r>
      <w:r w:rsidRPr="00CD5C18">
        <w:rPr>
          <w:rFonts w:cs="Times New Roman"/>
        </w:rPr>
        <w:t>е</w:t>
      </w:r>
      <w:r w:rsidRPr="00CD5C18">
        <w:rPr>
          <w:rFonts w:cs="Times New Roman"/>
        </w:rPr>
        <w:t>ний санитарно-защитной зоной.</w:t>
      </w:r>
    </w:p>
    <w:p w:rsidR="00C73AE0" w:rsidRPr="00CD5C18" w:rsidRDefault="00C73AE0" w:rsidP="00B04C30">
      <w:pPr>
        <w:rPr>
          <w:rFonts w:cs="Times New Roman"/>
        </w:rPr>
      </w:pPr>
      <w:r w:rsidRPr="00CD5C18">
        <w:rPr>
          <w:rFonts w:cs="Times New Roman"/>
        </w:rPr>
        <w:t>Для объектов по изготовлению и хранению взрывчатых веществ, материалов и изд</w:t>
      </w:r>
      <w:r w:rsidRPr="00CD5C18">
        <w:rPr>
          <w:rFonts w:cs="Times New Roman"/>
        </w:rPr>
        <w:t>е</w:t>
      </w:r>
      <w:r w:rsidRPr="00CD5C18">
        <w:rPr>
          <w:rFonts w:cs="Times New Roman"/>
        </w:rPr>
        <w:t>лий на их основе следует предусматривать запретные (опасные) зоны. Застройка запретных (опасных) зон жилыми, общественными и производственными зданиями не допускается.</w:t>
      </w:r>
    </w:p>
    <w:p w:rsidR="00C73AE0" w:rsidRPr="00CD5C18" w:rsidRDefault="00C73AE0" w:rsidP="00B04C30">
      <w:pPr>
        <w:rPr>
          <w:rFonts w:cs="Times New Roman"/>
        </w:rPr>
      </w:pPr>
      <w:r w:rsidRPr="00CD5C18">
        <w:rPr>
          <w:rFonts w:cs="Times New Roman"/>
        </w:rPr>
        <w:t>Режимы ограничений и размеры санитарно-защитных зон для производственных предприятий, инженерных сетей и сооружений, санитарные разрывы для линейных тран</w:t>
      </w:r>
      <w:r w:rsidRPr="00CD5C18">
        <w:rPr>
          <w:rFonts w:cs="Times New Roman"/>
        </w:rPr>
        <w:t>с</w:t>
      </w:r>
      <w:r w:rsidRPr="00CD5C18">
        <w:rPr>
          <w:rFonts w:cs="Times New Roman"/>
        </w:rPr>
        <w:t>портных сооружений устанавливаются в соо</w:t>
      </w:r>
      <w:r w:rsidR="0065737B" w:rsidRPr="00CD5C18">
        <w:rPr>
          <w:rFonts w:cs="Times New Roman"/>
        </w:rPr>
        <w:t>тветствии с требованиями Са</w:t>
      </w:r>
      <w:r w:rsidR="0065737B" w:rsidRPr="00CD5C18">
        <w:rPr>
          <w:rFonts w:cs="Times New Roman"/>
        </w:rPr>
        <w:t>н</w:t>
      </w:r>
      <w:r w:rsidR="0065737B" w:rsidRPr="00CD5C18">
        <w:rPr>
          <w:rFonts w:cs="Times New Roman"/>
        </w:rPr>
        <w:t>ПиН </w:t>
      </w:r>
      <w:r w:rsidRPr="00CD5C18">
        <w:rPr>
          <w:rFonts w:cs="Times New Roman"/>
        </w:rPr>
        <w:t>2.2.1/2.1.1.1200-03 «Санитарно-защитные зоны и санитарная классификация предпр</w:t>
      </w:r>
      <w:r w:rsidRPr="00CD5C18">
        <w:rPr>
          <w:rFonts w:cs="Times New Roman"/>
        </w:rPr>
        <w:t>и</w:t>
      </w:r>
      <w:r w:rsidRPr="00CD5C18">
        <w:rPr>
          <w:rFonts w:cs="Times New Roman"/>
        </w:rPr>
        <w:t>ятий, сооружений и иных объектов».</w:t>
      </w:r>
    </w:p>
    <w:p w:rsidR="00C73AE0" w:rsidRPr="00CD5C18" w:rsidRDefault="00C73AE0" w:rsidP="00B04C30">
      <w:pPr>
        <w:rPr>
          <w:rFonts w:cs="Times New Roman"/>
        </w:rPr>
      </w:pPr>
      <w:r w:rsidRPr="00CD5C18">
        <w:rPr>
          <w:rFonts w:cs="Times New Roman"/>
        </w:rPr>
        <w:t>При подготовке документов территориального планирования и документации по пл</w:t>
      </w:r>
      <w:r w:rsidRPr="00CD5C18">
        <w:rPr>
          <w:rFonts w:cs="Times New Roman"/>
        </w:rPr>
        <w:t>а</w:t>
      </w:r>
      <w:r w:rsidRPr="00CD5C18">
        <w:rPr>
          <w:rFonts w:cs="Times New Roman"/>
        </w:rPr>
        <w:t>нировке территорий учитываются СЗЗ промышленных объектов, причем вне зависимости от того, разработаны проекты СЗЗ эксплуатирующей организацией или нет. При отсутствии у</w:t>
      </w:r>
      <w:r w:rsidRPr="00CD5C18">
        <w:rPr>
          <w:rFonts w:cs="Times New Roman"/>
        </w:rPr>
        <w:t>т</w:t>
      </w:r>
      <w:r w:rsidRPr="00CD5C18">
        <w:rPr>
          <w:rFonts w:cs="Times New Roman"/>
        </w:rPr>
        <w:t>вержденных уполномоченными органами границ СЗЗ за основу может быть взята санитарная классификация предприятий, установленная санитарными нормами и правилами.</w:t>
      </w:r>
    </w:p>
    <w:p w:rsidR="00C73AE0" w:rsidRPr="00CD5C18" w:rsidRDefault="00C73AE0" w:rsidP="00B04C30">
      <w:pPr>
        <w:rPr>
          <w:rFonts w:cs="Times New Roman"/>
        </w:rPr>
      </w:pPr>
      <w:r w:rsidRPr="00CD5C18">
        <w:rPr>
          <w:rFonts w:cs="Times New Roman"/>
        </w:rPr>
        <w:t>Реконструкция, техническое перевооружение промышленных объектов и производств проводится при наличии проекта с расчетами прогнозируемого загрязнения атмосферного воздуха, физического воздействия на атмосферный воздух, выполненными в составе проекта санитарно-защитной зоны с расчетными границами. После окончания реконструкции и ввода объекта в эксплуатацию расчетные параметры должны быть подтверждены результатами н</w:t>
      </w:r>
      <w:r w:rsidRPr="00CD5C18">
        <w:rPr>
          <w:rFonts w:cs="Times New Roman"/>
        </w:rPr>
        <w:t>а</w:t>
      </w:r>
      <w:r w:rsidRPr="00CD5C18">
        <w:rPr>
          <w:rFonts w:cs="Times New Roman"/>
        </w:rPr>
        <w:lastRenderedPageBreak/>
        <w:t>турных исследований атмосферного воздуха и измерений физических факторов воздействия на атмосферный воздух.</w:t>
      </w:r>
    </w:p>
    <w:p w:rsidR="00C73AE0" w:rsidRPr="00CD5C18" w:rsidRDefault="00C73AE0" w:rsidP="00B04C30">
      <w:pPr>
        <w:rPr>
          <w:rFonts w:cs="Times New Roman"/>
        </w:rPr>
      </w:pPr>
      <w:r w:rsidRPr="00CD5C18">
        <w:rPr>
          <w:rFonts w:cs="Times New Roman"/>
        </w:rPr>
        <w:t>Нормативы обеспеченности объектами санитарной очистки (в килограммах бытовых отходов на одного человека в год) следует принимать исходя из объемов коммунальных о</w:t>
      </w:r>
      <w:r w:rsidRPr="00CD5C18">
        <w:rPr>
          <w:rFonts w:cs="Times New Roman"/>
        </w:rPr>
        <w:t>т</w:t>
      </w:r>
      <w:r w:rsidRPr="00CD5C18">
        <w:rPr>
          <w:rFonts w:cs="Times New Roman"/>
        </w:rPr>
        <w:t>ходов:</w:t>
      </w:r>
    </w:p>
    <w:p w:rsidR="00C73AE0" w:rsidRPr="00CD5C18" w:rsidRDefault="00C73AE0" w:rsidP="00B04C30">
      <w:pPr>
        <w:rPr>
          <w:rFonts w:cs="Times New Roman"/>
        </w:rPr>
      </w:pPr>
      <w:r w:rsidRPr="00CD5C18">
        <w:rPr>
          <w:rFonts w:cs="Times New Roman"/>
        </w:rPr>
        <w:t>1) твердых коммунальных отходов:</w:t>
      </w:r>
    </w:p>
    <w:p w:rsidR="00C73AE0" w:rsidRPr="00CD5C18" w:rsidRDefault="00C73AE0" w:rsidP="00531617">
      <w:pPr>
        <w:pStyle w:val="affd"/>
        <w:numPr>
          <w:ilvl w:val="0"/>
          <w:numId w:val="26"/>
        </w:numPr>
        <w:tabs>
          <w:tab w:val="left" w:pos="993"/>
        </w:tabs>
        <w:ind w:left="0" w:firstLine="709"/>
        <w:rPr>
          <w:rFonts w:cs="Times New Roman"/>
        </w:rPr>
      </w:pPr>
      <w:r w:rsidRPr="00CD5C18">
        <w:rPr>
          <w:rFonts w:cs="Times New Roman"/>
        </w:rPr>
        <w:t>для проживающих в муниципальном жилом фонде – 320 кг/чел. в год;</w:t>
      </w:r>
    </w:p>
    <w:p w:rsidR="00C73AE0" w:rsidRPr="00CD5C18" w:rsidRDefault="00C73AE0" w:rsidP="00531617">
      <w:pPr>
        <w:pStyle w:val="affd"/>
        <w:numPr>
          <w:ilvl w:val="0"/>
          <w:numId w:val="26"/>
        </w:numPr>
        <w:tabs>
          <w:tab w:val="left" w:pos="993"/>
        </w:tabs>
        <w:ind w:left="0" w:firstLine="709"/>
        <w:rPr>
          <w:rFonts w:cs="Times New Roman"/>
        </w:rPr>
      </w:pPr>
      <w:r w:rsidRPr="00CD5C18">
        <w:rPr>
          <w:rFonts w:cs="Times New Roman"/>
        </w:rPr>
        <w:t>для проживающих в индивидуальном жилом фонде – 480 кг/чел. в год;</w:t>
      </w:r>
    </w:p>
    <w:p w:rsidR="00C73AE0" w:rsidRPr="00CD5C18" w:rsidRDefault="00C73AE0" w:rsidP="00B04C30">
      <w:pPr>
        <w:rPr>
          <w:rFonts w:cs="Times New Roman"/>
        </w:rPr>
      </w:pPr>
      <w:r w:rsidRPr="00CD5C18">
        <w:rPr>
          <w:rFonts w:cs="Times New Roman"/>
        </w:rPr>
        <w:t>2) общее количество коммунальных отходов по населенному пункту с учетом общ</w:t>
      </w:r>
      <w:r w:rsidRPr="00CD5C18">
        <w:rPr>
          <w:rFonts w:cs="Times New Roman"/>
        </w:rPr>
        <w:t>е</w:t>
      </w:r>
      <w:r w:rsidRPr="00CD5C18">
        <w:rPr>
          <w:rFonts w:cs="Times New Roman"/>
        </w:rPr>
        <w:t>ственных зданий – 600 кг/чел. в год;</w:t>
      </w:r>
    </w:p>
    <w:p w:rsidR="00C73AE0" w:rsidRPr="00CD5C18" w:rsidRDefault="00C73AE0" w:rsidP="00B04C30">
      <w:pPr>
        <w:rPr>
          <w:rFonts w:cs="Times New Roman"/>
        </w:rPr>
      </w:pPr>
      <w:r w:rsidRPr="00CD5C18">
        <w:rPr>
          <w:rFonts w:cs="Times New Roman"/>
        </w:rPr>
        <w:t>3) нормы накопления крупногабаритных бытовых отходов следует принимать в ра</w:t>
      </w:r>
      <w:r w:rsidRPr="00CD5C18">
        <w:rPr>
          <w:rFonts w:cs="Times New Roman"/>
        </w:rPr>
        <w:t>з</w:t>
      </w:r>
      <w:r w:rsidRPr="00CD5C18">
        <w:rPr>
          <w:rFonts w:cs="Times New Roman"/>
        </w:rPr>
        <w:t>мере 8 процентов от объема твердых коммунальных отходов.</w:t>
      </w:r>
    </w:p>
    <w:p w:rsidR="00C73AE0" w:rsidRPr="00CD5C18" w:rsidRDefault="00C73AE0" w:rsidP="00B04C30">
      <w:pPr>
        <w:rPr>
          <w:rFonts w:cs="Times New Roman"/>
        </w:rPr>
      </w:pPr>
      <w:r w:rsidRPr="00CD5C18">
        <w:rPr>
          <w:rFonts w:cs="Times New Roman"/>
        </w:rPr>
        <w:t xml:space="preserve">В </w:t>
      </w:r>
      <w:r w:rsidR="00D0013A" w:rsidRPr="00CD5C18">
        <w:rPr>
          <w:rFonts w:cs="Times New Roman"/>
        </w:rPr>
        <w:t>селе</w:t>
      </w:r>
      <w:r w:rsidRPr="00CD5C18">
        <w:rPr>
          <w:rFonts w:cs="Times New Roman"/>
        </w:rPr>
        <w:t xml:space="preserve"> </w:t>
      </w:r>
      <w:r w:rsidR="008831EB" w:rsidRPr="00CD5C18">
        <w:rPr>
          <w:rFonts w:cs="Times New Roman"/>
        </w:rPr>
        <w:t>Малый Атлым</w:t>
      </w:r>
      <w:r w:rsidR="00D0013A" w:rsidRPr="00CD5C18">
        <w:rPr>
          <w:rFonts w:cs="Times New Roman"/>
        </w:rPr>
        <w:t>, поселке Комсомольский, селе Большой Атлым, поселке Бол</w:t>
      </w:r>
      <w:r w:rsidR="00D0013A" w:rsidRPr="00CD5C18">
        <w:rPr>
          <w:rFonts w:cs="Times New Roman"/>
        </w:rPr>
        <w:t>ь</w:t>
      </w:r>
      <w:r w:rsidR="00D0013A" w:rsidRPr="00CD5C18">
        <w:rPr>
          <w:rFonts w:cs="Times New Roman"/>
        </w:rPr>
        <w:t>шие Леуши</w:t>
      </w:r>
      <w:r w:rsidRPr="00CD5C18">
        <w:rPr>
          <w:rFonts w:cs="Times New Roman"/>
        </w:rPr>
        <w:t xml:space="preserve"> следует размещать </w:t>
      </w:r>
      <w:r w:rsidR="00D0013A" w:rsidRPr="00CD5C18">
        <w:rPr>
          <w:rFonts w:cs="Times New Roman"/>
        </w:rPr>
        <w:t xml:space="preserve">по </w:t>
      </w:r>
      <w:r w:rsidRPr="00CD5C18">
        <w:rPr>
          <w:rFonts w:cs="Times New Roman"/>
        </w:rPr>
        <w:t>од</w:t>
      </w:r>
      <w:r w:rsidR="00D0013A" w:rsidRPr="00CD5C18">
        <w:rPr>
          <w:rFonts w:cs="Times New Roman"/>
        </w:rPr>
        <w:t>ному</w:t>
      </w:r>
      <w:r w:rsidRPr="00CD5C18">
        <w:rPr>
          <w:rFonts w:cs="Times New Roman"/>
        </w:rPr>
        <w:t xml:space="preserve"> пункт</w:t>
      </w:r>
      <w:r w:rsidR="00D0013A" w:rsidRPr="00CD5C18">
        <w:rPr>
          <w:rFonts w:cs="Times New Roman"/>
        </w:rPr>
        <w:t>у</w:t>
      </w:r>
      <w:r w:rsidRPr="00CD5C18">
        <w:rPr>
          <w:rFonts w:cs="Times New Roman"/>
        </w:rPr>
        <w:t xml:space="preserve"> приема вторичного сырья и опасных отх</w:t>
      </w:r>
      <w:r w:rsidRPr="00CD5C18">
        <w:rPr>
          <w:rFonts w:cs="Times New Roman"/>
        </w:rPr>
        <w:t>о</w:t>
      </w:r>
      <w:r w:rsidRPr="00CD5C18">
        <w:rPr>
          <w:rFonts w:cs="Times New Roman"/>
        </w:rPr>
        <w:t>дов</w:t>
      </w:r>
      <w:r w:rsidR="00D0013A" w:rsidRPr="00CD5C18">
        <w:rPr>
          <w:rFonts w:cs="Times New Roman"/>
        </w:rPr>
        <w:t xml:space="preserve">, в поселке Заречный - </w:t>
      </w:r>
      <w:r w:rsidR="0056681C" w:rsidRPr="00CD5C18">
        <w:rPr>
          <w:rFonts w:cs="Times New Roman"/>
        </w:rPr>
        <w:t>один пункт приема отходов (принимаются все виды отходов, обе</w:t>
      </w:r>
      <w:r w:rsidR="0056681C" w:rsidRPr="00CD5C18">
        <w:rPr>
          <w:rFonts w:cs="Times New Roman"/>
        </w:rPr>
        <w:t>з</w:t>
      </w:r>
      <w:r w:rsidR="0056681C" w:rsidRPr="00CD5C18">
        <w:rPr>
          <w:rFonts w:cs="Times New Roman"/>
        </w:rPr>
        <w:t>вреживание которых самостоятельно невозможно)</w:t>
      </w:r>
      <w:r w:rsidRPr="00CD5C18">
        <w:rPr>
          <w:rFonts w:cs="Times New Roman"/>
        </w:rPr>
        <w:t>.</w:t>
      </w:r>
    </w:p>
    <w:p w:rsidR="00C73AE0" w:rsidRPr="00CD5C18" w:rsidRDefault="00C73AE0" w:rsidP="00B04C30">
      <w:pPr>
        <w:pStyle w:val="20"/>
        <w:numPr>
          <w:ilvl w:val="1"/>
          <w:numId w:val="13"/>
        </w:numPr>
        <w:ind w:left="0" w:firstLine="0"/>
        <w:rPr>
          <w:rFonts w:cs="Times New Roman"/>
          <w:i w:val="0"/>
        </w:rPr>
      </w:pPr>
      <w:bookmarkStart w:id="181" w:name="_Toc81411205"/>
      <w:r w:rsidRPr="00CD5C18">
        <w:rPr>
          <w:rFonts w:cs="Times New Roman"/>
          <w:i w:val="0"/>
        </w:rPr>
        <w:t>Требования по обеспечению защиты населения и территорий от воздействия чрезвычайных ситуаций природного и техногенного характера и требования к мероприятиям по гражданской обороне, учитываемые при подготовке МНГП</w:t>
      </w:r>
      <w:bookmarkEnd w:id="181"/>
    </w:p>
    <w:p w:rsidR="00C73AE0" w:rsidRPr="00CD5C18" w:rsidRDefault="00C73AE0" w:rsidP="00B04C30">
      <w:pPr>
        <w:rPr>
          <w:rFonts w:cs="Times New Roman"/>
        </w:rPr>
      </w:pPr>
      <w:r w:rsidRPr="00CD5C18">
        <w:rPr>
          <w:rFonts w:cs="Times New Roman"/>
        </w:rPr>
        <w:t>Инженерно-технические мероприятия гражданской обороны и предупреждения чре</w:t>
      </w:r>
      <w:r w:rsidRPr="00CD5C18">
        <w:rPr>
          <w:rFonts w:cs="Times New Roman"/>
        </w:rPr>
        <w:t>з</w:t>
      </w:r>
      <w:r w:rsidRPr="00CD5C18">
        <w:rPr>
          <w:rFonts w:cs="Times New Roman"/>
        </w:rPr>
        <w:t>вычайных ситуаций (ИТМ ГОЧС) должны учитываться при:</w:t>
      </w:r>
    </w:p>
    <w:p w:rsidR="00C73AE0" w:rsidRPr="00CD5C18" w:rsidRDefault="00C73AE0" w:rsidP="00B04C30">
      <w:pPr>
        <w:pStyle w:val="affd"/>
        <w:numPr>
          <w:ilvl w:val="0"/>
          <w:numId w:val="26"/>
        </w:numPr>
        <w:ind w:left="709"/>
        <w:rPr>
          <w:rFonts w:cs="Times New Roman"/>
        </w:rPr>
      </w:pPr>
      <w:r w:rsidRPr="00CD5C18">
        <w:rPr>
          <w:rFonts w:cs="Times New Roman"/>
        </w:rPr>
        <w:t>подготовке документов территориального планирования;</w:t>
      </w:r>
    </w:p>
    <w:p w:rsidR="00C73AE0" w:rsidRPr="00CD5C18" w:rsidRDefault="00C73AE0" w:rsidP="00B04C30">
      <w:pPr>
        <w:pStyle w:val="affd"/>
        <w:numPr>
          <w:ilvl w:val="0"/>
          <w:numId w:val="26"/>
        </w:numPr>
        <w:ind w:left="709"/>
        <w:rPr>
          <w:rFonts w:cs="Times New Roman"/>
        </w:rPr>
      </w:pPr>
      <w:r w:rsidRPr="00CD5C18">
        <w:rPr>
          <w:rFonts w:cs="Times New Roman"/>
        </w:rPr>
        <w:t>разработке документации по планировке территории (проектов планировки террит</w:t>
      </w:r>
      <w:r w:rsidRPr="00CD5C18">
        <w:rPr>
          <w:rFonts w:cs="Times New Roman"/>
        </w:rPr>
        <w:t>о</w:t>
      </w:r>
      <w:r w:rsidRPr="00CD5C18">
        <w:rPr>
          <w:rFonts w:cs="Times New Roman"/>
        </w:rPr>
        <w:t>рии, проектов межевания территории, градостроительных планов земельных учас</w:t>
      </w:r>
      <w:r w:rsidRPr="00CD5C18">
        <w:rPr>
          <w:rFonts w:cs="Times New Roman"/>
        </w:rPr>
        <w:t>т</w:t>
      </w:r>
      <w:r w:rsidRPr="00CD5C18">
        <w:rPr>
          <w:rFonts w:cs="Times New Roman"/>
        </w:rPr>
        <w:t>ков);</w:t>
      </w:r>
    </w:p>
    <w:p w:rsidR="00C73AE0" w:rsidRPr="00CD5C18" w:rsidRDefault="00C73AE0" w:rsidP="00B04C30">
      <w:pPr>
        <w:pStyle w:val="affd"/>
        <w:numPr>
          <w:ilvl w:val="0"/>
          <w:numId w:val="26"/>
        </w:numPr>
        <w:ind w:left="709"/>
        <w:rPr>
          <w:rFonts w:cs="Times New Roman"/>
        </w:rPr>
      </w:pPr>
      <w:r w:rsidRPr="00CD5C18">
        <w:rPr>
          <w:rFonts w:cs="Times New Roman"/>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C73AE0" w:rsidRPr="00CD5C18" w:rsidRDefault="00C73AE0" w:rsidP="00B04C30">
      <w:pPr>
        <w:rPr>
          <w:rFonts w:cs="Times New Roman"/>
        </w:rPr>
      </w:pPr>
      <w:r w:rsidRPr="00CD5C18">
        <w:rPr>
          <w:rFonts w:cs="Times New Roman"/>
        </w:rPr>
        <w:t>Мероприятия по гражданской обороне разрабатываются органами местного сам</w:t>
      </w:r>
      <w:r w:rsidRPr="00CD5C18">
        <w:rPr>
          <w:rFonts w:cs="Times New Roman"/>
        </w:rPr>
        <w:t>о</w:t>
      </w:r>
      <w:r w:rsidRPr="00CD5C18">
        <w:rPr>
          <w:rFonts w:cs="Times New Roman"/>
        </w:rPr>
        <w:t>управления в соответствии с требованиями Федерального закона от 12.02.1998 № 28-ФЗ «О гражданской обороне».</w:t>
      </w:r>
    </w:p>
    <w:p w:rsidR="00C73AE0" w:rsidRPr="00CD5C18" w:rsidRDefault="00C73AE0" w:rsidP="00B04C30">
      <w:pPr>
        <w:rPr>
          <w:rFonts w:cs="Times New Roman"/>
        </w:rPr>
      </w:pPr>
      <w:r w:rsidRPr="00CD5C18">
        <w:rPr>
          <w:rFonts w:cs="Times New Roman"/>
        </w:rPr>
        <w:t>При градостроительном проектировании на территории населенного пункта, отнесе</w:t>
      </w:r>
      <w:r w:rsidRPr="00CD5C18">
        <w:rPr>
          <w:rFonts w:cs="Times New Roman"/>
        </w:rPr>
        <w:t>н</w:t>
      </w:r>
      <w:r w:rsidRPr="00CD5C18">
        <w:rPr>
          <w:rFonts w:cs="Times New Roman"/>
        </w:rPr>
        <w:t>ных к группе по гражданской обороне, необходимо учитывать требования проектирования в категорированных населенных пунктах в соответствии со СП 165.1325800.2014 Инженерно-технические мероприятия по гражданской обороне.</w:t>
      </w:r>
    </w:p>
    <w:p w:rsidR="00C73AE0" w:rsidRPr="00CD5C18" w:rsidRDefault="00C73AE0" w:rsidP="00B04C30">
      <w:pPr>
        <w:rPr>
          <w:rFonts w:cs="Times New Roman"/>
        </w:rPr>
      </w:pPr>
      <w:r w:rsidRPr="00CD5C18">
        <w:rPr>
          <w:rFonts w:cs="Times New Roman"/>
        </w:rPr>
        <w:t>Нормативные показатели пожарной безопасности муниципального образования сл</w:t>
      </w:r>
      <w:r w:rsidRPr="00CD5C18">
        <w:rPr>
          <w:rFonts w:cs="Times New Roman"/>
        </w:rPr>
        <w:t>е</w:t>
      </w:r>
      <w:r w:rsidRPr="00CD5C18">
        <w:rPr>
          <w:rFonts w:cs="Times New Roman"/>
        </w:rPr>
        <w:t>дует принимать в соответствии с главой 15 «Требования пожарной безопасности при град</w:t>
      </w:r>
      <w:r w:rsidRPr="00CD5C18">
        <w:rPr>
          <w:rFonts w:cs="Times New Roman"/>
        </w:rPr>
        <w:t>о</w:t>
      </w:r>
      <w:r w:rsidRPr="00CD5C18">
        <w:rPr>
          <w:rFonts w:cs="Times New Roman"/>
        </w:rPr>
        <w:t>строительной деятельности» раздела II «Требования пожарной безопасности при проектир</w:t>
      </w:r>
      <w:r w:rsidRPr="00CD5C18">
        <w:rPr>
          <w:rFonts w:cs="Times New Roman"/>
        </w:rPr>
        <w:t>о</w:t>
      </w:r>
      <w:r w:rsidRPr="00CD5C18">
        <w:rPr>
          <w:rFonts w:cs="Times New Roman"/>
        </w:rPr>
        <w:t>вании, строительстве и эксплуатации поселений и городских округов» Федерального закона от 22.07.2008 № 123-ФЗ «Технический регламент о требованиях пожарной безопасности».</w:t>
      </w:r>
    </w:p>
    <w:p w:rsidR="00C73AE0" w:rsidRPr="00CD5C18" w:rsidRDefault="00C73AE0" w:rsidP="00B04C30">
      <w:pPr>
        <w:rPr>
          <w:rFonts w:cs="Times New Roman"/>
        </w:rPr>
      </w:pPr>
      <w:r w:rsidRPr="00CD5C18">
        <w:rPr>
          <w:rFonts w:cs="Times New Roman"/>
        </w:rPr>
        <w:t>Территории, расположенные на участках, подверженных негативному влиянию вод, должны быть обеспечены защитными гидротехническими сооружениями. Территории, ра</w:t>
      </w:r>
      <w:r w:rsidRPr="00CD5C18">
        <w:rPr>
          <w:rFonts w:cs="Times New Roman"/>
        </w:rPr>
        <w:t>с</w:t>
      </w:r>
      <w:r w:rsidRPr="00CD5C18">
        <w:rPr>
          <w:rFonts w:cs="Times New Roman"/>
        </w:rPr>
        <w:t>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C73AE0" w:rsidRPr="00CD5C18" w:rsidRDefault="00C73AE0" w:rsidP="00B04C30">
      <w:pPr>
        <w:rPr>
          <w:rFonts w:cs="Times New Roman"/>
        </w:rPr>
      </w:pPr>
      <w:r w:rsidRPr="00CD5C18">
        <w:rPr>
          <w:rFonts w:cs="Times New Roman"/>
        </w:rPr>
        <w:t xml:space="preserve">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w:t>
      </w:r>
      <w:r w:rsidRPr="00CD5C18">
        <w:rPr>
          <w:rFonts w:cs="Times New Roman"/>
        </w:rPr>
        <w:lastRenderedPageBreak/>
        <w:t>застройке жилыми и общественными зданиями; один раз в 10 лет – для территорий парков и плоскостных спортивных сооружений.</w:t>
      </w:r>
    </w:p>
    <w:p w:rsidR="00C73AE0" w:rsidRPr="00CD5C18" w:rsidRDefault="00C73AE0" w:rsidP="00B04C30">
      <w:pPr>
        <w:rPr>
          <w:rFonts w:cs="Times New Roman"/>
        </w:rPr>
      </w:pPr>
      <w:r w:rsidRPr="00CD5C18">
        <w:rPr>
          <w:rFonts w:cs="Times New Roman"/>
        </w:rPr>
        <w:t>На территориях с высоким стоянием грунтовых вод, на заболоченных участках след</w:t>
      </w:r>
      <w:r w:rsidRPr="00CD5C18">
        <w:rPr>
          <w:rFonts w:cs="Times New Roman"/>
        </w:rPr>
        <w:t>у</w:t>
      </w:r>
      <w:r w:rsidRPr="00CD5C18">
        <w:rPr>
          <w:rFonts w:cs="Times New Roman"/>
        </w:rPr>
        <w:t>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w:t>
      </w:r>
      <w:r w:rsidRPr="00CD5C18">
        <w:rPr>
          <w:rFonts w:cs="Times New Roman"/>
        </w:rPr>
        <w:t>а</w:t>
      </w:r>
      <w:r w:rsidRPr="00CD5C18">
        <w:rPr>
          <w:rFonts w:cs="Times New Roman"/>
        </w:rPr>
        <w:t>дионов, парков и других озелененных территорий общего пользования допускается открытая осушительная сеть.</w:t>
      </w:r>
    </w:p>
    <w:p w:rsidR="00C73AE0" w:rsidRPr="00CD5C18" w:rsidRDefault="00C73AE0" w:rsidP="00B04C30">
      <w:pPr>
        <w:rPr>
          <w:rFonts w:cs="Times New Roman"/>
        </w:rPr>
      </w:pPr>
      <w:r w:rsidRPr="00CD5C18">
        <w:rPr>
          <w:rFonts w:cs="Times New Roman"/>
        </w:rPr>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w:t>
      </w:r>
      <w:r w:rsidRPr="00CD5C18">
        <w:rPr>
          <w:rFonts w:cs="Times New Roman"/>
        </w:rPr>
        <w:t>я</w:t>
      </w:r>
      <w:r w:rsidRPr="00CD5C18">
        <w:rPr>
          <w:rFonts w:cs="Times New Roman"/>
        </w:rPr>
        <w:t>занных грунтах необходимо предусматривать мероприятия по водоотведению и водопон</w:t>
      </w:r>
      <w:r w:rsidRPr="00CD5C18">
        <w:rPr>
          <w:rFonts w:cs="Times New Roman"/>
        </w:rPr>
        <w:t>и</w:t>
      </w:r>
      <w:r w:rsidRPr="00CD5C18">
        <w:rPr>
          <w:rFonts w:cs="Times New Roman"/>
        </w:rPr>
        <w:t>жению, как правило, в виде локальных профилактических или систематических дренажей в комплексе с закрытой ливневой канализацией.</w:t>
      </w:r>
    </w:p>
    <w:p w:rsidR="00C73AE0" w:rsidRPr="00CD5C18" w:rsidRDefault="00C73AE0" w:rsidP="00B04C30">
      <w:pPr>
        <w:rPr>
          <w:rFonts w:cs="Times New Roman"/>
        </w:rPr>
      </w:pPr>
      <w:r w:rsidRPr="00CD5C18">
        <w:rPr>
          <w:rFonts w:cs="Times New Roman"/>
        </w:rPr>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w:t>
      </w:r>
      <w:r w:rsidRPr="00CD5C18">
        <w:rPr>
          <w:rFonts w:cs="Times New Roman"/>
        </w:rPr>
        <w:t>р</w:t>
      </w:r>
      <w:r w:rsidRPr="00CD5C18">
        <w:rPr>
          <w:rFonts w:cs="Times New Roman"/>
        </w:rPr>
        <w:t>ков, скверов и других зеленых насаждений – не менее 1 м, на территории крупных промы</w:t>
      </w:r>
      <w:r w:rsidRPr="00CD5C18">
        <w:rPr>
          <w:rFonts w:cs="Times New Roman"/>
        </w:rPr>
        <w:t>ш</w:t>
      </w:r>
      <w:r w:rsidRPr="00CD5C18">
        <w:rPr>
          <w:rFonts w:cs="Times New Roman"/>
        </w:rPr>
        <w:t>ленных зон и комплексов не менее 15 м.</w:t>
      </w:r>
    </w:p>
    <w:p w:rsidR="00C73AE0" w:rsidRPr="00CD5C18" w:rsidRDefault="00C73AE0" w:rsidP="00B04C30">
      <w:pPr>
        <w:rPr>
          <w:rFonts w:cs="Times New Roman"/>
        </w:rPr>
      </w:pPr>
      <w:r w:rsidRPr="00CD5C18">
        <w:rPr>
          <w:rFonts w:cs="Times New Roman"/>
        </w:rPr>
        <w:t>Территория муниципального образования должна быть оснащена муниципальными системами централизованного оповещения, техническими средствами для оповещения нас</w:t>
      </w:r>
      <w:r w:rsidRPr="00CD5C18">
        <w:rPr>
          <w:rFonts w:cs="Times New Roman"/>
        </w:rPr>
        <w:t>е</w:t>
      </w:r>
      <w:r w:rsidRPr="00CD5C18">
        <w:rPr>
          <w:rFonts w:cs="Times New Roman"/>
        </w:rPr>
        <w:t>ления с использованием радио- и телевизионных передатчиков, осуществляющих вещание на территории муниципального образования, мобильными (переносными) средствами оп</w:t>
      </w:r>
      <w:r w:rsidRPr="00CD5C18">
        <w:rPr>
          <w:rFonts w:cs="Times New Roman"/>
        </w:rPr>
        <w:t>о</w:t>
      </w:r>
      <w:r w:rsidRPr="00CD5C18">
        <w:rPr>
          <w:rFonts w:cs="Times New Roman"/>
        </w:rPr>
        <w:t>вещения на территории муниципального образования, специализированными техническими средствами оповещения и информирования.</w:t>
      </w:r>
    </w:p>
    <w:p w:rsidR="00C73AE0" w:rsidRPr="00CD5C18" w:rsidRDefault="00C73AE0" w:rsidP="00B04C30">
      <w:pPr>
        <w:rPr>
          <w:rFonts w:cs="Times New Roman"/>
        </w:rPr>
      </w:pPr>
      <w:r w:rsidRPr="00CD5C18">
        <w:rPr>
          <w:rFonts w:cs="Times New Roman"/>
        </w:rPr>
        <w:t>В муниципальном образовании должна быть создана аварийно-спасательная служба и (или) аварийно-спасательное формирование для предупреждения и ликвидации чрезвыча</w:t>
      </w:r>
      <w:r w:rsidRPr="00CD5C18">
        <w:rPr>
          <w:rFonts w:cs="Times New Roman"/>
        </w:rPr>
        <w:t>й</w:t>
      </w:r>
      <w:r w:rsidRPr="00CD5C18">
        <w:rPr>
          <w:rFonts w:cs="Times New Roman"/>
        </w:rPr>
        <w:t>ных ситуаций в пределах их территорий.</w:t>
      </w:r>
    </w:p>
    <w:p w:rsidR="00C73AE0" w:rsidRPr="00CD5C18" w:rsidRDefault="00C73AE0" w:rsidP="00B04C30">
      <w:pPr>
        <w:rPr>
          <w:rFonts w:cs="Times New Roman"/>
        </w:rPr>
      </w:pPr>
      <w:r w:rsidRPr="00CD5C18">
        <w:rPr>
          <w:rFonts w:cs="Times New Roman"/>
        </w:rPr>
        <w:t>На территории муниципального образования необходимо предусматривать места хр</w:t>
      </w:r>
      <w:r w:rsidRPr="00CD5C18">
        <w:rPr>
          <w:rFonts w:cs="Times New Roman"/>
        </w:rPr>
        <w:t>а</w:t>
      </w:r>
      <w:r w:rsidRPr="00CD5C18">
        <w:rPr>
          <w:rFonts w:cs="Times New Roman"/>
        </w:rPr>
        <w:t>нения запасов материально-технических, продовольственных, медицинских и иных средств в целях гражданской обороны и ликвидации последствий чрезвычайных ситуаций.</w:t>
      </w:r>
    </w:p>
    <w:p w:rsidR="00C73AE0" w:rsidRPr="00CD5C18" w:rsidRDefault="00C73AE0" w:rsidP="00B04C30">
      <w:pPr>
        <w:pStyle w:val="20"/>
        <w:numPr>
          <w:ilvl w:val="1"/>
          <w:numId w:val="13"/>
        </w:numPr>
        <w:ind w:left="0" w:firstLine="0"/>
        <w:rPr>
          <w:rFonts w:cs="Times New Roman"/>
          <w:i w:val="0"/>
        </w:rPr>
      </w:pPr>
      <w:bookmarkStart w:id="182" w:name="_Toc81411206"/>
      <w:bookmarkStart w:id="183" w:name="_Hlk49175555"/>
      <w:r w:rsidRPr="00CD5C18">
        <w:rPr>
          <w:rFonts w:cs="Times New Roman"/>
          <w:i w:val="0"/>
        </w:rPr>
        <w:t>Требования к планированию велосипедных дорожек и велопарковок</w:t>
      </w:r>
      <w:bookmarkEnd w:id="182"/>
    </w:p>
    <w:bookmarkEnd w:id="183"/>
    <w:p w:rsidR="003539F6" w:rsidRPr="00CD5C18" w:rsidRDefault="003539F6" w:rsidP="003539F6">
      <w:pPr>
        <w:rPr>
          <w:rFonts w:cs="Times New Roman"/>
        </w:rPr>
      </w:pPr>
      <w:r w:rsidRPr="00CD5C18">
        <w:rPr>
          <w:rFonts w:cs="Times New Roman"/>
        </w:rPr>
        <w:t>Проектирование велосипедных дорожек следует осуществлять в соответствии с х</w:t>
      </w:r>
      <w:r w:rsidRPr="00CD5C18">
        <w:rPr>
          <w:rFonts w:cs="Times New Roman"/>
        </w:rPr>
        <w:t>а</w:t>
      </w:r>
      <w:r w:rsidRPr="00CD5C18">
        <w:rPr>
          <w:rFonts w:cs="Times New Roman"/>
        </w:rPr>
        <w:t>рактеристиками, приведенными в таблицах 2.12.1-2.12.2.</w:t>
      </w:r>
    </w:p>
    <w:p w:rsidR="003539F6" w:rsidRPr="00CD5C18" w:rsidRDefault="003539F6" w:rsidP="003539F6">
      <w:pPr>
        <w:spacing w:before="120"/>
        <w:rPr>
          <w:rFonts w:cs="Times New Roman"/>
          <w:i/>
        </w:rPr>
      </w:pPr>
      <w:r w:rsidRPr="00CD5C18">
        <w:rPr>
          <w:rFonts w:cs="Times New Roman"/>
          <w:i/>
        </w:rPr>
        <w:t>Таблица 2.12.1. - Основное назначение велосипедных дорожек</w:t>
      </w:r>
    </w:p>
    <w:tbl>
      <w:tblPr>
        <w:tblStyle w:val="af1"/>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684"/>
        <w:gridCol w:w="6662"/>
      </w:tblGrid>
      <w:tr w:rsidR="003539F6" w:rsidRPr="00CD5C18" w:rsidTr="00726707">
        <w:trPr>
          <w:cantSplit/>
          <w:trHeight w:val="20"/>
          <w:tblHeader/>
          <w:jc w:val="center"/>
        </w:trPr>
        <w:tc>
          <w:tcPr>
            <w:tcW w:w="2684"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Категория дорог и улиц</w:t>
            </w:r>
          </w:p>
        </w:tc>
        <w:tc>
          <w:tcPr>
            <w:tcW w:w="6662"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Основное назначение дорог и улиц</w:t>
            </w:r>
          </w:p>
        </w:tc>
      </w:tr>
      <w:tr w:rsidR="003539F6" w:rsidRPr="00CD5C18" w:rsidTr="00726707">
        <w:trPr>
          <w:cantSplit/>
          <w:trHeight w:val="20"/>
          <w:jc w:val="center"/>
        </w:trPr>
        <w:tc>
          <w:tcPr>
            <w:tcW w:w="2684"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Велосипедные дорожки:</w:t>
            </w:r>
          </w:p>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в составе поперечного проф</w:t>
            </w:r>
            <w:r w:rsidRPr="00CD5C18">
              <w:rPr>
                <w:rFonts w:ascii="Times New Roman" w:hAnsi="Times New Roman" w:cs="Times New Roman"/>
                <w:sz w:val="20"/>
                <w:szCs w:val="20"/>
              </w:rPr>
              <w:t>и</w:t>
            </w:r>
            <w:r w:rsidRPr="00CD5C18">
              <w:rPr>
                <w:rFonts w:ascii="Times New Roman" w:hAnsi="Times New Roman" w:cs="Times New Roman"/>
                <w:sz w:val="20"/>
                <w:szCs w:val="20"/>
              </w:rPr>
              <w:t>ля улично-дорожной сети;</w:t>
            </w:r>
          </w:p>
        </w:tc>
        <w:tc>
          <w:tcPr>
            <w:tcW w:w="6662"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специально выделенная полоса, предназначенная для движения велосипе</w:t>
            </w:r>
            <w:r w:rsidRPr="00CD5C18">
              <w:rPr>
                <w:rFonts w:ascii="Times New Roman" w:hAnsi="Times New Roman" w:cs="Times New Roman"/>
                <w:sz w:val="20"/>
                <w:szCs w:val="20"/>
              </w:rPr>
              <w:t>д</w:t>
            </w:r>
            <w:r w:rsidRPr="00CD5C18">
              <w:rPr>
                <w:rFonts w:ascii="Times New Roman" w:hAnsi="Times New Roman" w:cs="Times New Roman"/>
                <w:sz w:val="20"/>
                <w:szCs w:val="20"/>
              </w:rPr>
              <w:t>ного транспорта. Может устраиваться на магистральных улицах общегоро</w:t>
            </w:r>
            <w:r w:rsidRPr="00CD5C18">
              <w:rPr>
                <w:rFonts w:ascii="Times New Roman" w:hAnsi="Times New Roman" w:cs="Times New Roman"/>
                <w:sz w:val="20"/>
                <w:szCs w:val="20"/>
              </w:rPr>
              <w:t>д</w:t>
            </w:r>
            <w:r w:rsidRPr="00CD5C18">
              <w:rPr>
                <w:rFonts w:ascii="Times New Roman" w:hAnsi="Times New Roman" w:cs="Times New Roman"/>
                <w:sz w:val="20"/>
                <w:szCs w:val="20"/>
              </w:rPr>
              <w:t>ского значения 2-го и 3-го классов районного значения и жилых улицах</w:t>
            </w:r>
          </w:p>
        </w:tc>
      </w:tr>
      <w:tr w:rsidR="003539F6" w:rsidRPr="00CD5C18" w:rsidTr="00726707">
        <w:trPr>
          <w:cantSplit/>
          <w:trHeight w:val="20"/>
          <w:jc w:val="center"/>
        </w:trPr>
        <w:tc>
          <w:tcPr>
            <w:tcW w:w="2684"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на рекреационных территор</w:t>
            </w:r>
            <w:r w:rsidRPr="00CD5C18">
              <w:rPr>
                <w:rFonts w:ascii="Times New Roman" w:hAnsi="Times New Roman" w:cs="Times New Roman"/>
                <w:sz w:val="20"/>
                <w:szCs w:val="20"/>
              </w:rPr>
              <w:t>и</w:t>
            </w:r>
            <w:r w:rsidRPr="00CD5C18">
              <w:rPr>
                <w:rFonts w:ascii="Times New Roman" w:hAnsi="Times New Roman" w:cs="Times New Roman"/>
                <w:sz w:val="20"/>
                <w:szCs w:val="20"/>
              </w:rPr>
              <w:t>ях, в жилых зонах и т. п.</w:t>
            </w:r>
          </w:p>
        </w:tc>
        <w:tc>
          <w:tcPr>
            <w:tcW w:w="6662"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специально выделенная полоса для проезда на велосипедах</w:t>
            </w:r>
          </w:p>
        </w:tc>
      </w:tr>
    </w:tbl>
    <w:p w:rsidR="003539F6" w:rsidRPr="00CD5C18" w:rsidRDefault="003539F6" w:rsidP="003539F6">
      <w:pPr>
        <w:spacing w:before="120"/>
        <w:rPr>
          <w:rFonts w:cs="Times New Roman"/>
          <w:i/>
        </w:rPr>
      </w:pPr>
      <w:r w:rsidRPr="00CD5C18">
        <w:rPr>
          <w:rFonts w:cs="Times New Roman"/>
          <w:i/>
        </w:rPr>
        <w:t>Таблица 2.12.2. - Основные параметры велосипедных дорожек</w:t>
      </w:r>
    </w:p>
    <w:tbl>
      <w:tblPr>
        <w:tblStyle w:val="af1"/>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778"/>
        <w:gridCol w:w="1272"/>
        <w:gridCol w:w="1278"/>
        <w:gridCol w:w="1547"/>
        <w:gridCol w:w="1231"/>
        <w:gridCol w:w="1241"/>
      </w:tblGrid>
      <w:tr w:rsidR="003539F6" w:rsidRPr="00CD5C18" w:rsidTr="00726707">
        <w:trPr>
          <w:cantSplit/>
          <w:trHeight w:val="20"/>
          <w:tblHeader/>
          <w:jc w:val="center"/>
        </w:trPr>
        <w:tc>
          <w:tcPr>
            <w:tcW w:w="2778"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Категория дорог и улиц</w:t>
            </w:r>
          </w:p>
        </w:tc>
        <w:tc>
          <w:tcPr>
            <w:tcW w:w="1272"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Расчетная скорость движения, км/ч</w:t>
            </w:r>
          </w:p>
        </w:tc>
        <w:tc>
          <w:tcPr>
            <w:tcW w:w="1278"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Ширина п</w:t>
            </w:r>
            <w:r w:rsidRPr="00CD5C18">
              <w:rPr>
                <w:rFonts w:ascii="Times New Roman" w:hAnsi="Times New Roman" w:cs="Times New Roman"/>
                <w:sz w:val="20"/>
                <w:szCs w:val="20"/>
              </w:rPr>
              <w:t>о</w:t>
            </w:r>
            <w:r w:rsidRPr="00CD5C18">
              <w:rPr>
                <w:rFonts w:ascii="Times New Roman" w:hAnsi="Times New Roman" w:cs="Times New Roman"/>
                <w:sz w:val="20"/>
                <w:szCs w:val="20"/>
              </w:rPr>
              <w:t>лосы движ</w:t>
            </w:r>
            <w:r w:rsidRPr="00CD5C18">
              <w:rPr>
                <w:rFonts w:ascii="Times New Roman" w:hAnsi="Times New Roman" w:cs="Times New Roman"/>
                <w:sz w:val="20"/>
                <w:szCs w:val="20"/>
              </w:rPr>
              <w:t>е</w:t>
            </w:r>
            <w:r w:rsidRPr="00CD5C18">
              <w:rPr>
                <w:rFonts w:ascii="Times New Roman" w:hAnsi="Times New Roman" w:cs="Times New Roman"/>
                <w:sz w:val="20"/>
                <w:szCs w:val="20"/>
              </w:rPr>
              <w:t>ния, м</w:t>
            </w:r>
          </w:p>
        </w:tc>
        <w:tc>
          <w:tcPr>
            <w:tcW w:w="154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Число полос движения (су</w:t>
            </w:r>
            <w:r w:rsidRPr="00CD5C18">
              <w:rPr>
                <w:rFonts w:ascii="Times New Roman" w:hAnsi="Times New Roman" w:cs="Times New Roman"/>
                <w:sz w:val="20"/>
                <w:szCs w:val="20"/>
              </w:rPr>
              <w:t>м</w:t>
            </w:r>
            <w:r w:rsidRPr="00CD5C18">
              <w:rPr>
                <w:rFonts w:ascii="Times New Roman" w:hAnsi="Times New Roman" w:cs="Times New Roman"/>
                <w:sz w:val="20"/>
                <w:szCs w:val="20"/>
              </w:rPr>
              <w:t>марно в двух направлениях)</w:t>
            </w:r>
          </w:p>
        </w:tc>
        <w:tc>
          <w:tcPr>
            <w:tcW w:w="123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Наименьший радиус кр</w:t>
            </w:r>
            <w:r w:rsidRPr="00CD5C18">
              <w:rPr>
                <w:rFonts w:ascii="Times New Roman" w:hAnsi="Times New Roman" w:cs="Times New Roman"/>
                <w:sz w:val="20"/>
                <w:szCs w:val="20"/>
              </w:rPr>
              <w:t>и</w:t>
            </w:r>
            <w:r w:rsidRPr="00CD5C18">
              <w:rPr>
                <w:rFonts w:ascii="Times New Roman" w:hAnsi="Times New Roman" w:cs="Times New Roman"/>
                <w:sz w:val="20"/>
                <w:szCs w:val="20"/>
              </w:rPr>
              <w:t>вых в плане, м</w:t>
            </w:r>
          </w:p>
        </w:tc>
        <w:tc>
          <w:tcPr>
            <w:tcW w:w="124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Наибольший продольный уклон, %</w:t>
            </w:r>
          </w:p>
        </w:tc>
      </w:tr>
      <w:tr w:rsidR="003539F6" w:rsidRPr="00CD5C18" w:rsidTr="00726707">
        <w:trPr>
          <w:cantSplit/>
          <w:trHeight w:val="20"/>
          <w:jc w:val="center"/>
        </w:trPr>
        <w:tc>
          <w:tcPr>
            <w:tcW w:w="277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Велосипедные дорожки:</w:t>
            </w:r>
          </w:p>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в составе поперечного профиля улично-дорожной сети;</w:t>
            </w:r>
          </w:p>
        </w:tc>
        <w:tc>
          <w:tcPr>
            <w:tcW w:w="1272"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c>
          <w:tcPr>
            <w:tcW w:w="1278"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1,50* 1,00**</w:t>
            </w:r>
          </w:p>
        </w:tc>
        <w:tc>
          <w:tcPr>
            <w:tcW w:w="154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1-2 2</w:t>
            </w:r>
          </w:p>
        </w:tc>
        <w:tc>
          <w:tcPr>
            <w:tcW w:w="123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25</w:t>
            </w:r>
          </w:p>
        </w:tc>
        <w:tc>
          <w:tcPr>
            <w:tcW w:w="124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70</w:t>
            </w:r>
          </w:p>
        </w:tc>
      </w:tr>
      <w:tr w:rsidR="003539F6" w:rsidRPr="00CD5C18" w:rsidTr="00726707">
        <w:trPr>
          <w:cantSplit/>
          <w:trHeight w:val="20"/>
          <w:jc w:val="center"/>
        </w:trPr>
        <w:tc>
          <w:tcPr>
            <w:tcW w:w="2778" w:type="dxa"/>
            <w:tcBorders>
              <w:bottom w:val="single" w:sz="4" w:space="0" w:color="auto"/>
            </w:tcBorders>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на рекреационных территор</w:t>
            </w:r>
            <w:r w:rsidRPr="00CD5C18">
              <w:rPr>
                <w:rFonts w:ascii="Times New Roman" w:hAnsi="Times New Roman" w:cs="Times New Roman"/>
                <w:sz w:val="20"/>
                <w:szCs w:val="20"/>
              </w:rPr>
              <w:t>и</w:t>
            </w:r>
            <w:r w:rsidRPr="00CD5C18">
              <w:rPr>
                <w:rFonts w:ascii="Times New Roman" w:hAnsi="Times New Roman" w:cs="Times New Roman"/>
                <w:sz w:val="20"/>
                <w:szCs w:val="20"/>
              </w:rPr>
              <w:t>ях, в жилых зонах и т. п.</w:t>
            </w:r>
          </w:p>
        </w:tc>
        <w:tc>
          <w:tcPr>
            <w:tcW w:w="1272" w:type="dxa"/>
            <w:tcBorders>
              <w:bottom w:val="single" w:sz="4" w:space="0" w:color="auto"/>
            </w:tcBorders>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20</w:t>
            </w:r>
          </w:p>
        </w:tc>
        <w:tc>
          <w:tcPr>
            <w:tcW w:w="1278" w:type="dxa"/>
            <w:tcBorders>
              <w:bottom w:val="single" w:sz="4" w:space="0" w:color="auto"/>
            </w:tcBorders>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1,50* 1,00**</w:t>
            </w:r>
          </w:p>
        </w:tc>
        <w:tc>
          <w:tcPr>
            <w:tcW w:w="1547" w:type="dxa"/>
            <w:tcBorders>
              <w:bottom w:val="single" w:sz="4" w:space="0" w:color="auto"/>
            </w:tcBorders>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1-2 2</w:t>
            </w:r>
          </w:p>
        </w:tc>
        <w:tc>
          <w:tcPr>
            <w:tcW w:w="1231" w:type="dxa"/>
            <w:tcBorders>
              <w:bottom w:val="single" w:sz="4" w:space="0" w:color="auto"/>
            </w:tcBorders>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25</w:t>
            </w:r>
          </w:p>
        </w:tc>
        <w:tc>
          <w:tcPr>
            <w:tcW w:w="1241" w:type="dxa"/>
            <w:tcBorders>
              <w:bottom w:val="single" w:sz="4" w:space="0" w:color="auto"/>
            </w:tcBorders>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70</w:t>
            </w:r>
          </w:p>
        </w:tc>
      </w:tr>
      <w:tr w:rsidR="003539F6" w:rsidRPr="00CD5C18" w:rsidTr="00726707">
        <w:trPr>
          <w:cantSplit/>
          <w:trHeight w:val="20"/>
          <w:jc w:val="center"/>
        </w:trPr>
        <w:tc>
          <w:tcPr>
            <w:tcW w:w="9347" w:type="dxa"/>
            <w:gridSpan w:val="6"/>
            <w:tcBorders>
              <w:top w:val="single" w:sz="4" w:space="0" w:color="auto"/>
              <w:left w:val="nil"/>
              <w:bottom w:val="nil"/>
              <w:right w:val="nil"/>
            </w:tcBorders>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Примечания:</w:t>
            </w:r>
          </w:p>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 При движении в одном направлении.</w:t>
            </w:r>
          </w:p>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 При движении в двух направлениях.</w:t>
            </w:r>
          </w:p>
        </w:tc>
      </w:tr>
    </w:tbl>
    <w:p w:rsidR="00CD5C18" w:rsidRDefault="00CD5C18" w:rsidP="003539F6">
      <w:pPr>
        <w:rPr>
          <w:rFonts w:cs="Times New Roman"/>
        </w:rPr>
      </w:pPr>
    </w:p>
    <w:p w:rsidR="003539F6" w:rsidRPr="00CD5C18" w:rsidRDefault="003539F6" w:rsidP="003539F6">
      <w:pPr>
        <w:rPr>
          <w:rFonts w:cs="Times New Roman"/>
        </w:rPr>
      </w:pPr>
      <w:r w:rsidRPr="00CD5C18">
        <w:rPr>
          <w:rFonts w:cs="Times New Roman"/>
        </w:rPr>
        <w:t>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w:t>
      </w:r>
      <w:r w:rsidRPr="00CD5C18">
        <w:rPr>
          <w:rFonts w:cs="Times New Roman"/>
        </w:rPr>
        <w:t>е</w:t>
      </w:r>
      <w:r w:rsidRPr="00CD5C18">
        <w:rPr>
          <w:rFonts w:cs="Times New Roman"/>
        </w:rPr>
        <w:t>ти.</w:t>
      </w:r>
    </w:p>
    <w:p w:rsidR="003539F6" w:rsidRPr="00CD5C18" w:rsidRDefault="003539F6" w:rsidP="003539F6">
      <w:pPr>
        <w:rPr>
          <w:rFonts w:cs="Times New Roman"/>
        </w:rPr>
      </w:pPr>
      <w:r w:rsidRPr="00CD5C18">
        <w:rPr>
          <w:rFonts w:cs="Times New Roman"/>
        </w:rPr>
        <w:t>Поперечные уклоны элементов поперечного профиля следует принимать:</w:t>
      </w:r>
    </w:p>
    <w:p w:rsidR="003539F6" w:rsidRPr="00CD5C18" w:rsidRDefault="003539F6" w:rsidP="003539F6">
      <w:pPr>
        <w:pStyle w:val="affd"/>
        <w:numPr>
          <w:ilvl w:val="0"/>
          <w:numId w:val="26"/>
        </w:numPr>
        <w:ind w:left="709"/>
        <w:rPr>
          <w:rFonts w:cs="Times New Roman"/>
        </w:rPr>
      </w:pPr>
      <w:r w:rsidRPr="00CD5C18">
        <w:rPr>
          <w:rFonts w:cs="Times New Roman"/>
        </w:rPr>
        <w:t>для проезжей части – минимальный – 10%, максимальный – 30%;</w:t>
      </w:r>
    </w:p>
    <w:p w:rsidR="003539F6" w:rsidRPr="00CD5C18" w:rsidRDefault="003539F6" w:rsidP="003539F6">
      <w:pPr>
        <w:pStyle w:val="affd"/>
        <w:numPr>
          <w:ilvl w:val="0"/>
          <w:numId w:val="26"/>
        </w:numPr>
        <w:ind w:left="709"/>
        <w:rPr>
          <w:rFonts w:cs="Times New Roman"/>
        </w:rPr>
      </w:pPr>
      <w:r w:rsidRPr="00CD5C18">
        <w:rPr>
          <w:rFonts w:cs="Times New Roman"/>
        </w:rPr>
        <w:t xml:space="preserve">для тротуара – минимальный – 5%, максимальный – 20%; </w:t>
      </w:r>
    </w:p>
    <w:p w:rsidR="003539F6" w:rsidRPr="00CD5C18" w:rsidRDefault="003539F6" w:rsidP="003539F6">
      <w:pPr>
        <w:pStyle w:val="affd"/>
        <w:numPr>
          <w:ilvl w:val="0"/>
          <w:numId w:val="26"/>
        </w:numPr>
        <w:ind w:left="709"/>
        <w:rPr>
          <w:rFonts w:cs="Times New Roman"/>
        </w:rPr>
      </w:pPr>
      <w:r w:rsidRPr="00CD5C18">
        <w:rPr>
          <w:rFonts w:cs="Times New Roman"/>
        </w:rPr>
        <w:t>для велодорожек – минимальный – 5%, максимальный – 30%.</w:t>
      </w:r>
    </w:p>
    <w:p w:rsidR="003539F6" w:rsidRPr="00CD5C18" w:rsidRDefault="003539F6" w:rsidP="003539F6">
      <w:pPr>
        <w:rPr>
          <w:rFonts w:cs="Times New Roman"/>
        </w:rPr>
      </w:pPr>
      <w:r w:rsidRPr="00CD5C18">
        <w:rPr>
          <w:rFonts w:cs="Times New Roman"/>
        </w:rPr>
        <w:t>Поперечный профиль улиц и дорог населенных пунктов может включать в себя пр</w:t>
      </w:r>
      <w:r w:rsidRPr="00CD5C18">
        <w:rPr>
          <w:rFonts w:cs="Times New Roman"/>
        </w:rPr>
        <w:t>о</w:t>
      </w:r>
      <w:r w:rsidRPr="00CD5C18">
        <w:rPr>
          <w:rFonts w:cs="Times New Roman"/>
        </w:rPr>
        <w:t>езжую часть (в том числе переходно-скоростные полосы,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w:t>
      </w:r>
    </w:p>
    <w:p w:rsidR="003539F6" w:rsidRPr="00CD5C18" w:rsidRDefault="003539F6" w:rsidP="003539F6">
      <w:pPr>
        <w:rPr>
          <w:rFonts w:cs="Times New Roman"/>
        </w:rPr>
      </w:pPr>
      <w:r w:rsidRPr="00CD5C18">
        <w:rPr>
          <w:rFonts w:cs="Times New Roman"/>
        </w:rPr>
        <w:t>На магистральных улицах регулируемого движения допускается предусматривать в</w:t>
      </w:r>
      <w:r w:rsidRPr="00CD5C18">
        <w:rPr>
          <w:rFonts w:cs="Times New Roman"/>
        </w:rPr>
        <w:t>е</w:t>
      </w:r>
      <w:r w:rsidRPr="00CD5C18">
        <w:rPr>
          <w:rFonts w:cs="Times New Roman"/>
        </w:rPr>
        <w:t>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w:t>
      </w:r>
      <w:r w:rsidRPr="00CD5C18">
        <w:rPr>
          <w:rFonts w:cs="Times New Roman"/>
        </w:rPr>
        <w:t>о</w:t>
      </w:r>
      <w:r w:rsidRPr="00CD5C18">
        <w:rPr>
          <w:rFonts w:cs="Times New Roman"/>
        </w:rPr>
        <w:t>рожки, изолированные от улиц, дорог и пешеходного движения. Велосипедные дорожки м</w:t>
      </w:r>
      <w:r w:rsidRPr="00CD5C18">
        <w:rPr>
          <w:rFonts w:cs="Times New Roman"/>
        </w:rPr>
        <w:t>о</w:t>
      </w:r>
      <w:r w:rsidRPr="00CD5C18">
        <w:rPr>
          <w:rFonts w:cs="Times New Roman"/>
        </w:rPr>
        <w:t>гут устраиваться одностороннего и двустороннего движения при наименьшем расстоянии безопасности от края велодорожки, м:</w:t>
      </w:r>
    </w:p>
    <w:p w:rsidR="003539F6" w:rsidRPr="00CD5C18" w:rsidRDefault="003539F6" w:rsidP="003539F6">
      <w:pPr>
        <w:pStyle w:val="affd"/>
        <w:numPr>
          <w:ilvl w:val="0"/>
          <w:numId w:val="26"/>
        </w:numPr>
        <w:ind w:left="709"/>
        <w:rPr>
          <w:rFonts w:cs="Times New Roman"/>
        </w:rPr>
      </w:pPr>
      <w:r w:rsidRPr="00CD5C18">
        <w:rPr>
          <w:rFonts w:cs="Times New Roman"/>
        </w:rPr>
        <w:t>до проезжей части, опор, деревьев – 0,75 м;</w:t>
      </w:r>
    </w:p>
    <w:p w:rsidR="003539F6" w:rsidRPr="00CD5C18" w:rsidRDefault="003539F6" w:rsidP="003539F6">
      <w:pPr>
        <w:pStyle w:val="affd"/>
        <w:numPr>
          <w:ilvl w:val="0"/>
          <w:numId w:val="26"/>
        </w:numPr>
        <w:ind w:left="709"/>
        <w:rPr>
          <w:rFonts w:cs="Times New Roman"/>
        </w:rPr>
      </w:pPr>
      <w:r w:rsidRPr="00CD5C18">
        <w:rPr>
          <w:rFonts w:cs="Times New Roman"/>
        </w:rPr>
        <w:t>до тротуаров – 0,5 м.</w:t>
      </w:r>
    </w:p>
    <w:p w:rsidR="003539F6" w:rsidRPr="00CD5C18" w:rsidRDefault="003539F6" w:rsidP="003539F6">
      <w:pPr>
        <w:rPr>
          <w:rFonts w:cs="Times New Roman"/>
          <w:i/>
          <w:sz w:val="20"/>
        </w:rPr>
      </w:pPr>
      <w:r w:rsidRPr="00CD5C18">
        <w:rPr>
          <w:rFonts w:cs="Times New Roman"/>
          <w:i/>
          <w:sz w:val="20"/>
        </w:rPr>
        <w:t>Примечание:</w:t>
      </w:r>
    </w:p>
    <w:p w:rsidR="003539F6" w:rsidRPr="00CD5C18" w:rsidRDefault="003539F6" w:rsidP="003539F6">
      <w:pPr>
        <w:rPr>
          <w:rFonts w:cs="Times New Roman"/>
          <w:sz w:val="20"/>
        </w:rPr>
      </w:pPr>
      <w:r w:rsidRPr="00CD5C18">
        <w:rPr>
          <w:rFonts w:cs="Times New Roman"/>
          <w:sz w:val="20"/>
        </w:rPr>
        <w:t>Допускается устраивать велосипедные полосы по краю улиц и дорог местного значения. Ширина пол</w:t>
      </w:r>
      <w:r w:rsidRPr="00CD5C18">
        <w:rPr>
          <w:rFonts w:cs="Times New Roman"/>
          <w:sz w:val="20"/>
        </w:rPr>
        <w:t>о</w:t>
      </w:r>
      <w:r w:rsidRPr="00CD5C18">
        <w:rPr>
          <w:rFonts w:cs="Times New Roman"/>
          <w:sz w:val="20"/>
        </w:rPr>
        <w:t>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3539F6" w:rsidRPr="00CD5C18" w:rsidRDefault="003539F6" w:rsidP="003539F6">
      <w:pPr>
        <w:rPr>
          <w:rFonts w:cs="Times New Roman"/>
        </w:rPr>
      </w:pPr>
      <w:r w:rsidRPr="00CD5C18">
        <w:rPr>
          <w:rFonts w:cs="Times New Roman"/>
        </w:rPr>
        <w:t>Размещение пешеходных и велосипедных дорожек в границах полосы отвода автом</w:t>
      </w:r>
      <w:r w:rsidRPr="00CD5C18">
        <w:rPr>
          <w:rFonts w:cs="Times New Roman"/>
        </w:rPr>
        <w:t>о</w:t>
      </w:r>
      <w:r w:rsidRPr="00CD5C18">
        <w:rPr>
          <w:rFonts w:cs="Times New Roman"/>
        </w:rPr>
        <w:t>бильной дороги должно осуществляться в соответствии с документацией по планировке те</w:t>
      </w:r>
      <w:r w:rsidRPr="00CD5C18">
        <w:rPr>
          <w:rFonts w:cs="Times New Roman"/>
        </w:rPr>
        <w:t>р</w:t>
      </w:r>
      <w:r w:rsidRPr="00CD5C18">
        <w:rPr>
          <w:rFonts w:cs="Times New Roman"/>
        </w:rPr>
        <w:t>ритории и согласовывается с местными органами управления.</w:t>
      </w:r>
    </w:p>
    <w:p w:rsidR="003539F6" w:rsidRPr="00CD5C18" w:rsidRDefault="003539F6" w:rsidP="003539F6">
      <w:pPr>
        <w:rPr>
          <w:rFonts w:cs="Times New Roman"/>
        </w:rPr>
      </w:pPr>
      <w:r w:rsidRPr="00CD5C18">
        <w:rPr>
          <w:rFonts w:cs="Times New Roman"/>
        </w:rPr>
        <w:t>Устройство пешеходных и велосипедных дорожек и полос должно обеспечивать безопасные условия движения пешеходов и велосипедистов.</w:t>
      </w:r>
    </w:p>
    <w:p w:rsidR="003539F6" w:rsidRPr="00CD5C18" w:rsidRDefault="003539F6" w:rsidP="003539F6">
      <w:pPr>
        <w:rPr>
          <w:rFonts w:cs="Times New Roman"/>
        </w:rPr>
      </w:pPr>
      <w:r w:rsidRPr="00CD5C18">
        <w:rPr>
          <w:rFonts w:cs="Times New Roman"/>
        </w:rPr>
        <w:t>Обустройство автомобильной дороги пешеходными и велосипедными дорожками и полосами не должно ухудшать условия безопасности дорожного движения, условия испол</w:t>
      </w:r>
      <w:r w:rsidRPr="00CD5C18">
        <w:rPr>
          <w:rFonts w:cs="Times New Roman"/>
        </w:rPr>
        <w:t>ь</w:t>
      </w:r>
      <w:r w:rsidRPr="00CD5C18">
        <w:rPr>
          <w:rFonts w:cs="Times New Roman"/>
        </w:rPr>
        <w:t>зования и содержания автомобильной дороги и расположенных на ней сооружений и иных объектов.</w:t>
      </w:r>
    </w:p>
    <w:p w:rsidR="003539F6" w:rsidRPr="00CD5C18" w:rsidRDefault="003539F6" w:rsidP="003539F6">
      <w:pPr>
        <w:rPr>
          <w:rFonts w:cs="Times New Roman"/>
        </w:rPr>
      </w:pPr>
      <w:r w:rsidRPr="00CD5C18">
        <w:rPr>
          <w:rFonts w:cs="Times New Roman"/>
        </w:rPr>
        <w:t>Для обеспечения безопасности дорожного движения пешеходные и велосипедные д</w:t>
      </w:r>
      <w:r w:rsidRPr="00CD5C18">
        <w:rPr>
          <w:rFonts w:cs="Times New Roman"/>
        </w:rPr>
        <w:t>о</w:t>
      </w:r>
      <w:r w:rsidRPr="00CD5C18">
        <w:rPr>
          <w:rFonts w:cs="Times New Roman"/>
        </w:rPr>
        <w:t>рожки и полосы должны оборудоваться соответствующими дорожными знаками, разметкой, ограждениями и светофорами.</w:t>
      </w:r>
    </w:p>
    <w:p w:rsidR="003539F6" w:rsidRPr="00CD5C18" w:rsidRDefault="003539F6" w:rsidP="003539F6">
      <w:pPr>
        <w:spacing w:before="120"/>
        <w:rPr>
          <w:bCs/>
          <w:i/>
          <w:iCs/>
          <w:color w:val="000000"/>
          <w:szCs w:val="24"/>
        </w:rPr>
      </w:pPr>
      <w:r w:rsidRPr="00CD5C18">
        <w:rPr>
          <w:bCs/>
          <w:i/>
          <w:iCs/>
          <w:color w:val="000000"/>
          <w:szCs w:val="24"/>
        </w:rPr>
        <w:t>Проектирование велосипедных дорожек и полос</w:t>
      </w:r>
    </w:p>
    <w:p w:rsidR="003539F6" w:rsidRPr="00CD5C18" w:rsidRDefault="003539F6" w:rsidP="003539F6">
      <w:pPr>
        <w:ind w:firstLine="708"/>
        <w:rPr>
          <w:color w:val="000000"/>
          <w:szCs w:val="24"/>
        </w:rPr>
      </w:pPr>
      <w:r w:rsidRPr="00CD5C18">
        <w:rPr>
          <w:color w:val="000000"/>
          <w:szCs w:val="24"/>
        </w:rPr>
        <w:t>Велосипедные дорожки располагают на отдельном земляном полотне, у подошвы н</w:t>
      </w:r>
      <w:r w:rsidRPr="00CD5C18">
        <w:rPr>
          <w:color w:val="000000"/>
          <w:szCs w:val="24"/>
        </w:rPr>
        <w:t>а</w:t>
      </w:r>
      <w:r w:rsidRPr="00CD5C18">
        <w:rPr>
          <w:color w:val="000000"/>
          <w:szCs w:val="24"/>
        </w:rPr>
        <w:t>сыпей и за пределами выемок или на специально устраиваемых бермах.</w:t>
      </w:r>
    </w:p>
    <w:p w:rsidR="003539F6" w:rsidRPr="00CD5C18" w:rsidRDefault="003539F6" w:rsidP="003539F6">
      <w:pPr>
        <w:ind w:firstLine="708"/>
        <w:rPr>
          <w:color w:val="000000"/>
          <w:szCs w:val="24"/>
        </w:rPr>
      </w:pPr>
      <w:r w:rsidRPr="00CD5C18">
        <w:rPr>
          <w:color w:val="000000"/>
          <w:szCs w:val="24"/>
        </w:rPr>
        <w:t>На подходах к искусственным сооружениям велосипедные дорожки допустимо ра</w:t>
      </w:r>
      <w:r w:rsidRPr="00CD5C18">
        <w:rPr>
          <w:color w:val="000000"/>
          <w:szCs w:val="24"/>
        </w:rPr>
        <w:t>з</w:t>
      </w:r>
      <w:r w:rsidRPr="00CD5C18">
        <w:rPr>
          <w:color w:val="000000"/>
          <w:szCs w:val="24"/>
        </w:rPr>
        <w:t>мещать на обочине с отделением их от проезжей части ограждениями или разделительными полосами.</w:t>
      </w:r>
    </w:p>
    <w:p w:rsidR="003539F6" w:rsidRPr="00CD5C18" w:rsidRDefault="003539F6" w:rsidP="003539F6">
      <w:pPr>
        <w:ind w:firstLine="708"/>
        <w:rPr>
          <w:color w:val="000000"/>
          <w:szCs w:val="24"/>
        </w:rPr>
      </w:pPr>
      <w:r w:rsidRPr="00CD5C18">
        <w:rPr>
          <w:color w:val="000000"/>
          <w:szCs w:val="24"/>
        </w:rPr>
        <w:t>Однополосные велосипедные дорожки располагают с наветренной стороны от дороги (в расчете на господствующие ветры в летний период), двухполосные – при возможности по обеим сторонам дороги.</w:t>
      </w:r>
    </w:p>
    <w:p w:rsidR="003539F6" w:rsidRPr="00CD5C18" w:rsidRDefault="003539F6" w:rsidP="003539F6">
      <w:pPr>
        <w:ind w:firstLine="708"/>
        <w:rPr>
          <w:color w:val="000000"/>
        </w:rPr>
      </w:pPr>
      <w:r w:rsidRPr="00CD5C18">
        <w:rPr>
          <w:color w:val="000000"/>
          <w:szCs w:val="24"/>
        </w:rPr>
        <w:t>Соответственно, по аналогии с термином «полоса движения», термин «велополоса</w:t>
      </w:r>
      <w:r w:rsidRPr="00CD5C18">
        <w:rPr>
          <w:color w:val="000000"/>
        </w:rPr>
        <w:t xml:space="preserve"> движения» (для краткости, велополоса) приобретает определенное значение. Велополоса о</w:t>
      </w:r>
      <w:r w:rsidRPr="00CD5C18">
        <w:rPr>
          <w:color w:val="000000"/>
        </w:rPr>
        <w:t>з</w:t>
      </w:r>
      <w:r w:rsidRPr="00CD5C18">
        <w:rPr>
          <w:color w:val="000000"/>
        </w:rPr>
        <w:t>начает любую из продольных полос, на которые может быть разделена проезжая часть вел</w:t>
      </w:r>
      <w:r w:rsidRPr="00CD5C18">
        <w:rPr>
          <w:color w:val="000000"/>
        </w:rPr>
        <w:t>о</w:t>
      </w:r>
      <w:r w:rsidRPr="00CD5C18">
        <w:rPr>
          <w:color w:val="000000"/>
        </w:rPr>
        <w:t xml:space="preserve">дороги, обозначенных или не обозначенных посредством продольной разметки, но имеющих ширину, достаточную для движения в один ряд велосипедов. </w:t>
      </w:r>
    </w:p>
    <w:p w:rsidR="003539F6" w:rsidRPr="00CD5C18" w:rsidRDefault="003539F6" w:rsidP="003539F6">
      <w:pPr>
        <w:ind w:firstLine="708"/>
        <w:rPr>
          <w:color w:val="000000"/>
        </w:rPr>
      </w:pPr>
      <w:r w:rsidRPr="00CD5C18">
        <w:rPr>
          <w:color w:val="000000"/>
        </w:rPr>
        <w:lastRenderedPageBreak/>
        <w:t>Важно, что велополоса не обязательно является, хотя и может быть частью велод</w:t>
      </w:r>
      <w:r w:rsidRPr="00CD5C18">
        <w:rPr>
          <w:color w:val="000000"/>
        </w:rPr>
        <w:t>о</w:t>
      </w:r>
      <w:r w:rsidRPr="00CD5C18">
        <w:rPr>
          <w:color w:val="000000"/>
        </w:rPr>
        <w:t>рожки.</w:t>
      </w:r>
    </w:p>
    <w:p w:rsidR="003539F6" w:rsidRPr="00CD5C18" w:rsidRDefault="003539F6" w:rsidP="003539F6">
      <w:pPr>
        <w:ind w:firstLine="708"/>
        <w:rPr>
          <w:color w:val="000000"/>
        </w:rPr>
      </w:pPr>
      <w:r w:rsidRPr="00CD5C18">
        <w:rPr>
          <w:color w:val="000000"/>
        </w:rPr>
        <w:t>Ширина полосы измеряется от бордюра до середины разделительной линии.</w:t>
      </w:r>
    </w:p>
    <w:p w:rsidR="003539F6" w:rsidRPr="00CD5C18" w:rsidRDefault="003539F6" w:rsidP="003539F6">
      <w:pPr>
        <w:ind w:firstLine="708"/>
        <w:rPr>
          <w:color w:val="000000"/>
        </w:rPr>
      </w:pPr>
      <w:r w:rsidRPr="00CD5C18">
        <w:rPr>
          <w:color w:val="000000"/>
        </w:rPr>
        <w:t>На дорогах со скоростью 60 км/час и выше ширина велополосы должна превышать 1,5 м.</w:t>
      </w:r>
    </w:p>
    <w:p w:rsidR="003539F6" w:rsidRPr="00CD5C18" w:rsidRDefault="003539F6" w:rsidP="003539F6">
      <w:pPr>
        <w:ind w:firstLine="708"/>
        <w:rPr>
          <w:color w:val="000000"/>
        </w:rPr>
      </w:pPr>
      <w:r w:rsidRPr="00CD5C18">
        <w:rPr>
          <w:color w:val="000000"/>
        </w:rPr>
        <w:t xml:space="preserve">В особых ситуациях допустима ширина велополосы менее 1,5 м. </w:t>
      </w:r>
    </w:p>
    <w:p w:rsidR="003539F6" w:rsidRPr="00CD5C18" w:rsidRDefault="003539F6" w:rsidP="003539F6">
      <w:pPr>
        <w:ind w:firstLine="708"/>
        <w:rPr>
          <w:color w:val="000000"/>
        </w:rPr>
      </w:pPr>
      <w:r w:rsidRPr="00CD5C18">
        <w:rPr>
          <w:color w:val="000000"/>
        </w:rPr>
        <w:t>Если автомобильная полоса меньше 3 м, велополосу делать нежелательно.</w:t>
      </w:r>
    </w:p>
    <w:p w:rsidR="003539F6" w:rsidRPr="00CD5C18" w:rsidRDefault="003539F6" w:rsidP="003539F6">
      <w:pPr>
        <w:ind w:firstLine="708"/>
        <w:rPr>
          <w:color w:val="000000"/>
        </w:rPr>
      </w:pPr>
      <w:r w:rsidRPr="00CD5C18">
        <w:rPr>
          <w:color w:val="000000"/>
        </w:rPr>
        <w:t>Обособленные и смешанные велополосы на проезжей части.</w:t>
      </w:r>
    </w:p>
    <w:p w:rsidR="003539F6" w:rsidRPr="00CD5C18" w:rsidRDefault="003539F6" w:rsidP="003539F6">
      <w:pPr>
        <w:ind w:firstLine="708"/>
        <w:rPr>
          <w:color w:val="000000"/>
        </w:rPr>
      </w:pPr>
      <w:r w:rsidRPr="00CD5C18">
        <w:rPr>
          <w:color w:val="000000"/>
        </w:rPr>
        <w:t>На проезжей части могут быть велополосы двух видов: Обособленные и смешанные.</w:t>
      </w:r>
    </w:p>
    <w:p w:rsidR="003539F6" w:rsidRPr="00CD5C18" w:rsidRDefault="003539F6" w:rsidP="003539F6">
      <w:pPr>
        <w:ind w:firstLine="708"/>
        <w:rPr>
          <w:color w:val="000000"/>
        </w:rPr>
      </w:pPr>
      <w:r w:rsidRPr="00CD5C18">
        <w:rPr>
          <w:color w:val="000000"/>
        </w:rPr>
        <w:t>Обособленные (обязательные) велополосы отделяют часть проезжей дороги, предн</w:t>
      </w:r>
      <w:r w:rsidRPr="00CD5C18">
        <w:rPr>
          <w:color w:val="000000"/>
        </w:rPr>
        <w:t>а</w:t>
      </w:r>
      <w:r w:rsidRPr="00CD5C18">
        <w:rPr>
          <w:color w:val="000000"/>
        </w:rPr>
        <w:t>значенную для велосипедистов. В неё запрещено вторгаться другим транспортным средс</w:t>
      </w:r>
      <w:r w:rsidRPr="00CD5C18">
        <w:rPr>
          <w:color w:val="000000"/>
        </w:rPr>
        <w:t>т</w:t>
      </w:r>
      <w:r w:rsidRPr="00CD5C18">
        <w:rPr>
          <w:color w:val="000000"/>
        </w:rPr>
        <w:t>вам.</w:t>
      </w:r>
    </w:p>
    <w:p w:rsidR="003539F6" w:rsidRPr="00CD5C18" w:rsidRDefault="003539F6" w:rsidP="003539F6">
      <w:pPr>
        <w:ind w:firstLine="708"/>
        <w:rPr>
          <w:color w:val="000000"/>
        </w:rPr>
      </w:pPr>
      <w:r w:rsidRPr="00CD5C18">
        <w:rPr>
          <w:color w:val="000000"/>
        </w:rPr>
        <w:t>Смешанные (рекомендуемые) велополосы предназначены предупреждать водителей о возможном присутствии велосипедистов и подсказывать водителям, что им надо придерж</w:t>
      </w:r>
      <w:r w:rsidRPr="00CD5C18">
        <w:rPr>
          <w:color w:val="000000"/>
        </w:rPr>
        <w:t>и</w:t>
      </w:r>
      <w:r w:rsidRPr="00CD5C18">
        <w:rPr>
          <w:color w:val="000000"/>
        </w:rPr>
        <w:t>ваться на достаточном расстоянии от края дороги или бордюра. Однако, движение автом</w:t>
      </w:r>
      <w:r w:rsidRPr="00CD5C18">
        <w:rPr>
          <w:color w:val="000000"/>
        </w:rPr>
        <w:t>о</w:t>
      </w:r>
      <w:r w:rsidRPr="00CD5C18">
        <w:rPr>
          <w:color w:val="000000"/>
        </w:rPr>
        <w:t>билей по велополосе возможно.</w:t>
      </w:r>
    </w:p>
    <w:p w:rsidR="003539F6" w:rsidRPr="00CD5C18" w:rsidRDefault="003539F6" w:rsidP="003539F6">
      <w:pPr>
        <w:ind w:firstLine="708"/>
        <w:rPr>
          <w:color w:val="000000"/>
        </w:rPr>
      </w:pPr>
      <w:r w:rsidRPr="00CD5C18">
        <w:rPr>
          <w:color w:val="000000"/>
        </w:rPr>
        <w:t>Преимущество использования велополос на проезжей части состоит в том, что они:</w:t>
      </w:r>
    </w:p>
    <w:p w:rsidR="003539F6" w:rsidRPr="00CD5C18" w:rsidRDefault="003539F6" w:rsidP="003539F6">
      <w:pPr>
        <w:pStyle w:val="affd"/>
        <w:numPr>
          <w:ilvl w:val="0"/>
          <w:numId w:val="26"/>
        </w:numPr>
        <w:ind w:left="709"/>
        <w:rPr>
          <w:rFonts w:cs="Times New Roman"/>
        </w:rPr>
      </w:pPr>
      <w:r w:rsidRPr="00CD5C18">
        <w:rPr>
          <w:rFonts w:cs="Times New Roman"/>
        </w:rPr>
        <w:t>напоминают водителям о присутствии велосипедистов на дороге,</w:t>
      </w:r>
    </w:p>
    <w:p w:rsidR="003539F6" w:rsidRPr="00CD5C18" w:rsidRDefault="003539F6" w:rsidP="003539F6">
      <w:pPr>
        <w:pStyle w:val="affd"/>
        <w:numPr>
          <w:ilvl w:val="0"/>
          <w:numId w:val="26"/>
        </w:numPr>
        <w:ind w:left="709"/>
        <w:rPr>
          <w:rFonts w:cs="Times New Roman"/>
        </w:rPr>
      </w:pPr>
      <w:r w:rsidRPr="00CD5C18">
        <w:rPr>
          <w:rFonts w:cs="Times New Roman"/>
        </w:rPr>
        <w:t>заставляют водителей оставлять место для велосипедистов на обочине,</w:t>
      </w:r>
    </w:p>
    <w:p w:rsidR="003539F6" w:rsidRPr="00CD5C18" w:rsidRDefault="003539F6" w:rsidP="003539F6">
      <w:pPr>
        <w:pStyle w:val="affd"/>
        <w:numPr>
          <w:ilvl w:val="0"/>
          <w:numId w:val="26"/>
        </w:numPr>
        <w:ind w:left="709"/>
        <w:rPr>
          <w:rFonts w:cs="Times New Roman"/>
        </w:rPr>
      </w:pPr>
      <w:r w:rsidRPr="00CD5C18">
        <w:rPr>
          <w:rFonts w:cs="Times New Roman"/>
        </w:rPr>
        <w:t>делают законным обгон автотранспорта в случае его замедления или остановки в пробке,</w:t>
      </w:r>
    </w:p>
    <w:p w:rsidR="003539F6" w:rsidRPr="00CD5C18" w:rsidRDefault="003539F6" w:rsidP="003539F6">
      <w:pPr>
        <w:pStyle w:val="affd"/>
        <w:numPr>
          <w:ilvl w:val="0"/>
          <w:numId w:val="26"/>
        </w:numPr>
        <w:ind w:left="709"/>
        <w:rPr>
          <w:rFonts w:cs="Times New Roman"/>
        </w:rPr>
      </w:pPr>
      <w:r w:rsidRPr="00CD5C18">
        <w:rPr>
          <w:rFonts w:cs="Times New Roman"/>
        </w:rPr>
        <w:t>приучают велосипедистов двигаться по отведенной велодороге,</w:t>
      </w:r>
    </w:p>
    <w:p w:rsidR="003539F6" w:rsidRPr="00CD5C18" w:rsidRDefault="003539F6" w:rsidP="003539F6">
      <w:pPr>
        <w:pStyle w:val="affd"/>
        <w:numPr>
          <w:ilvl w:val="0"/>
          <w:numId w:val="26"/>
        </w:numPr>
        <w:ind w:left="709"/>
        <w:rPr>
          <w:rFonts w:cs="Times New Roman"/>
        </w:rPr>
      </w:pPr>
      <w:r w:rsidRPr="00CD5C18">
        <w:rPr>
          <w:rFonts w:cs="Times New Roman"/>
        </w:rPr>
        <w:t>помогают велосипедисту убедиться, что он следует по маршруту.</w:t>
      </w:r>
    </w:p>
    <w:p w:rsidR="003539F6" w:rsidRPr="00CD5C18" w:rsidRDefault="003539F6" w:rsidP="003539F6">
      <w:pPr>
        <w:ind w:firstLine="708"/>
        <w:rPr>
          <w:color w:val="000000"/>
        </w:rPr>
      </w:pPr>
      <w:r w:rsidRPr="00CD5C18">
        <w:rPr>
          <w:color w:val="000000"/>
        </w:rPr>
        <w:t>Для удобного проезда велосипедов, велоприцепов и инвалидных колясок велополоса должна иметь ширину 1,5 м, а если дорога позволяет, то и 2 м. Это делает возможным обгон без выезда на полосу движения автотранспорта.</w:t>
      </w:r>
    </w:p>
    <w:p w:rsidR="003539F6" w:rsidRPr="00CD5C18" w:rsidRDefault="003539F6" w:rsidP="003539F6">
      <w:pPr>
        <w:ind w:firstLine="708"/>
        <w:rPr>
          <w:color w:val="000000"/>
        </w:rPr>
      </w:pPr>
      <w:r w:rsidRPr="00CD5C18">
        <w:rPr>
          <w:color w:val="000000"/>
        </w:rPr>
        <w:t>В стесненной ситуации допустима ширина велополосы 0,8 м, однако в местах соед</w:t>
      </w:r>
      <w:r w:rsidRPr="00CD5C18">
        <w:rPr>
          <w:color w:val="000000"/>
        </w:rPr>
        <w:t>и</w:t>
      </w:r>
      <w:r w:rsidRPr="00CD5C18">
        <w:rPr>
          <w:color w:val="000000"/>
        </w:rPr>
        <w:t>нений рекомендуется делать велополосу не менее 1,2 м, а при подходе к перекрестку – не менее 1,0 м.</w:t>
      </w:r>
    </w:p>
    <w:p w:rsidR="003539F6" w:rsidRPr="00CD5C18" w:rsidRDefault="003539F6" w:rsidP="003539F6">
      <w:pPr>
        <w:ind w:firstLine="708"/>
        <w:rPr>
          <w:color w:val="000000"/>
        </w:rPr>
      </w:pPr>
      <w:r w:rsidRPr="00CD5C18">
        <w:rPr>
          <w:color w:val="000000"/>
        </w:rPr>
        <w:t>Велосипедные и велопешеходные дорожки и полосы следует, как правило, устраивать за пределами проезжей части дорог при соотношениях интенсивностей движения автомоб</w:t>
      </w:r>
      <w:r w:rsidRPr="00CD5C18">
        <w:rPr>
          <w:color w:val="000000"/>
        </w:rPr>
        <w:t>и</w:t>
      </w:r>
      <w:r w:rsidRPr="00CD5C18">
        <w:rPr>
          <w:color w:val="000000"/>
        </w:rPr>
        <w:t>лей и велосипедистов, указанных в таблице 2.12.3. Полосы для велосипедистов на проезжей части допускается устраивать на обычных автомобильных дорогах с интенсивностью движ</w:t>
      </w:r>
      <w:r w:rsidRPr="00CD5C18">
        <w:rPr>
          <w:color w:val="000000"/>
        </w:rPr>
        <w:t>е</w:t>
      </w:r>
      <w:r w:rsidRPr="00CD5C18">
        <w:rPr>
          <w:color w:val="000000"/>
        </w:rPr>
        <w:t>ния менее 2000 авт./сут (до 150 авт./ч).</w:t>
      </w:r>
    </w:p>
    <w:p w:rsidR="003539F6" w:rsidRPr="00CD5C18" w:rsidRDefault="003539F6" w:rsidP="003539F6">
      <w:pPr>
        <w:spacing w:before="120"/>
        <w:rPr>
          <w:rFonts w:cs="Times New Roman"/>
          <w:i/>
        </w:rPr>
      </w:pPr>
      <w:r w:rsidRPr="00CD5C18">
        <w:rPr>
          <w:rFonts w:cs="Times New Roman"/>
          <w:i/>
        </w:rPr>
        <w:t>Таблица 2.12.3. - Интенсивность движения велосипедистов</w:t>
      </w:r>
    </w:p>
    <w:tbl>
      <w:tblPr>
        <w:tblStyle w:val="af1"/>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529"/>
        <w:gridCol w:w="1134"/>
        <w:gridCol w:w="1134"/>
        <w:gridCol w:w="1275"/>
        <w:gridCol w:w="1276"/>
        <w:gridCol w:w="992"/>
      </w:tblGrid>
      <w:tr w:rsidR="003539F6" w:rsidRPr="00CD5C18" w:rsidTr="00726707">
        <w:trPr>
          <w:cantSplit/>
          <w:trHeight w:val="20"/>
          <w:tblHeader/>
        </w:trPr>
        <w:tc>
          <w:tcPr>
            <w:tcW w:w="3529" w:type="dxa"/>
            <w:vMerge w:val="restart"/>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Расчетный показатель</w:t>
            </w:r>
          </w:p>
        </w:tc>
        <w:tc>
          <w:tcPr>
            <w:tcW w:w="5811" w:type="dxa"/>
            <w:gridSpan w:val="5"/>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Фактическая интенсивность движения автомобилей (суммарная в двух направлениях), авт./ч</w:t>
            </w:r>
          </w:p>
        </w:tc>
      </w:tr>
      <w:tr w:rsidR="003539F6" w:rsidRPr="00CD5C18" w:rsidTr="00726707">
        <w:trPr>
          <w:cantSplit/>
          <w:trHeight w:val="20"/>
          <w:tblHeader/>
        </w:trPr>
        <w:tc>
          <w:tcPr>
            <w:tcW w:w="3529" w:type="dxa"/>
            <w:vMerge/>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c>
          <w:tcPr>
            <w:tcW w:w="1134"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До 400</w:t>
            </w:r>
          </w:p>
        </w:tc>
        <w:tc>
          <w:tcPr>
            <w:tcW w:w="1134"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600</w:t>
            </w:r>
          </w:p>
        </w:tc>
        <w:tc>
          <w:tcPr>
            <w:tcW w:w="1275"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800</w:t>
            </w:r>
          </w:p>
        </w:tc>
        <w:tc>
          <w:tcPr>
            <w:tcW w:w="1276"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1000</w:t>
            </w:r>
          </w:p>
        </w:tc>
        <w:tc>
          <w:tcPr>
            <w:tcW w:w="992"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1200</w:t>
            </w:r>
          </w:p>
        </w:tc>
      </w:tr>
      <w:tr w:rsidR="003539F6" w:rsidRPr="00CD5C18" w:rsidTr="00726707">
        <w:trPr>
          <w:cantSplit/>
          <w:trHeight w:val="20"/>
        </w:trPr>
        <w:tc>
          <w:tcPr>
            <w:tcW w:w="3529"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Расчетная интенсивность движения в</w:t>
            </w:r>
            <w:r w:rsidRPr="00CD5C18">
              <w:rPr>
                <w:rFonts w:ascii="Times New Roman" w:hAnsi="Times New Roman" w:cs="Times New Roman"/>
                <w:sz w:val="20"/>
                <w:szCs w:val="20"/>
              </w:rPr>
              <w:t>е</w:t>
            </w:r>
            <w:r w:rsidRPr="00CD5C18">
              <w:rPr>
                <w:rFonts w:ascii="Times New Roman" w:hAnsi="Times New Roman" w:cs="Times New Roman"/>
                <w:sz w:val="20"/>
                <w:szCs w:val="20"/>
              </w:rPr>
              <w:t>лосипедистов, вел./ч</w:t>
            </w:r>
          </w:p>
        </w:tc>
        <w:tc>
          <w:tcPr>
            <w:tcW w:w="1134"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70</w:t>
            </w:r>
          </w:p>
        </w:tc>
        <w:tc>
          <w:tcPr>
            <w:tcW w:w="1134"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50</w:t>
            </w:r>
          </w:p>
        </w:tc>
        <w:tc>
          <w:tcPr>
            <w:tcW w:w="1275"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30</w:t>
            </w:r>
          </w:p>
        </w:tc>
        <w:tc>
          <w:tcPr>
            <w:tcW w:w="1276"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20</w:t>
            </w:r>
          </w:p>
        </w:tc>
        <w:tc>
          <w:tcPr>
            <w:tcW w:w="992"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15</w:t>
            </w:r>
          </w:p>
        </w:tc>
      </w:tr>
    </w:tbl>
    <w:p w:rsidR="003539F6" w:rsidRPr="00CD5C18" w:rsidRDefault="003539F6" w:rsidP="003539F6">
      <w:pPr>
        <w:spacing w:before="120"/>
        <w:rPr>
          <w:color w:val="000000"/>
        </w:rPr>
      </w:pPr>
      <w:r w:rsidRPr="00CD5C18">
        <w:rPr>
          <w:color w:val="000000"/>
        </w:rPr>
        <w:t>Геометрические параметры велосипедных дорожек представлены в таблице 2.12.4.</w:t>
      </w:r>
    </w:p>
    <w:p w:rsidR="003539F6" w:rsidRPr="00CD5C18" w:rsidRDefault="003539F6" w:rsidP="003539F6">
      <w:pPr>
        <w:spacing w:before="120"/>
        <w:rPr>
          <w:rFonts w:cs="Times New Roman"/>
          <w:i/>
        </w:rPr>
      </w:pPr>
      <w:r w:rsidRPr="00CD5C18">
        <w:rPr>
          <w:rFonts w:cs="Times New Roman"/>
          <w:i/>
        </w:rPr>
        <w:t>Таблица 2.12.4. - Основные геометрические параметры велосипедной дорожки и п</w:t>
      </w:r>
      <w:r w:rsidRPr="00CD5C18">
        <w:rPr>
          <w:rFonts w:cs="Times New Roman"/>
          <w:i/>
        </w:rPr>
        <w:t>о</w:t>
      </w:r>
      <w:r w:rsidRPr="00CD5C18">
        <w:rPr>
          <w:rFonts w:cs="Times New Roman"/>
          <w:i/>
        </w:rPr>
        <w:t>лосы</w:t>
      </w:r>
    </w:p>
    <w:tbl>
      <w:tblPr>
        <w:tblStyle w:val="af1"/>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948"/>
        <w:gridCol w:w="1701"/>
        <w:gridCol w:w="1277"/>
      </w:tblGrid>
      <w:tr w:rsidR="003539F6" w:rsidRPr="00CD5C18" w:rsidTr="00726707">
        <w:trPr>
          <w:cantSplit/>
          <w:trHeight w:val="20"/>
          <w:tblHeader/>
          <w:jc w:val="center"/>
        </w:trPr>
        <w:tc>
          <w:tcPr>
            <w:tcW w:w="5948" w:type="dxa"/>
            <w:vMerge w:val="restart"/>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Нормируемый параметр</w:t>
            </w:r>
          </w:p>
        </w:tc>
        <w:tc>
          <w:tcPr>
            <w:tcW w:w="2978" w:type="dxa"/>
            <w:gridSpan w:val="2"/>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Минимальные значения</w:t>
            </w:r>
          </w:p>
        </w:tc>
      </w:tr>
      <w:tr w:rsidR="003539F6" w:rsidRPr="00CD5C18" w:rsidTr="00726707">
        <w:trPr>
          <w:cantSplit/>
          <w:trHeight w:val="20"/>
          <w:tblHeader/>
          <w:jc w:val="center"/>
        </w:trPr>
        <w:tc>
          <w:tcPr>
            <w:tcW w:w="5948" w:type="dxa"/>
            <w:vMerge/>
            <w:shd w:val="clear" w:color="auto" w:fill="auto"/>
            <w:vAlign w:val="center"/>
          </w:tcPr>
          <w:p w:rsidR="003539F6" w:rsidRPr="00CD5C18" w:rsidRDefault="003539F6" w:rsidP="00726707">
            <w:pPr>
              <w:pStyle w:val="Default"/>
              <w:rPr>
                <w:rFonts w:ascii="Times New Roman" w:hAnsi="Times New Roman" w:cs="Times New Roman"/>
                <w:sz w:val="20"/>
                <w:szCs w:val="20"/>
              </w:rPr>
            </w:pP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при новом стро</w:t>
            </w:r>
            <w:r w:rsidRPr="00CD5C18">
              <w:rPr>
                <w:rFonts w:ascii="Times New Roman" w:hAnsi="Times New Roman" w:cs="Times New Roman"/>
                <w:sz w:val="20"/>
                <w:szCs w:val="20"/>
              </w:rPr>
              <w:t>и</w:t>
            </w:r>
            <w:r w:rsidRPr="00CD5C18">
              <w:rPr>
                <w:rFonts w:ascii="Times New Roman" w:hAnsi="Times New Roman" w:cs="Times New Roman"/>
                <w:sz w:val="20"/>
                <w:szCs w:val="20"/>
              </w:rPr>
              <w:t>тельстве</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в стесненных условиях</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Расчетная скорость движения, км/ч</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25</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15</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Ширина проезжей части для движения, м, не менее:</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однополосного одностороннего</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1,0-1,5</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0,75-1,0</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двухполосного одностороннего</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1,75-2,5</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1,50</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двухполосного со встречным движением</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2,50-3,6</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2,00</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lastRenderedPageBreak/>
              <w:t>Ширина велосипедной и пешеходной дорожки с разделением дв</w:t>
            </w:r>
            <w:r w:rsidRPr="00CD5C18">
              <w:rPr>
                <w:rFonts w:ascii="Times New Roman" w:hAnsi="Times New Roman" w:cs="Times New Roman"/>
                <w:sz w:val="20"/>
                <w:szCs w:val="20"/>
              </w:rPr>
              <w:t>и</w:t>
            </w:r>
            <w:r w:rsidRPr="00CD5C18">
              <w:rPr>
                <w:rFonts w:ascii="Times New Roman" w:hAnsi="Times New Roman" w:cs="Times New Roman"/>
                <w:sz w:val="20"/>
                <w:szCs w:val="20"/>
              </w:rPr>
              <w:t>жения дорожной разметкой, м</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1,5-6,0 [1]</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1,5-3,25 [2]</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 xml:space="preserve">Ширина велопешеходной дорожки, м </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1,5-3,0 [3]</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1,5-2,0 [4]</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Ширина полосы для велосипедистов, м</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1,20</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0,90</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Ширина обочин велосипедной дорожки, м</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0,5</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0,5</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Наименьший радиус кривых в плане, м:</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при отсутствии виража</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30-50</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15</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при устройстве виража</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20</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10</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Наименьший радиус вертикальных кривых, м:</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выпуклых</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500</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400</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вогнутых</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150</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100</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Наибольший продольный уклон, ‰</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в равнинной местности</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40-60</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50-70</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в горной местности</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100</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Поперечный уклон проезжей части, ‰</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15-20</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20</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Уклон виража, ‰, при радиусе:</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5-10 м</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более 30</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10-20 м</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более 20</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30</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20-50 м</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более 15</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20</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50-100 м</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20</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15-20</w:t>
            </w:r>
          </w:p>
        </w:tc>
      </w:tr>
      <w:tr w:rsidR="003539F6" w:rsidRPr="00CD5C18" w:rsidTr="00726707">
        <w:trPr>
          <w:cantSplit/>
          <w:trHeight w:val="20"/>
          <w:jc w:val="center"/>
        </w:trPr>
        <w:tc>
          <w:tcPr>
            <w:tcW w:w="594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Габарит по высоте, м</w:t>
            </w:r>
          </w:p>
        </w:tc>
        <w:tc>
          <w:tcPr>
            <w:tcW w:w="170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2,50</w:t>
            </w:r>
          </w:p>
        </w:tc>
        <w:tc>
          <w:tcPr>
            <w:tcW w:w="1277"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2,25</w:t>
            </w:r>
          </w:p>
        </w:tc>
      </w:tr>
      <w:tr w:rsidR="003539F6" w:rsidRPr="00CD5C18" w:rsidTr="00726707">
        <w:trPr>
          <w:cantSplit/>
          <w:trHeight w:val="20"/>
          <w:jc w:val="center"/>
        </w:trPr>
        <w:tc>
          <w:tcPr>
            <w:tcW w:w="5948" w:type="dxa"/>
            <w:tcBorders>
              <w:bottom w:val="single" w:sz="4" w:space="0" w:color="auto"/>
            </w:tcBorders>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Минимальное расстояние до бокового препятствия, м</w:t>
            </w:r>
          </w:p>
        </w:tc>
        <w:tc>
          <w:tcPr>
            <w:tcW w:w="1701" w:type="dxa"/>
            <w:tcBorders>
              <w:bottom w:val="single" w:sz="4" w:space="0" w:color="auto"/>
            </w:tcBorders>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0,50</w:t>
            </w:r>
          </w:p>
        </w:tc>
        <w:tc>
          <w:tcPr>
            <w:tcW w:w="1277" w:type="dxa"/>
            <w:tcBorders>
              <w:bottom w:val="single" w:sz="4" w:space="0" w:color="auto"/>
            </w:tcBorders>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0,50</w:t>
            </w:r>
          </w:p>
        </w:tc>
      </w:tr>
      <w:tr w:rsidR="003539F6" w:rsidRPr="00CD5C18" w:rsidTr="00726707">
        <w:trPr>
          <w:cantSplit/>
          <w:trHeight w:val="20"/>
          <w:jc w:val="center"/>
        </w:trPr>
        <w:tc>
          <w:tcPr>
            <w:tcW w:w="8926" w:type="dxa"/>
            <w:gridSpan w:val="3"/>
            <w:tcBorders>
              <w:top w:val="single" w:sz="4" w:space="0" w:color="auto"/>
              <w:left w:val="nil"/>
              <w:bottom w:val="nil"/>
              <w:right w:val="nil"/>
            </w:tcBorders>
            <w:shd w:val="clear" w:color="auto" w:fill="auto"/>
            <w:vAlign w:val="center"/>
          </w:tcPr>
          <w:p w:rsidR="003539F6" w:rsidRPr="00CD5C18" w:rsidRDefault="003539F6" w:rsidP="00726707">
            <w:pPr>
              <w:pStyle w:val="Default"/>
              <w:rPr>
                <w:rFonts w:ascii="Times New Roman" w:hAnsi="Times New Roman" w:cs="Times New Roman"/>
                <w:sz w:val="18"/>
                <w:szCs w:val="20"/>
              </w:rPr>
            </w:pPr>
            <w:r w:rsidRPr="00CD5C18">
              <w:rPr>
                <w:rFonts w:ascii="Times New Roman" w:hAnsi="Times New Roman" w:cs="Times New Roman"/>
                <w:sz w:val="18"/>
                <w:szCs w:val="20"/>
              </w:rPr>
              <w:t>Примечания:</w:t>
            </w:r>
          </w:p>
          <w:p w:rsidR="003539F6" w:rsidRPr="00CD5C18" w:rsidRDefault="003539F6" w:rsidP="00726707">
            <w:pPr>
              <w:pStyle w:val="Default"/>
              <w:rPr>
                <w:rFonts w:ascii="Times New Roman" w:hAnsi="Times New Roman" w:cs="Times New Roman"/>
                <w:sz w:val="18"/>
                <w:szCs w:val="20"/>
              </w:rPr>
            </w:pPr>
            <w:r w:rsidRPr="00CD5C18">
              <w:rPr>
                <w:rFonts w:ascii="Times New Roman" w:hAnsi="Times New Roman" w:cs="Times New Roman"/>
                <w:sz w:val="18"/>
                <w:szCs w:val="20"/>
              </w:rPr>
              <w:t>1. Ширина пешеходной дорожки 1,5 м, велосипедной – 2,5 м.</w:t>
            </w:r>
          </w:p>
          <w:p w:rsidR="003539F6" w:rsidRPr="00CD5C18" w:rsidRDefault="003539F6" w:rsidP="00726707">
            <w:pPr>
              <w:pStyle w:val="Default"/>
              <w:rPr>
                <w:rFonts w:ascii="Times New Roman" w:hAnsi="Times New Roman" w:cs="Times New Roman"/>
                <w:sz w:val="18"/>
                <w:szCs w:val="20"/>
              </w:rPr>
            </w:pPr>
            <w:r w:rsidRPr="00CD5C18">
              <w:rPr>
                <w:rFonts w:ascii="Times New Roman" w:hAnsi="Times New Roman" w:cs="Times New Roman"/>
                <w:sz w:val="18"/>
                <w:szCs w:val="20"/>
              </w:rPr>
              <w:t>2. Ширина пешеходной дорожки 1,5 м, велосипедной – 1,75 м.</w:t>
            </w:r>
          </w:p>
          <w:p w:rsidR="003539F6" w:rsidRPr="00CD5C18" w:rsidRDefault="003539F6" w:rsidP="00726707">
            <w:pPr>
              <w:pStyle w:val="Default"/>
              <w:rPr>
                <w:rFonts w:ascii="Times New Roman" w:hAnsi="Times New Roman" w:cs="Times New Roman"/>
                <w:sz w:val="18"/>
                <w:szCs w:val="20"/>
              </w:rPr>
            </w:pPr>
            <w:r w:rsidRPr="00CD5C18">
              <w:rPr>
                <w:rFonts w:ascii="Times New Roman" w:hAnsi="Times New Roman" w:cs="Times New Roman"/>
                <w:sz w:val="18"/>
                <w:szCs w:val="20"/>
              </w:rPr>
              <w:t>3. При интенсивности движения не более 30 вел./ч и 15 пеш./ч.</w:t>
            </w:r>
          </w:p>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18"/>
                <w:szCs w:val="20"/>
              </w:rPr>
              <w:t>4. При интенсивности движения не более 30 вел./ч и 50 пеш./ч</w:t>
            </w:r>
          </w:p>
        </w:tc>
      </w:tr>
    </w:tbl>
    <w:p w:rsidR="00CD5C18" w:rsidRDefault="00CD5C18" w:rsidP="003539F6">
      <w:pPr>
        <w:ind w:firstLine="708"/>
        <w:rPr>
          <w:color w:val="000000"/>
        </w:rPr>
      </w:pPr>
    </w:p>
    <w:p w:rsidR="003539F6" w:rsidRPr="00CD5C18" w:rsidRDefault="003539F6" w:rsidP="003539F6">
      <w:pPr>
        <w:ind w:firstLine="708"/>
        <w:rPr>
          <w:color w:val="000000"/>
        </w:rPr>
      </w:pPr>
      <w:r w:rsidRPr="00CD5C18">
        <w:rPr>
          <w:color w:val="000000"/>
        </w:rPr>
        <w:t>Велосипедные дорожки следует проектировать как для двустороннего движения (при интенсивности движения до 70 вел./ч), так и для одностороннего (при интенсивности движ</w:t>
      </w:r>
      <w:r w:rsidRPr="00CD5C18">
        <w:rPr>
          <w:color w:val="000000"/>
        </w:rPr>
        <w:t>е</w:t>
      </w:r>
      <w:r w:rsidRPr="00CD5C18">
        <w:rPr>
          <w:color w:val="000000"/>
        </w:rPr>
        <w:t>ния более 70 вел./ч).</w:t>
      </w:r>
    </w:p>
    <w:p w:rsidR="003539F6" w:rsidRPr="00CD5C18" w:rsidRDefault="003539F6" w:rsidP="003539F6">
      <w:pPr>
        <w:ind w:firstLine="708"/>
        <w:rPr>
          <w:color w:val="000000"/>
        </w:rPr>
      </w:pPr>
      <w:r w:rsidRPr="00CD5C18">
        <w:rPr>
          <w:color w:val="000000"/>
        </w:rPr>
        <w:t>Наименьшее расстояние от края велосипедной дорожки должно составлять: до кромки проезжей части дорог, деревьев – 0,75 м; до тротуаров – 0,5 м; до стоянок автомобилей и о</w:t>
      </w:r>
      <w:r w:rsidRPr="00CD5C18">
        <w:rPr>
          <w:color w:val="000000"/>
        </w:rPr>
        <w:t>с</w:t>
      </w:r>
      <w:r w:rsidRPr="00CD5C18">
        <w:rPr>
          <w:color w:val="000000"/>
        </w:rPr>
        <w:t>тановок общественного транспорта – 1,5 м.</w:t>
      </w:r>
    </w:p>
    <w:p w:rsidR="003539F6" w:rsidRPr="00CD5C18" w:rsidRDefault="003539F6" w:rsidP="003539F6">
      <w:pPr>
        <w:ind w:firstLine="708"/>
        <w:rPr>
          <w:color w:val="000000"/>
        </w:rPr>
      </w:pPr>
      <w:r w:rsidRPr="00CD5C18">
        <w:rPr>
          <w:color w:val="000000"/>
        </w:rPr>
        <w:t>Длину велосипедных дорожек на подходах к населенным пунктам следует определять численностью жителей и приниматьв соответствии с таблицей 2.12.5.</w:t>
      </w:r>
    </w:p>
    <w:p w:rsidR="003539F6" w:rsidRPr="00CD5C18" w:rsidRDefault="003539F6" w:rsidP="003539F6">
      <w:pPr>
        <w:spacing w:before="120"/>
        <w:rPr>
          <w:rFonts w:cs="Times New Roman"/>
          <w:i/>
        </w:rPr>
      </w:pPr>
      <w:r w:rsidRPr="00CD5C18">
        <w:rPr>
          <w:rFonts w:cs="Times New Roman"/>
          <w:i/>
        </w:rPr>
        <w:t>Таблица 2.12.5. - Длина велосипедной дорожки, км</w:t>
      </w:r>
    </w:p>
    <w:tbl>
      <w:tblPr>
        <w:tblStyle w:val="af1"/>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387"/>
        <w:gridCol w:w="2311"/>
        <w:gridCol w:w="2552"/>
      </w:tblGrid>
      <w:tr w:rsidR="003539F6" w:rsidRPr="00CD5C18" w:rsidTr="00726707">
        <w:trPr>
          <w:cantSplit/>
          <w:trHeight w:val="20"/>
          <w:tblHeader/>
          <w:jc w:val="center"/>
        </w:trPr>
        <w:tc>
          <w:tcPr>
            <w:tcW w:w="3387" w:type="dxa"/>
            <w:vMerge w:val="restart"/>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Расчетный показатель</w:t>
            </w:r>
          </w:p>
        </w:tc>
        <w:tc>
          <w:tcPr>
            <w:tcW w:w="4863" w:type="dxa"/>
            <w:gridSpan w:val="2"/>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Численность населения, тыс. чел.</w:t>
            </w:r>
          </w:p>
        </w:tc>
      </w:tr>
      <w:tr w:rsidR="003539F6" w:rsidRPr="00CD5C18" w:rsidTr="00726707">
        <w:trPr>
          <w:cantSplit/>
          <w:trHeight w:val="20"/>
          <w:tblHeader/>
          <w:jc w:val="center"/>
        </w:trPr>
        <w:tc>
          <w:tcPr>
            <w:tcW w:w="3387" w:type="dxa"/>
            <w:vMerge/>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c>
          <w:tcPr>
            <w:tcW w:w="231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25-10</w:t>
            </w:r>
          </w:p>
        </w:tc>
        <w:tc>
          <w:tcPr>
            <w:tcW w:w="2552"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менее 10</w:t>
            </w:r>
          </w:p>
        </w:tc>
      </w:tr>
      <w:tr w:rsidR="003539F6" w:rsidRPr="00CD5C18" w:rsidTr="00726707">
        <w:trPr>
          <w:cantSplit/>
          <w:trHeight w:val="20"/>
          <w:jc w:val="center"/>
        </w:trPr>
        <w:tc>
          <w:tcPr>
            <w:tcW w:w="3387"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Длина велосипедной дорожки, км</w:t>
            </w:r>
          </w:p>
        </w:tc>
        <w:tc>
          <w:tcPr>
            <w:tcW w:w="2311"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3-1</w:t>
            </w:r>
          </w:p>
        </w:tc>
        <w:tc>
          <w:tcPr>
            <w:tcW w:w="2552"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не нормируется</w:t>
            </w:r>
          </w:p>
        </w:tc>
      </w:tr>
    </w:tbl>
    <w:p w:rsidR="003539F6" w:rsidRPr="00CD5C18" w:rsidRDefault="003539F6" w:rsidP="003539F6">
      <w:pPr>
        <w:ind w:firstLine="708"/>
        <w:rPr>
          <w:color w:val="000000"/>
          <w:sz w:val="16"/>
          <w:szCs w:val="16"/>
        </w:rPr>
      </w:pPr>
    </w:p>
    <w:p w:rsidR="003539F6" w:rsidRPr="00CD5C18" w:rsidRDefault="003539F6" w:rsidP="003539F6">
      <w:pPr>
        <w:ind w:firstLine="708"/>
        <w:rPr>
          <w:color w:val="000000"/>
        </w:rPr>
      </w:pPr>
      <w:r w:rsidRPr="00CD5C18">
        <w:rPr>
          <w:color w:val="000000"/>
        </w:rPr>
        <w:t>Ширина разделительной полосы между проезжей частью автомобильной дороги и п</w:t>
      </w:r>
      <w:r w:rsidRPr="00CD5C18">
        <w:rPr>
          <w:color w:val="000000"/>
        </w:rPr>
        <w:t>а</w:t>
      </w:r>
      <w:r w:rsidRPr="00CD5C18">
        <w:rPr>
          <w:color w:val="000000"/>
        </w:rPr>
        <w:t>раллельной или свободно трассируемой велосипедной дорожкой должна быть не менее 2,0 м. В стесненных условиях допускается разделительная полоса шириной 1,0 м, возвышающаяся над проезжей частью не менее чем на 0,15 м, с окаймлением бордюром или установкой бар</w:t>
      </w:r>
      <w:r w:rsidRPr="00CD5C18">
        <w:rPr>
          <w:color w:val="000000"/>
        </w:rPr>
        <w:t>ь</w:t>
      </w:r>
      <w:r w:rsidRPr="00CD5C18">
        <w:rPr>
          <w:color w:val="000000"/>
        </w:rPr>
        <w:t>ерного или парапетного ограждения.</w:t>
      </w:r>
    </w:p>
    <w:p w:rsidR="003539F6" w:rsidRPr="00CD5C18" w:rsidRDefault="003539F6" w:rsidP="003539F6">
      <w:pPr>
        <w:ind w:firstLine="708"/>
        <w:rPr>
          <w:color w:val="000000"/>
        </w:rPr>
      </w:pPr>
      <w:r w:rsidRPr="00CD5C18">
        <w:rPr>
          <w:color w:val="000000"/>
        </w:rPr>
        <w:t>При устройстве пересечения автомобильных дорог и велосипедных дорожек требуе</w:t>
      </w:r>
      <w:r w:rsidRPr="00CD5C18">
        <w:rPr>
          <w:color w:val="000000"/>
        </w:rPr>
        <w:t>т</w:t>
      </w:r>
      <w:r w:rsidRPr="00CD5C18">
        <w:rPr>
          <w:color w:val="000000"/>
        </w:rPr>
        <w:t>ся обеспечить безопасное расстояние видимости (таблица 2.12.6). При расчетных скоростях автотранспортных средств более 80 км/ч и при интенсивности велосипедного движения не менее 50 вел./ч устройство пересечений велосипедных дорожек с автомобильными дорогами в одном уровне возможно только при устройстве светофорного регулирования.</w:t>
      </w:r>
    </w:p>
    <w:p w:rsidR="003539F6" w:rsidRPr="00CD5C18" w:rsidRDefault="003539F6" w:rsidP="003539F6">
      <w:pPr>
        <w:ind w:firstLine="708"/>
        <w:rPr>
          <w:color w:val="000000"/>
        </w:rPr>
      </w:pPr>
      <w:r w:rsidRPr="00CD5C18">
        <w:rPr>
          <w:color w:val="000000"/>
        </w:rPr>
        <w:lastRenderedPageBreak/>
        <w:t>В целях обеспечения безопасности дорожного движения на автомобильных дорогах I категории устройство пересечений автомобильных дорог с велосипедными дорожками в в</w:t>
      </w:r>
      <w:r w:rsidRPr="00CD5C18">
        <w:rPr>
          <w:color w:val="000000"/>
        </w:rPr>
        <w:t>и</w:t>
      </w:r>
      <w:r w:rsidRPr="00CD5C18">
        <w:rPr>
          <w:color w:val="000000"/>
        </w:rPr>
        <w:t>де разрывов на разделительной полосе дорожных ограждений при интенсивности движения более 250 авт./ч не допускается.</w:t>
      </w:r>
    </w:p>
    <w:p w:rsidR="003539F6" w:rsidRPr="00CD5C18" w:rsidRDefault="003539F6" w:rsidP="003539F6">
      <w:pPr>
        <w:spacing w:before="120"/>
        <w:rPr>
          <w:rFonts w:cs="Times New Roman"/>
          <w:i/>
        </w:rPr>
      </w:pPr>
      <w:r w:rsidRPr="00CD5C18">
        <w:rPr>
          <w:rFonts w:cs="Times New Roman"/>
          <w:i/>
        </w:rPr>
        <w:t>Таблица 2.12.6 - Расстояние видимости приближающегося автомобиля, м, при ра</w:t>
      </w:r>
      <w:r w:rsidRPr="00CD5C18">
        <w:rPr>
          <w:rFonts w:cs="Times New Roman"/>
          <w:i/>
        </w:rPr>
        <w:t>з</w:t>
      </w:r>
      <w:r w:rsidRPr="00CD5C18">
        <w:rPr>
          <w:rFonts w:cs="Times New Roman"/>
          <w:i/>
        </w:rPr>
        <w:t>личных скоростях движения автомобилей, км/ч</w:t>
      </w:r>
    </w:p>
    <w:tbl>
      <w:tblPr>
        <w:tblStyle w:val="af1"/>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438"/>
        <w:gridCol w:w="1559"/>
        <w:gridCol w:w="1560"/>
        <w:gridCol w:w="1488"/>
        <w:gridCol w:w="1488"/>
      </w:tblGrid>
      <w:tr w:rsidR="003539F6" w:rsidRPr="00CD5C18" w:rsidTr="00726707">
        <w:trPr>
          <w:cantSplit/>
          <w:trHeight w:val="20"/>
          <w:tblHeader/>
          <w:jc w:val="center"/>
        </w:trPr>
        <w:tc>
          <w:tcPr>
            <w:tcW w:w="2438" w:type="dxa"/>
            <w:vMerge w:val="restart"/>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Ширина проезжей части</w:t>
            </w:r>
          </w:p>
        </w:tc>
        <w:tc>
          <w:tcPr>
            <w:tcW w:w="6095" w:type="dxa"/>
            <w:gridSpan w:val="4"/>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Расстояние видимости приближающегося автомобиля, м, при разли</w:t>
            </w:r>
            <w:r w:rsidRPr="00CD5C18">
              <w:rPr>
                <w:rFonts w:ascii="Times New Roman" w:hAnsi="Times New Roman" w:cs="Times New Roman"/>
                <w:sz w:val="20"/>
                <w:szCs w:val="20"/>
              </w:rPr>
              <w:t>ч</w:t>
            </w:r>
            <w:r w:rsidRPr="00CD5C18">
              <w:rPr>
                <w:rFonts w:ascii="Times New Roman" w:hAnsi="Times New Roman" w:cs="Times New Roman"/>
                <w:sz w:val="20"/>
                <w:szCs w:val="20"/>
              </w:rPr>
              <w:t>ных скоростях движения автомобилей, км/ч</w:t>
            </w:r>
          </w:p>
        </w:tc>
      </w:tr>
      <w:tr w:rsidR="003539F6" w:rsidRPr="00CD5C18" w:rsidTr="00726707">
        <w:trPr>
          <w:cantSplit/>
          <w:trHeight w:val="20"/>
          <w:tblHeader/>
          <w:jc w:val="center"/>
        </w:trPr>
        <w:tc>
          <w:tcPr>
            <w:tcW w:w="2438" w:type="dxa"/>
            <w:vMerge/>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c>
          <w:tcPr>
            <w:tcW w:w="1559"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50</w:t>
            </w:r>
          </w:p>
        </w:tc>
        <w:tc>
          <w:tcPr>
            <w:tcW w:w="1560"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60</w:t>
            </w:r>
          </w:p>
        </w:tc>
        <w:tc>
          <w:tcPr>
            <w:tcW w:w="1488"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70</w:t>
            </w:r>
          </w:p>
        </w:tc>
        <w:tc>
          <w:tcPr>
            <w:tcW w:w="1488"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80</w:t>
            </w:r>
          </w:p>
        </w:tc>
      </w:tr>
      <w:tr w:rsidR="003539F6" w:rsidRPr="00CD5C18" w:rsidTr="00726707">
        <w:trPr>
          <w:cantSplit/>
          <w:trHeight w:val="20"/>
          <w:jc w:val="center"/>
        </w:trPr>
        <w:tc>
          <w:tcPr>
            <w:tcW w:w="243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7,0</w:t>
            </w:r>
          </w:p>
        </w:tc>
        <w:tc>
          <w:tcPr>
            <w:tcW w:w="1559"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130</w:t>
            </w:r>
          </w:p>
        </w:tc>
        <w:tc>
          <w:tcPr>
            <w:tcW w:w="1560"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150</w:t>
            </w:r>
          </w:p>
        </w:tc>
        <w:tc>
          <w:tcPr>
            <w:tcW w:w="1488"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180</w:t>
            </w:r>
          </w:p>
        </w:tc>
        <w:tc>
          <w:tcPr>
            <w:tcW w:w="1488"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200</w:t>
            </w:r>
          </w:p>
        </w:tc>
      </w:tr>
      <w:tr w:rsidR="003539F6" w:rsidRPr="00CD5C18" w:rsidTr="00726707">
        <w:trPr>
          <w:cantSplit/>
          <w:trHeight w:val="20"/>
          <w:jc w:val="center"/>
        </w:trPr>
        <w:tc>
          <w:tcPr>
            <w:tcW w:w="243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10,5</w:t>
            </w:r>
          </w:p>
        </w:tc>
        <w:tc>
          <w:tcPr>
            <w:tcW w:w="1559"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170</w:t>
            </w:r>
          </w:p>
        </w:tc>
        <w:tc>
          <w:tcPr>
            <w:tcW w:w="1560"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200</w:t>
            </w:r>
          </w:p>
        </w:tc>
        <w:tc>
          <w:tcPr>
            <w:tcW w:w="1488"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230</w:t>
            </w:r>
          </w:p>
        </w:tc>
        <w:tc>
          <w:tcPr>
            <w:tcW w:w="1488"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270</w:t>
            </w:r>
          </w:p>
        </w:tc>
      </w:tr>
      <w:tr w:rsidR="003539F6" w:rsidRPr="00CD5C18" w:rsidTr="00726707">
        <w:trPr>
          <w:cantSplit/>
          <w:trHeight w:val="20"/>
          <w:jc w:val="center"/>
        </w:trPr>
        <w:tc>
          <w:tcPr>
            <w:tcW w:w="2438"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14,0</w:t>
            </w:r>
          </w:p>
        </w:tc>
        <w:tc>
          <w:tcPr>
            <w:tcW w:w="1559"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210</w:t>
            </w:r>
          </w:p>
        </w:tc>
        <w:tc>
          <w:tcPr>
            <w:tcW w:w="1560"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250</w:t>
            </w:r>
          </w:p>
        </w:tc>
        <w:tc>
          <w:tcPr>
            <w:tcW w:w="1488"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290</w:t>
            </w:r>
          </w:p>
        </w:tc>
        <w:tc>
          <w:tcPr>
            <w:tcW w:w="1488"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330</w:t>
            </w:r>
          </w:p>
        </w:tc>
      </w:tr>
    </w:tbl>
    <w:p w:rsidR="003539F6" w:rsidRPr="00CD5C18" w:rsidRDefault="003539F6" w:rsidP="003539F6">
      <w:pPr>
        <w:ind w:firstLine="708"/>
        <w:rPr>
          <w:color w:val="000000"/>
        </w:rPr>
      </w:pPr>
      <w:r w:rsidRPr="00CD5C18">
        <w:rPr>
          <w:color w:val="000000"/>
        </w:rPr>
        <w:t>Велосипедные дорожки в зоне пересечений с автомобильной дорогой должны быть освещены на расстоянии не менее 60 м.</w:t>
      </w:r>
    </w:p>
    <w:p w:rsidR="003539F6" w:rsidRPr="00CD5C18" w:rsidRDefault="003539F6" w:rsidP="003539F6">
      <w:pPr>
        <w:ind w:firstLine="708"/>
        <w:rPr>
          <w:color w:val="000000"/>
        </w:rPr>
      </w:pPr>
      <w:r w:rsidRPr="00CD5C18">
        <w:rPr>
          <w:color w:val="000000"/>
        </w:rPr>
        <w:t>Места пересечений велосипедных дорожек с автомобильными дорогами в одном уровне должны оборудоваться соответствующими дорожными знаками и разметкой.</w:t>
      </w:r>
    </w:p>
    <w:p w:rsidR="003539F6" w:rsidRPr="00CD5C18" w:rsidRDefault="003539F6" w:rsidP="003539F6">
      <w:pPr>
        <w:ind w:firstLine="708"/>
        <w:rPr>
          <w:color w:val="000000"/>
        </w:rPr>
      </w:pPr>
      <w:r w:rsidRPr="00CD5C18">
        <w:rPr>
          <w:color w:val="000000"/>
        </w:rPr>
        <w:t>При необходимости устройства велосипедного или пешеходного путепровода или тоннеля при пересечении велосипедных и пешеходных дорожек с транспортными развязк</w:t>
      </w:r>
      <w:r w:rsidRPr="00CD5C18">
        <w:rPr>
          <w:color w:val="000000"/>
        </w:rPr>
        <w:t>а</w:t>
      </w:r>
      <w:r w:rsidRPr="00CD5C18">
        <w:rPr>
          <w:color w:val="000000"/>
        </w:rPr>
        <w:t>ми необходимо разрабатывать технико-экономические обоснования целесообразности строительства путепровода или тоннеля для них.</w:t>
      </w:r>
    </w:p>
    <w:p w:rsidR="003539F6" w:rsidRPr="00CD5C18" w:rsidRDefault="003539F6" w:rsidP="003539F6">
      <w:pPr>
        <w:ind w:firstLine="708"/>
        <w:rPr>
          <w:color w:val="000000"/>
        </w:rPr>
      </w:pPr>
      <w:r w:rsidRPr="00CD5C18">
        <w:rPr>
          <w:color w:val="000000"/>
        </w:rPr>
        <w:t>Покрытия велосипедных дорожек следует устраивать из асфальтобетона, цементоб</w:t>
      </w:r>
      <w:r w:rsidRPr="00CD5C18">
        <w:rPr>
          <w:color w:val="000000"/>
        </w:rPr>
        <w:t>е</w:t>
      </w:r>
      <w:r w:rsidRPr="00CD5C18">
        <w:rPr>
          <w:color w:val="000000"/>
        </w:rPr>
        <w:t>тона и каменных материалов, обработанных вяжущими, а при проектировании велопеш</w:t>
      </w:r>
      <w:r w:rsidRPr="00CD5C18">
        <w:rPr>
          <w:color w:val="000000"/>
        </w:rPr>
        <w:t>е</w:t>
      </w:r>
      <w:r w:rsidRPr="00CD5C18">
        <w:rPr>
          <w:color w:val="000000"/>
        </w:rPr>
        <w:t>ходных дорожек для выделения полос движения для велосипедистов – с применением цве</w:t>
      </w:r>
      <w:r w:rsidRPr="00CD5C18">
        <w:rPr>
          <w:color w:val="000000"/>
        </w:rPr>
        <w:t>т</w:t>
      </w:r>
      <w:r w:rsidRPr="00CD5C18">
        <w:rPr>
          <w:color w:val="000000"/>
        </w:rPr>
        <w:t xml:space="preserve">ных покрытий противоскольжения в соответствии с требованиями </w:t>
      </w:r>
      <w:hyperlink r:id="rId9" w:history="1">
        <w:r w:rsidRPr="00CD5C18">
          <w:rPr>
            <w:color w:val="000000"/>
          </w:rPr>
          <w:t>ГОСТ 32753</w:t>
        </w:r>
      </w:hyperlink>
      <w:r w:rsidRPr="00CD5C18">
        <w:rPr>
          <w:color w:val="000000"/>
        </w:rPr>
        <w:t>.</w:t>
      </w:r>
    </w:p>
    <w:p w:rsidR="003539F6" w:rsidRPr="00CD5C18" w:rsidRDefault="003539F6" w:rsidP="003539F6">
      <w:pPr>
        <w:ind w:firstLine="708"/>
        <w:rPr>
          <w:color w:val="000000"/>
        </w:rPr>
      </w:pPr>
      <w:r w:rsidRPr="00CD5C18">
        <w:rPr>
          <w:color w:val="000000"/>
        </w:rPr>
        <w:t>При обустройстве дождеприемных решеток, перекрывающих водоотводящие лотки, ребра решеток не должны быть расположены вдоль направления велосипедного движения и должны иметь ширину отверстий между ребрами не более 15 мм.</w:t>
      </w:r>
    </w:p>
    <w:p w:rsidR="003539F6" w:rsidRPr="00CD5C18" w:rsidRDefault="003539F6" w:rsidP="003539F6">
      <w:pPr>
        <w:ind w:firstLine="708"/>
        <w:rPr>
          <w:color w:val="000000"/>
        </w:rPr>
      </w:pPr>
    </w:p>
    <w:p w:rsidR="003539F6" w:rsidRPr="00CD5C18" w:rsidRDefault="003539F6" w:rsidP="003539F6">
      <w:pPr>
        <w:spacing w:before="120"/>
        <w:rPr>
          <w:bCs/>
          <w:i/>
          <w:iCs/>
          <w:color w:val="000000"/>
          <w:szCs w:val="24"/>
        </w:rPr>
      </w:pPr>
      <w:r w:rsidRPr="00CD5C18">
        <w:rPr>
          <w:bCs/>
          <w:i/>
          <w:iCs/>
          <w:color w:val="000000"/>
          <w:szCs w:val="24"/>
        </w:rPr>
        <w:t>Велопарковки</w:t>
      </w:r>
    </w:p>
    <w:p w:rsidR="003539F6" w:rsidRPr="00CD5C18" w:rsidRDefault="003539F6" w:rsidP="003539F6">
      <w:pPr>
        <w:ind w:firstLine="708"/>
        <w:rPr>
          <w:color w:val="000000"/>
        </w:rPr>
      </w:pPr>
      <w:r w:rsidRPr="00CD5C18">
        <w:rPr>
          <w:color w:val="000000"/>
        </w:rPr>
        <w:t>1. Велопарковки необходимо предусматривать на территории микрорайонов, в парках, лесопарках, в пригородной и зеленой зоне, а также на жилых и магистральных улицах рег</w:t>
      </w:r>
      <w:r w:rsidRPr="00CD5C18">
        <w:rPr>
          <w:color w:val="000000"/>
        </w:rPr>
        <w:t>у</w:t>
      </w:r>
      <w:r w:rsidRPr="00CD5C18">
        <w:rPr>
          <w:color w:val="000000"/>
        </w:rPr>
        <w:t>лируемого движения при интенсивности движения более 50 велосипедов в 1 час.</w:t>
      </w:r>
    </w:p>
    <w:p w:rsidR="003539F6" w:rsidRPr="00CD5C18" w:rsidRDefault="003539F6" w:rsidP="003539F6">
      <w:pPr>
        <w:ind w:firstLine="708"/>
        <w:rPr>
          <w:color w:val="000000"/>
        </w:rPr>
      </w:pPr>
      <w:r w:rsidRPr="00CD5C18">
        <w:rPr>
          <w:color w:val="000000"/>
        </w:rPr>
        <w:t>2. В местах массового скопления людей (у стадионов, парков, выставок и т.д.) следует предусматривать площадки для хранения велосипедов из расчета на 1 место для велосипеда 0,9 кв. м.</w:t>
      </w:r>
    </w:p>
    <w:p w:rsidR="003539F6" w:rsidRPr="00CD5C18" w:rsidRDefault="003539F6" w:rsidP="003539F6">
      <w:pPr>
        <w:ind w:firstLine="708"/>
        <w:rPr>
          <w:color w:val="000000"/>
        </w:rPr>
      </w:pPr>
      <w:r w:rsidRPr="00CD5C18">
        <w:rPr>
          <w:color w:val="000000"/>
        </w:rPr>
        <w:t xml:space="preserve">3. Допустимое расчетное количество велопарковочных мест для  определяется по нормам, указанным в </w:t>
      </w:r>
      <w:hyperlink r:id="rId10" w:anchor="Par281" w:tgtFrame="Таблица 3" w:history="1">
        <w:r w:rsidRPr="00CD5C18">
          <w:rPr>
            <w:color w:val="000000"/>
          </w:rPr>
          <w:t xml:space="preserve">таблице </w:t>
        </w:r>
      </w:hyperlink>
      <w:r w:rsidRPr="00CD5C18">
        <w:rPr>
          <w:color w:val="000000"/>
        </w:rPr>
        <w:t>2.12.7.</w:t>
      </w:r>
    </w:p>
    <w:p w:rsidR="003539F6" w:rsidRPr="00CD5C18" w:rsidRDefault="003539F6" w:rsidP="003539F6">
      <w:pPr>
        <w:spacing w:before="120"/>
        <w:rPr>
          <w:rFonts w:cs="Times New Roman"/>
          <w:i/>
        </w:rPr>
      </w:pPr>
      <w:r w:rsidRPr="00CD5C18">
        <w:rPr>
          <w:rFonts w:cs="Times New Roman"/>
          <w:i/>
        </w:rPr>
        <w:t>Таблица 2.12.7. - Нормы парковочных мест для велопарковок</w:t>
      </w:r>
    </w:p>
    <w:tbl>
      <w:tblPr>
        <w:tblStyle w:val="af1"/>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95"/>
        <w:gridCol w:w="4394"/>
        <w:gridCol w:w="1843"/>
        <w:gridCol w:w="1843"/>
      </w:tblGrid>
      <w:tr w:rsidR="003539F6" w:rsidRPr="00CD5C18" w:rsidTr="00726707">
        <w:trPr>
          <w:cantSplit/>
          <w:trHeight w:val="20"/>
          <w:tblHeader/>
          <w:jc w:val="center"/>
        </w:trPr>
        <w:tc>
          <w:tcPr>
            <w:tcW w:w="595" w:type="dxa"/>
            <w:vMerge w:val="restart"/>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 п/п</w:t>
            </w:r>
          </w:p>
        </w:tc>
        <w:tc>
          <w:tcPr>
            <w:tcW w:w="8080" w:type="dxa"/>
            <w:gridSpan w:val="3"/>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Нормы парковочных мест для велопарковок</w:t>
            </w:r>
          </w:p>
        </w:tc>
      </w:tr>
      <w:tr w:rsidR="003539F6" w:rsidRPr="00CD5C18" w:rsidTr="00726707">
        <w:trPr>
          <w:cantSplit/>
          <w:trHeight w:val="20"/>
          <w:tblHeader/>
          <w:jc w:val="center"/>
        </w:trPr>
        <w:tc>
          <w:tcPr>
            <w:tcW w:w="595" w:type="dxa"/>
            <w:vMerge/>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c>
          <w:tcPr>
            <w:tcW w:w="4394"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Здания, сооружения и иные объекты</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Расчетная единица</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Минимальное число мест на расчетную единицу</w:t>
            </w:r>
          </w:p>
        </w:tc>
      </w:tr>
      <w:tr w:rsidR="003539F6" w:rsidRPr="00CD5C18" w:rsidTr="00726707">
        <w:trPr>
          <w:cantSplit/>
          <w:trHeight w:val="20"/>
          <w:jc w:val="center"/>
        </w:trPr>
        <w:tc>
          <w:tcPr>
            <w:tcW w:w="595"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w:t>
            </w:r>
          </w:p>
        </w:tc>
        <w:tc>
          <w:tcPr>
            <w:tcW w:w="4394"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Общеобразовательные,профессиональные образ</w:t>
            </w:r>
            <w:r w:rsidRPr="00CD5C18">
              <w:rPr>
                <w:rFonts w:ascii="Times New Roman" w:hAnsi="Times New Roman" w:cs="Times New Roman"/>
                <w:sz w:val="20"/>
                <w:szCs w:val="20"/>
              </w:rPr>
              <w:t>о</w:t>
            </w:r>
            <w:r w:rsidRPr="00CD5C18">
              <w:rPr>
                <w:rFonts w:ascii="Times New Roman" w:hAnsi="Times New Roman" w:cs="Times New Roman"/>
                <w:sz w:val="20"/>
                <w:szCs w:val="20"/>
              </w:rPr>
              <w:t>вательные организации,организации дополн</w:t>
            </w:r>
            <w:r w:rsidRPr="00CD5C18">
              <w:rPr>
                <w:rFonts w:ascii="Times New Roman" w:hAnsi="Times New Roman" w:cs="Times New Roman"/>
                <w:sz w:val="20"/>
                <w:szCs w:val="20"/>
              </w:rPr>
              <w:t>и</w:t>
            </w:r>
            <w:r w:rsidRPr="00CD5C18">
              <w:rPr>
                <w:rFonts w:ascii="Times New Roman" w:hAnsi="Times New Roman" w:cs="Times New Roman"/>
                <w:sz w:val="20"/>
                <w:szCs w:val="20"/>
              </w:rPr>
              <w:t>тельного образования</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 учащийся (ст</w:t>
            </w:r>
            <w:r w:rsidRPr="00CD5C18">
              <w:rPr>
                <w:rFonts w:ascii="Times New Roman" w:hAnsi="Times New Roman" w:cs="Times New Roman"/>
                <w:sz w:val="20"/>
                <w:szCs w:val="20"/>
              </w:rPr>
              <w:t>у</w:t>
            </w:r>
            <w:r w:rsidRPr="00CD5C18">
              <w:rPr>
                <w:rFonts w:ascii="Times New Roman" w:hAnsi="Times New Roman" w:cs="Times New Roman"/>
                <w:sz w:val="20"/>
                <w:szCs w:val="20"/>
              </w:rPr>
              <w:t>дент)/преподаватель</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0,2/0,1</w:t>
            </w:r>
          </w:p>
        </w:tc>
      </w:tr>
      <w:tr w:rsidR="003539F6" w:rsidRPr="00CD5C18" w:rsidTr="00726707">
        <w:trPr>
          <w:cantSplit/>
          <w:trHeight w:val="20"/>
          <w:jc w:val="center"/>
        </w:trPr>
        <w:tc>
          <w:tcPr>
            <w:tcW w:w="595"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w:t>
            </w:r>
          </w:p>
        </w:tc>
        <w:tc>
          <w:tcPr>
            <w:tcW w:w="4394"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Медицинские организации</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 рабо</w:t>
            </w:r>
            <w:r w:rsidRPr="00CD5C18">
              <w:rPr>
                <w:rFonts w:ascii="Times New Roman" w:hAnsi="Times New Roman" w:cs="Times New Roman"/>
                <w:sz w:val="20"/>
                <w:szCs w:val="20"/>
              </w:rPr>
              <w:t>т</w:t>
            </w:r>
            <w:r w:rsidRPr="00CD5C18">
              <w:rPr>
                <w:rFonts w:ascii="Times New Roman" w:hAnsi="Times New Roman" w:cs="Times New Roman"/>
                <w:sz w:val="20"/>
                <w:szCs w:val="20"/>
              </w:rPr>
              <w:t>ник/посетитель</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0,1/0,2</w:t>
            </w:r>
          </w:p>
        </w:tc>
      </w:tr>
      <w:tr w:rsidR="003539F6" w:rsidRPr="00CD5C18" w:rsidTr="00726707">
        <w:trPr>
          <w:cantSplit/>
          <w:trHeight w:val="20"/>
          <w:jc w:val="center"/>
        </w:trPr>
        <w:tc>
          <w:tcPr>
            <w:tcW w:w="595"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3</w:t>
            </w:r>
          </w:p>
        </w:tc>
        <w:tc>
          <w:tcPr>
            <w:tcW w:w="4394"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Торговые предприятия (торговые центры, торг</w:t>
            </w:r>
            <w:r w:rsidRPr="00CD5C18">
              <w:rPr>
                <w:rFonts w:ascii="Times New Roman" w:hAnsi="Times New Roman" w:cs="Times New Roman"/>
                <w:sz w:val="20"/>
                <w:szCs w:val="20"/>
              </w:rPr>
              <w:t>о</w:t>
            </w:r>
            <w:r w:rsidRPr="00CD5C18">
              <w:rPr>
                <w:rFonts w:ascii="Times New Roman" w:hAnsi="Times New Roman" w:cs="Times New Roman"/>
                <w:sz w:val="20"/>
                <w:szCs w:val="20"/>
              </w:rPr>
              <w:t>вые и развлекательные комплексы).</w:t>
            </w:r>
          </w:p>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Предприятия общественного питания, бытового обслуживания</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2000 кв. м торговой площади</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0,8</w:t>
            </w:r>
          </w:p>
        </w:tc>
      </w:tr>
      <w:tr w:rsidR="003539F6" w:rsidRPr="00CD5C18" w:rsidTr="00726707">
        <w:trPr>
          <w:cantSplit/>
          <w:trHeight w:val="20"/>
          <w:jc w:val="center"/>
        </w:trPr>
        <w:tc>
          <w:tcPr>
            <w:tcW w:w="595"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lastRenderedPageBreak/>
              <w:t>4</w:t>
            </w:r>
          </w:p>
        </w:tc>
        <w:tc>
          <w:tcPr>
            <w:tcW w:w="4394"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Магазины розничной торговли</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100 кв. м торговой площади</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w:t>
            </w:r>
          </w:p>
        </w:tc>
      </w:tr>
      <w:tr w:rsidR="003539F6" w:rsidRPr="00CD5C18" w:rsidTr="00726707">
        <w:trPr>
          <w:cantSplit/>
          <w:trHeight w:val="20"/>
          <w:jc w:val="center"/>
        </w:trPr>
        <w:tc>
          <w:tcPr>
            <w:tcW w:w="595"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5</w:t>
            </w:r>
          </w:p>
        </w:tc>
        <w:tc>
          <w:tcPr>
            <w:tcW w:w="4394"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Административные здания, офисы и производство</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 служащий</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0,4</w:t>
            </w:r>
          </w:p>
        </w:tc>
      </w:tr>
      <w:tr w:rsidR="003539F6" w:rsidRPr="00CD5C18" w:rsidTr="00726707">
        <w:trPr>
          <w:cantSplit/>
          <w:trHeight w:val="20"/>
          <w:jc w:val="center"/>
        </w:trPr>
        <w:tc>
          <w:tcPr>
            <w:tcW w:w="595" w:type="dxa"/>
            <w:vMerge w:val="restart"/>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6</w:t>
            </w:r>
          </w:p>
        </w:tc>
        <w:tc>
          <w:tcPr>
            <w:tcW w:w="4394" w:type="dxa"/>
            <w:vMerge w:val="restart"/>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Спортивные комплексы и залы</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 спортсмен</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0,6</w:t>
            </w:r>
          </w:p>
        </w:tc>
      </w:tr>
      <w:tr w:rsidR="003539F6" w:rsidRPr="00CD5C18" w:rsidTr="00726707">
        <w:trPr>
          <w:cantSplit/>
          <w:trHeight w:val="20"/>
          <w:jc w:val="center"/>
        </w:trPr>
        <w:tc>
          <w:tcPr>
            <w:tcW w:w="595" w:type="dxa"/>
            <w:vMerge/>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p>
        </w:tc>
        <w:tc>
          <w:tcPr>
            <w:tcW w:w="4394" w:type="dxa"/>
            <w:vMerge/>
            <w:shd w:val="clear" w:color="auto" w:fill="auto"/>
            <w:vAlign w:val="center"/>
          </w:tcPr>
          <w:p w:rsidR="003539F6" w:rsidRPr="00CD5C18" w:rsidRDefault="003539F6" w:rsidP="00726707">
            <w:pPr>
              <w:pStyle w:val="Default"/>
              <w:rPr>
                <w:rFonts w:ascii="Times New Roman" w:hAnsi="Times New Roman" w:cs="Times New Roman"/>
                <w:sz w:val="20"/>
                <w:szCs w:val="20"/>
              </w:rPr>
            </w:pP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 зритель</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0,4</w:t>
            </w:r>
          </w:p>
        </w:tc>
      </w:tr>
      <w:tr w:rsidR="003539F6" w:rsidRPr="00CD5C18" w:rsidTr="00726707">
        <w:trPr>
          <w:cantSplit/>
          <w:trHeight w:val="20"/>
          <w:jc w:val="center"/>
        </w:trPr>
        <w:tc>
          <w:tcPr>
            <w:tcW w:w="595"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7</w:t>
            </w:r>
          </w:p>
        </w:tc>
        <w:tc>
          <w:tcPr>
            <w:tcW w:w="4394"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Зоны отдыха</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10 посетителей</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1</w:t>
            </w:r>
          </w:p>
        </w:tc>
      </w:tr>
      <w:tr w:rsidR="003539F6" w:rsidRPr="00CD5C18" w:rsidTr="00726707">
        <w:trPr>
          <w:cantSplit/>
          <w:trHeight w:val="20"/>
          <w:jc w:val="center"/>
        </w:trPr>
        <w:tc>
          <w:tcPr>
            <w:tcW w:w="595"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8</w:t>
            </w:r>
          </w:p>
        </w:tc>
        <w:tc>
          <w:tcPr>
            <w:tcW w:w="4394" w:type="dxa"/>
            <w:shd w:val="clear" w:color="auto" w:fill="auto"/>
            <w:vAlign w:val="center"/>
          </w:tcPr>
          <w:p w:rsidR="003539F6" w:rsidRPr="00CD5C18" w:rsidRDefault="003539F6" w:rsidP="00726707">
            <w:pPr>
              <w:pStyle w:val="Default"/>
              <w:rPr>
                <w:rFonts w:ascii="Times New Roman" w:hAnsi="Times New Roman" w:cs="Times New Roman"/>
                <w:sz w:val="20"/>
                <w:szCs w:val="20"/>
              </w:rPr>
            </w:pPr>
            <w:r w:rsidRPr="00CD5C18">
              <w:rPr>
                <w:rFonts w:ascii="Times New Roman" w:hAnsi="Times New Roman" w:cs="Times New Roman"/>
                <w:sz w:val="20"/>
                <w:szCs w:val="20"/>
              </w:rPr>
              <w:t>Клубы, дома культуры, кинотеатры, массовые библиотеки, цирки, концертные залы, выставки</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на 100 мест, рабо</w:t>
            </w:r>
            <w:r w:rsidRPr="00CD5C18">
              <w:rPr>
                <w:rFonts w:ascii="Times New Roman" w:hAnsi="Times New Roman" w:cs="Times New Roman"/>
                <w:sz w:val="20"/>
                <w:szCs w:val="20"/>
              </w:rPr>
              <w:t>т</w:t>
            </w:r>
            <w:r w:rsidRPr="00CD5C18">
              <w:rPr>
                <w:rFonts w:ascii="Times New Roman" w:hAnsi="Times New Roman" w:cs="Times New Roman"/>
                <w:sz w:val="20"/>
                <w:szCs w:val="20"/>
              </w:rPr>
              <w:t>ников и единовр</w:t>
            </w:r>
            <w:r w:rsidRPr="00CD5C18">
              <w:rPr>
                <w:rFonts w:ascii="Times New Roman" w:hAnsi="Times New Roman" w:cs="Times New Roman"/>
                <w:sz w:val="20"/>
                <w:szCs w:val="20"/>
              </w:rPr>
              <w:t>е</w:t>
            </w:r>
            <w:r w:rsidRPr="00CD5C18">
              <w:rPr>
                <w:rFonts w:ascii="Times New Roman" w:hAnsi="Times New Roman" w:cs="Times New Roman"/>
                <w:sz w:val="20"/>
                <w:szCs w:val="20"/>
              </w:rPr>
              <w:t>менных посетителей</w:t>
            </w:r>
          </w:p>
        </w:tc>
        <w:tc>
          <w:tcPr>
            <w:tcW w:w="1843" w:type="dxa"/>
            <w:shd w:val="clear" w:color="auto" w:fill="auto"/>
            <w:vAlign w:val="center"/>
          </w:tcPr>
          <w:p w:rsidR="003539F6" w:rsidRPr="00CD5C18" w:rsidRDefault="003539F6" w:rsidP="00726707">
            <w:pPr>
              <w:pStyle w:val="Default"/>
              <w:jc w:val="center"/>
              <w:rPr>
                <w:rFonts w:ascii="Times New Roman" w:hAnsi="Times New Roman" w:cs="Times New Roman"/>
                <w:sz w:val="20"/>
                <w:szCs w:val="20"/>
              </w:rPr>
            </w:pPr>
            <w:r w:rsidRPr="00CD5C18">
              <w:rPr>
                <w:rFonts w:ascii="Times New Roman" w:hAnsi="Times New Roman" w:cs="Times New Roman"/>
                <w:sz w:val="20"/>
                <w:szCs w:val="20"/>
              </w:rPr>
              <w:t>0,2</w:t>
            </w:r>
          </w:p>
        </w:tc>
      </w:tr>
    </w:tbl>
    <w:p w:rsidR="00CD5C18" w:rsidRDefault="00CD5C18" w:rsidP="003539F6">
      <w:pPr>
        <w:ind w:firstLine="708"/>
        <w:rPr>
          <w:color w:val="000000"/>
        </w:rPr>
      </w:pPr>
    </w:p>
    <w:p w:rsidR="003539F6" w:rsidRPr="00CD5C18" w:rsidRDefault="003539F6" w:rsidP="003539F6">
      <w:pPr>
        <w:ind w:firstLine="708"/>
        <w:rPr>
          <w:color w:val="000000"/>
        </w:rPr>
      </w:pPr>
      <w:r w:rsidRPr="00CD5C18">
        <w:rPr>
          <w:color w:val="000000"/>
        </w:rPr>
        <w:t>Открытые велосипедные парковки следует сооружать и оборудовать стойками или другими устройствами для кратковременного хранения велосипедов у предприятий общес</w:t>
      </w:r>
      <w:r w:rsidRPr="00CD5C18">
        <w:rPr>
          <w:color w:val="000000"/>
        </w:rPr>
        <w:t>т</w:t>
      </w:r>
      <w:r w:rsidRPr="00CD5C18">
        <w:rPr>
          <w:color w:val="000000"/>
        </w:rPr>
        <w:t>венного питания, мест кратковременного отдыха, магазинов и других общественных це</w:t>
      </w:r>
      <w:r w:rsidRPr="00CD5C18">
        <w:rPr>
          <w:color w:val="000000"/>
        </w:rPr>
        <w:t>н</w:t>
      </w:r>
      <w:r w:rsidRPr="00CD5C18">
        <w:rPr>
          <w:color w:val="000000"/>
        </w:rPr>
        <w:t>тров.</w:t>
      </w:r>
    </w:p>
    <w:p w:rsidR="003539F6" w:rsidRPr="00CD5C18" w:rsidRDefault="003539F6" w:rsidP="003539F6">
      <w:pPr>
        <w:ind w:firstLine="708"/>
        <w:rPr>
          <w:color w:val="000000"/>
        </w:rPr>
      </w:pPr>
      <w:r w:rsidRPr="00CD5C18">
        <w:rPr>
          <w:color w:val="000000"/>
        </w:rPr>
        <w:t>Велопарковки следует устраивать для длительного хранения велосипедов в зоне об</w:t>
      </w:r>
      <w:r w:rsidRPr="00CD5C18">
        <w:rPr>
          <w:color w:val="000000"/>
        </w:rPr>
        <w:t>ъ</w:t>
      </w:r>
      <w:r w:rsidRPr="00CD5C18">
        <w:rPr>
          <w:color w:val="000000"/>
        </w:rPr>
        <w:t>ектов дорожного сервиса (гостиницы, мотели и др.).</w:t>
      </w:r>
    </w:p>
    <w:p w:rsidR="003539F6" w:rsidRPr="00CD5C18" w:rsidRDefault="003539F6" w:rsidP="003539F6">
      <w:pPr>
        <w:ind w:firstLine="708"/>
        <w:rPr>
          <w:color w:val="000000"/>
        </w:rPr>
      </w:pPr>
      <w:r w:rsidRPr="00CD5C18">
        <w:rPr>
          <w:color w:val="000000"/>
        </w:rPr>
        <w:t>По степени закрытости велопарковки, как правило, разделяются на: открытые, откр</w:t>
      </w:r>
      <w:r w:rsidRPr="00CD5C18">
        <w:rPr>
          <w:color w:val="000000"/>
        </w:rPr>
        <w:t>ы</w:t>
      </w:r>
      <w:r w:rsidRPr="00CD5C18">
        <w:rPr>
          <w:color w:val="000000"/>
        </w:rPr>
        <w:t>тые с навесом, закрытые.</w:t>
      </w:r>
    </w:p>
    <w:p w:rsidR="003539F6" w:rsidRPr="00CD5C18" w:rsidRDefault="003539F6" w:rsidP="003539F6">
      <w:pPr>
        <w:ind w:firstLine="708"/>
        <w:rPr>
          <w:color w:val="000000"/>
        </w:rPr>
      </w:pPr>
      <w:r w:rsidRPr="00CD5C18">
        <w:rPr>
          <w:color w:val="000000"/>
        </w:rPr>
        <w:t>Чтобы обеспечить удобство пользования велопарковками и исключить помехи для пешеходов, следует соблюдать необходимые расстояния между стойками и другими объе</w:t>
      </w:r>
      <w:r w:rsidRPr="00CD5C18">
        <w:rPr>
          <w:color w:val="000000"/>
        </w:rPr>
        <w:t>к</w:t>
      </w:r>
      <w:r w:rsidRPr="00CD5C18">
        <w:rPr>
          <w:color w:val="000000"/>
        </w:rPr>
        <w:t>тами (рисунок 2.12.1).</w:t>
      </w:r>
    </w:p>
    <w:p w:rsidR="003539F6" w:rsidRPr="00CD5C18" w:rsidRDefault="003539F6" w:rsidP="003539F6">
      <w:pPr>
        <w:spacing w:before="120" w:after="120"/>
        <w:ind w:firstLine="0"/>
        <w:jc w:val="center"/>
      </w:pPr>
      <w:r w:rsidRPr="00CD5C18">
        <w:rPr>
          <w:noProof/>
        </w:rPr>
        <w:drawing>
          <wp:inline distT="0" distB="0" distL="0" distR="0">
            <wp:extent cx="5494882" cy="1968500"/>
            <wp:effectExtent l="19050" t="0" r="0" b="0"/>
            <wp:docPr id="1" name="Рисунок 12" descr="ГОСТ 33150-2014 Дороги автомобильные общего пользования. Проектирование пешеходных и велосипедных дорожек. Общие требования (Переизд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СТ 33150-2014 Дороги автомобильные общего пользования. Проектирование пешеходных и велосипедных дорожек. Общие требования (Переиздание)"/>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4882" cy="1968500"/>
                    </a:xfrm>
                    <a:prstGeom prst="rect">
                      <a:avLst/>
                    </a:prstGeom>
                    <a:noFill/>
                    <a:ln>
                      <a:noFill/>
                    </a:ln>
                  </pic:spPr>
                </pic:pic>
              </a:graphicData>
            </a:graphic>
          </wp:inline>
        </w:drawing>
      </w:r>
    </w:p>
    <w:p w:rsidR="003539F6" w:rsidRPr="00CD5C18" w:rsidRDefault="003539F6" w:rsidP="003539F6">
      <w:pPr>
        <w:spacing w:before="120"/>
        <w:ind w:firstLine="567"/>
        <w:rPr>
          <w:rFonts w:cs="Times New Roman"/>
          <w:i/>
        </w:rPr>
      </w:pPr>
      <w:r w:rsidRPr="00CD5C18">
        <w:rPr>
          <w:rFonts w:cs="Times New Roman"/>
          <w:i/>
        </w:rPr>
        <w:t>Рисунок 2.12.1. - Минимальные необходимые расстояния для создания велопарковки</w:t>
      </w:r>
    </w:p>
    <w:p w:rsidR="00E1202D" w:rsidRPr="00CD5C18" w:rsidRDefault="00E1202D" w:rsidP="00E1202D">
      <w:pPr>
        <w:rPr>
          <w:rFonts w:cs="Times New Roman"/>
        </w:rPr>
      </w:pPr>
    </w:p>
    <w:p w:rsidR="00C73AE0" w:rsidRPr="00CD5C18" w:rsidRDefault="00C73AE0" w:rsidP="00E1202D">
      <w:pPr>
        <w:pStyle w:val="20"/>
        <w:numPr>
          <w:ilvl w:val="1"/>
          <w:numId w:val="13"/>
        </w:numPr>
        <w:ind w:left="0" w:firstLine="0"/>
        <w:rPr>
          <w:rFonts w:cs="Times New Roman"/>
          <w:i w:val="0"/>
        </w:rPr>
      </w:pPr>
      <w:bookmarkStart w:id="184" w:name="_Toc81411207"/>
      <w:r w:rsidRPr="00CD5C18">
        <w:rPr>
          <w:rFonts w:cs="Times New Roman"/>
          <w:i w:val="0"/>
        </w:rPr>
        <w:t>Перечень нормативных правовых актов и иных документов, использованных при подготовке МНГП</w:t>
      </w:r>
      <w:bookmarkEnd w:id="184"/>
    </w:p>
    <w:p w:rsidR="00C73AE0" w:rsidRPr="00CD5C18" w:rsidRDefault="00C73AE0" w:rsidP="00B04C30">
      <w:pPr>
        <w:pStyle w:val="aff8"/>
        <w:spacing w:before="120" w:after="120"/>
        <w:ind w:firstLine="0"/>
        <w:jc w:val="center"/>
        <w:rPr>
          <w:i/>
          <w:lang w:val="ru-RU"/>
        </w:rPr>
      </w:pPr>
      <w:bookmarkStart w:id="185" w:name="_Toc497902136"/>
      <w:bookmarkStart w:id="186" w:name="OLE_LINK323"/>
      <w:r w:rsidRPr="00CD5C18">
        <w:rPr>
          <w:i/>
          <w:lang w:val="ru-RU"/>
        </w:rPr>
        <w:t>Федеральные законы</w:t>
      </w:r>
      <w:bookmarkEnd w:id="185"/>
    </w:p>
    <w:p w:rsidR="00C73AE0" w:rsidRPr="00CD5C18" w:rsidRDefault="00C73AE0" w:rsidP="00B04C30">
      <w:pPr>
        <w:pStyle w:val="affd"/>
        <w:numPr>
          <w:ilvl w:val="0"/>
          <w:numId w:val="17"/>
        </w:numPr>
        <w:rPr>
          <w:rFonts w:eastAsia="Times New Roman" w:cs="Times New Roman"/>
          <w:bCs/>
          <w:szCs w:val="26"/>
        </w:rPr>
      </w:pPr>
      <w:bookmarkStart w:id="187" w:name="OLE_LINK24"/>
      <w:bookmarkStart w:id="188" w:name="_Toc497902137"/>
      <w:bookmarkStart w:id="189" w:name="_Toc499048460"/>
      <w:bookmarkStart w:id="190" w:name="_Toc497902138"/>
      <w:r w:rsidRPr="00CD5C18">
        <w:rPr>
          <w:rFonts w:cs="Times New Roman"/>
          <w:szCs w:val="24"/>
        </w:rPr>
        <w:t>Градостроительный кодекс Российской Федерации от 29.12.2004 № 190-ФЗ</w:t>
      </w:r>
      <w:r w:rsidR="004D3FE9" w:rsidRPr="00CD5C18">
        <w:rPr>
          <w:rFonts w:eastAsia="Times New Roman" w:cs="Times New Roman"/>
          <w:bCs/>
          <w:szCs w:val="26"/>
        </w:rPr>
        <w:t>;</w:t>
      </w:r>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Федеральный закон от 22.07.2008 № 123-ФЗ «Технический регламент о требовани</w:t>
      </w:r>
      <w:r w:rsidR="004D3FE9" w:rsidRPr="00CD5C18">
        <w:rPr>
          <w:rFonts w:eastAsia="Times New Roman" w:cs="Times New Roman"/>
          <w:bCs/>
          <w:szCs w:val="26"/>
        </w:rPr>
        <w:t>ях пожарной безопасности»;</w:t>
      </w:r>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Федеральный закон от 06.10.2003 № 131-ФЗ «Об общих принципах организации м</w:t>
      </w:r>
      <w:r w:rsidRPr="00CD5C18">
        <w:rPr>
          <w:rFonts w:eastAsia="Times New Roman" w:cs="Times New Roman"/>
          <w:bCs/>
          <w:szCs w:val="26"/>
        </w:rPr>
        <w:t>е</w:t>
      </w:r>
      <w:r w:rsidRPr="00CD5C18">
        <w:rPr>
          <w:rFonts w:eastAsia="Times New Roman" w:cs="Times New Roman"/>
          <w:bCs/>
          <w:szCs w:val="26"/>
        </w:rPr>
        <w:t>стного самоупр</w:t>
      </w:r>
      <w:r w:rsidR="004D3FE9" w:rsidRPr="00CD5C18">
        <w:rPr>
          <w:rFonts w:eastAsia="Times New Roman" w:cs="Times New Roman"/>
          <w:bCs/>
          <w:szCs w:val="26"/>
        </w:rPr>
        <w:t>авления в Российской Федерации»;</w:t>
      </w:r>
    </w:p>
    <w:bookmarkEnd w:id="187"/>
    <w:p w:rsidR="00C73AE0" w:rsidRPr="00CD5C18" w:rsidRDefault="00C73AE0" w:rsidP="00B04C30">
      <w:pPr>
        <w:pStyle w:val="aff8"/>
        <w:spacing w:before="120" w:after="120"/>
        <w:ind w:firstLine="0"/>
        <w:jc w:val="center"/>
        <w:rPr>
          <w:i/>
          <w:lang w:val="ru-RU"/>
        </w:rPr>
      </w:pPr>
      <w:r w:rsidRPr="00CD5C18">
        <w:rPr>
          <w:i/>
          <w:lang w:val="ru-RU"/>
        </w:rPr>
        <w:t>Иные нормативные акты Российской Федерации</w:t>
      </w:r>
      <w:bookmarkEnd w:id="188"/>
      <w:bookmarkEnd w:id="189"/>
    </w:p>
    <w:p w:rsidR="00C73AE0" w:rsidRPr="00CD5C18" w:rsidRDefault="00C73AE0" w:rsidP="00B04C30">
      <w:pPr>
        <w:pStyle w:val="affd"/>
        <w:numPr>
          <w:ilvl w:val="0"/>
          <w:numId w:val="17"/>
        </w:numPr>
        <w:rPr>
          <w:rFonts w:eastAsia="Times New Roman" w:cs="Times New Roman"/>
          <w:bCs/>
          <w:szCs w:val="26"/>
        </w:rPr>
      </w:pPr>
      <w:bookmarkStart w:id="191" w:name="_Toc499048461"/>
      <w:r w:rsidRPr="00CD5C18">
        <w:rPr>
          <w:rFonts w:eastAsia="Times New Roman" w:cs="Times New Roman"/>
          <w:bCs/>
          <w:szCs w:val="26"/>
        </w:rPr>
        <w:lastRenderedPageBreak/>
        <w:t xml:space="preserve">Постановление Правительства РФ от 04.07.2020 </w:t>
      </w:r>
      <w:r w:rsidR="004D3FE9" w:rsidRPr="00CD5C18">
        <w:rPr>
          <w:rFonts w:eastAsia="Times New Roman" w:cs="Times New Roman"/>
          <w:bCs/>
          <w:szCs w:val="26"/>
        </w:rPr>
        <w:t>№</w:t>
      </w:r>
      <w:r w:rsidRPr="00CD5C18">
        <w:rPr>
          <w:rFonts w:eastAsia="Times New Roman" w:cs="Times New Roman"/>
          <w:bCs/>
          <w:szCs w:val="26"/>
        </w:rPr>
        <w:t xml:space="preserve"> 985</w:t>
      </w:r>
      <w:r w:rsidR="004D3FE9" w:rsidRPr="00CD5C18">
        <w:rPr>
          <w:rFonts w:eastAsia="Times New Roman" w:cs="Times New Roman"/>
          <w:bCs/>
          <w:szCs w:val="26"/>
        </w:rPr>
        <w:t xml:space="preserve"> </w:t>
      </w:r>
      <w:r w:rsidRPr="00CD5C18">
        <w:rPr>
          <w:rFonts w:eastAsia="Times New Roman" w:cs="Times New Roman"/>
          <w:bCs/>
          <w:szCs w:val="26"/>
        </w:rPr>
        <w:t>"Об утверждении перечня н</w:t>
      </w:r>
      <w:r w:rsidRPr="00CD5C18">
        <w:rPr>
          <w:rFonts w:eastAsia="Times New Roman" w:cs="Times New Roman"/>
          <w:bCs/>
          <w:szCs w:val="26"/>
        </w:rPr>
        <w:t>а</w:t>
      </w:r>
      <w:r w:rsidRPr="00CD5C18">
        <w:rPr>
          <w:rFonts w:eastAsia="Times New Roman" w:cs="Times New Roman"/>
          <w:bCs/>
          <w:szCs w:val="26"/>
        </w:rPr>
        <w:t>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w:t>
      </w:r>
      <w:r w:rsidRPr="00CD5C18">
        <w:rPr>
          <w:rFonts w:eastAsia="Times New Roman" w:cs="Times New Roman"/>
          <w:bCs/>
          <w:szCs w:val="26"/>
        </w:rPr>
        <w:t>с</w:t>
      </w:r>
      <w:r w:rsidRPr="00CD5C18">
        <w:rPr>
          <w:rFonts w:eastAsia="Times New Roman" w:cs="Times New Roman"/>
          <w:bCs/>
          <w:szCs w:val="26"/>
        </w:rPr>
        <w:t>сийской Федерации"</w:t>
      </w:r>
      <w:r w:rsidR="004D3FE9" w:rsidRPr="00CD5C18">
        <w:rPr>
          <w:rFonts w:eastAsia="Times New Roman" w:cs="Times New Roman"/>
          <w:bCs/>
          <w:szCs w:val="26"/>
        </w:rPr>
        <w:t>;</w:t>
      </w:r>
    </w:p>
    <w:p w:rsidR="00C73AE0" w:rsidRPr="00CD5C18" w:rsidRDefault="00C73AE0" w:rsidP="00B04C30">
      <w:pPr>
        <w:pStyle w:val="affd"/>
        <w:numPr>
          <w:ilvl w:val="0"/>
          <w:numId w:val="17"/>
        </w:numPr>
        <w:rPr>
          <w:rFonts w:cs="Times New Roman"/>
          <w:bCs/>
          <w:szCs w:val="26"/>
        </w:rPr>
      </w:pPr>
      <w:r w:rsidRPr="00CD5C18">
        <w:rPr>
          <w:rFonts w:cs="Times New Roman"/>
          <w:bCs/>
          <w:szCs w:val="26"/>
        </w:rPr>
        <w:t>Приказ Минспорта России от 21.03.2018 № 244 «Об утверждении Методических р</w:t>
      </w:r>
      <w:r w:rsidRPr="00CD5C18">
        <w:rPr>
          <w:rFonts w:cs="Times New Roman"/>
          <w:bCs/>
          <w:szCs w:val="26"/>
        </w:rPr>
        <w:t>е</w:t>
      </w:r>
      <w:r w:rsidRPr="00CD5C18">
        <w:rPr>
          <w:rFonts w:cs="Times New Roman"/>
          <w:bCs/>
          <w:szCs w:val="26"/>
        </w:rPr>
        <w:t>комендаций о применении нормативов и норм при определении потребности субъе</w:t>
      </w:r>
      <w:r w:rsidRPr="00CD5C18">
        <w:rPr>
          <w:rFonts w:cs="Times New Roman"/>
          <w:bCs/>
          <w:szCs w:val="26"/>
        </w:rPr>
        <w:t>к</w:t>
      </w:r>
      <w:r w:rsidRPr="00CD5C18">
        <w:rPr>
          <w:rFonts w:cs="Times New Roman"/>
          <w:bCs/>
          <w:szCs w:val="26"/>
        </w:rPr>
        <w:t>тов Российской Федерации в объекта</w:t>
      </w:r>
      <w:r w:rsidR="004D3FE9" w:rsidRPr="00CD5C18">
        <w:rPr>
          <w:rFonts w:cs="Times New Roman"/>
          <w:bCs/>
          <w:szCs w:val="26"/>
        </w:rPr>
        <w:t>х физической культуры и спорта»;</w:t>
      </w:r>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Распоряжение Минкультуры России от 02.08.2017 № Р-965 «Об утверждении Мет</w:t>
      </w:r>
      <w:r w:rsidRPr="00CD5C18">
        <w:rPr>
          <w:rFonts w:eastAsia="Times New Roman" w:cs="Times New Roman"/>
          <w:bCs/>
          <w:szCs w:val="26"/>
        </w:rPr>
        <w:t>о</w:t>
      </w:r>
      <w:r w:rsidRPr="00CD5C18">
        <w:rPr>
          <w:rFonts w:eastAsia="Times New Roman" w:cs="Times New Roman"/>
          <w:bCs/>
          <w:szCs w:val="26"/>
        </w:rPr>
        <w:t>дических рекомендаций субъектам Российской Федерации и органам местного сам</w:t>
      </w:r>
      <w:r w:rsidRPr="00CD5C18">
        <w:rPr>
          <w:rFonts w:eastAsia="Times New Roman" w:cs="Times New Roman"/>
          <w:bCs/>
          <w:szCs w:val="26"/>
        </w:rPr>
        <w:t>о</w:t>
      </w:r>
      <w:r w:rsidRPr="00CD5C18">
        <w:rPr>
          <w:rFonts w:eastAsia="Times New Roman" w:cs="Times New Roman"/>
          <w:bCs/>
          <w:szCs w:val="26"/>
        </w:rPr>
        <w:t>управления по развитию сети организаций культуры и обеспеченности населения</w:t>
      </w:r>
      <w:r w:rsidR="004D3FE9" w:rsidRPr="00CD5C18">
        <w:rPr>
          <w:rFonts w:eastAsia="Times New Roman" w:cs="Times New Roman"/>
          <w:bCs/>
          <w:szCs w:val="26"/>
        </w:rPr>
        <w:t xml:space="preserve"> у</w:t>
      </w:r>
      <w:r w:rsidR="004D3FE9" w:rsidRPr="00CD5C18">
        <w:rPr>
          <w:rFonts w:eastAsia="Times New Roman" w:cs="Times New Roman"/>
          <w:bCs/>
          <w:szCs w:val="26"/>
        </w:rPr>
        <w:t>с</w:t>
      </w:r>
      <w:r w:rsidR="004D3FE9" w:rsidRPr="00CD5C18">
        <w:rPr>
          <w:rFonts w:eastAsia="Times New Roman" w:cs="Times New Roman"/>
          <w:bCs/>
          <w:szCs w:val="26"/>
        </w:rPr>
        <w:t>лугами организаций культуры»;</w:t>
      </w:r>
    </w:p>
    <w:p w:rsidR="00C73AE0" w:rsidRPr="00CD5C18" w:rsidRDefault="00C73AE0" w:rsidP="00B04C30">
      <w:pPr>
        <w:pStyle w:val="aff8"/>
        <w:spacing w:before="120" w:after="120"/>
        <w:ind w:firstLine="0"/>
        <w:jc w:val="center"/>
        <w:rPr>
          <w:i/>
          <w:lang w:val="ru-RU"/>
        </w:rPr>
      </w:pPr>
      <w:r w:rsidRPr="00CD5C18">
        <w:rPr>
          <w:i/>
          <w:lang w:val="ru-RU"/>
        </w:rPr>
        <w:t>Нормативные акты Ханты-Мансийского автономного округа – Югры</w:t>
      </w:r>
      <w:bookmarkEnd w:id="191"/>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 xml:space="preserve">Закон ХМАО – Югры от 07.07.2004 № 43-оз «Об административно-территориальном устройстве Ханты-Мансийского автономного округа </w:t>
      </w:r>
      <w:r w:rsidR="004D3FE9" w:rsidRPr="00CD5C18">
        <w:rPr>
          <w:rFonts w:eastAsia="Times New Roman" w:cs="Times New Roman"/>
          <w:bCs/>
          <w:szCs w:val="26"/>
        </w:rPr>
        <w:t>– Югры и порядке его измен</w:t>
      </w:r>
      <w:r w:rsidR="004D3FE9" w:rsidRPr="00CD5C18">
        <w:rPr>
          <w:rFonts w:eastAsia="Times New Roman" w:cs="Times New Roman"/>
          <w:bCs/>
          <w:szCs w:val="26"/>
        </w:rPr>
        <w:t>е</w:t>
      </w:r>
      <w:r w:rsidR="004D3FE9" w:rsidRPr="00CD5C18">
        <w:rPr>
          <w:rFonts w:eastAsia="Times New Roman" w:cs="Times New Roman"/>
          <w:bCs/>
          <w:szCs w:val="26"/>
        </w:rPr>
        <w:t>ния»;</w:t>
      </w:r>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Закон ХМАО – Югры от 25.11.2004 № 63-оз «О статусе и границах муниципальных образований Ханты-Мансийс</w:t>
      </w:r>
      <w:r w:rsidR="004D3FE9" w:rsidRPr="00CD5C18">
        <w:rPr>
          <w:rFonts w:eastAsia="Times New Roman" w:cs="Times New Roman"/>
          <w:bCs/>
          <w:szCs w:val="26"/>
        </w:rPr>
        <w:t>кого автономного округа – Югры»;</w:t>
      </w:r>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Закон ХМАО – Югры от 18.04.2007 № 39-оз «О градостроительной деятельности на территории Ханты-Мансийс</w:t>
      </w:r>
      <w:r w:rsidR="004D3FE9" w:rsidRPr="00CD5C18">
        <w:rPr>
          <w:rFonts w:eastAsia="Times New Roman" w:cs="Times New Roman"/>
          <w:bCs/>
          <w:szCs w:val="26"/>
        </w:rPr>
        <w:t>кого автономного округа – Югры»;</w:t>
      </w:r>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Постановление Правительства ХМАО – Югры от 29.12.2014 № 534-п «Об утвержд</w:t>
      </w:r>
      <w:r w:rsidRPr="00CD5C18">
        <w:rPr>
          <w:rFonts w:eastAsia="Times New Roman" w:cs="Times New Roman"/>
          <w:bCs/>
          <w:szCs w:val="26"/>
        </w:rPr>
        <w:t>е</w:t>
      </w:r>
      <w:r w:rsidRPr="00CD5C18">
        <w:rPr>
          <w:rFonts w:eastAsia="Times New Roman" w:cs="Times New Roman"/>
          <w:bCs/>
          <w:szCs w:val="26"/>
        </w:rPr>
        <w:t>нии региональных нормативов градостроительного проектирования Ханты-Мансийского автономного округа – Ю</w:t>
      </w:r>
      <w:r w:rsidR="004D3FE9" w:rsidRPr="00CD5C18">
        <w:rPr>
          <w:rFonts w:eastAsia="Times New Roman" w:cs="Times New Roman"/>
          <w:bCs/>
          <w:szCs w:val="26"/>
        </w:rPr>
        <w:t>гры»;</w:t>
      </w:r>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Постановление Правительства ХМАО – Югры от 05.08.2016 № 291-п «О нормативах минимальной обеспеченности населения площадью стационарных торговых объектов и торговых объектов местного значения в Ханты-Мансийском автоном</w:t>
      </w:r>
      <w:r w:rsidR="004D3FE9" w:rsidRPr="00CD5C18">
        <w:rPr>
          <w:rFonts w:eastAsia="Times New Roman" w:cs="Times New Roman"/>
          <w:bCs/>
          <w:szCs w:val="26"/>
        </w:rPr>
        <w:t>ном округе – Югре»;</w:t>
      </w:r>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Распоряжение Правительства ХМАО – Югры от 21.10.2016 № 559-рп «О Территор</w:t>
      </w:r>
      <w:r w:rsidRPr="00CD5C18">
        <w:rPr>
          <w:rFonts w:eastAsia="Times New Roman" w:cs="Times New Roman"/>
          <w:bCs/>
          <w:szCs w:val="26"/>
        </w:rPr>
        <w:t>и</w:t>
      </w:r>
      <w:r w:rsidRPr="00CD5C18">
        <w:rPr>
          <w:rFonts w:eastAsia="Times New Roman" w:cs="Times New Roman"/>
          <w:bCs/>
          <w:szCs w:val="26"/>
        </w:rPr>
        <w:t>альной схеме обращения с отходами, в том числе с твердыми коммунальными отх</w:t>
      </w:r>
      <w:r w:rsidRPr="00CD5C18">
        <w:rPr>
          <w:rFonts w:eastAsia="Times New Roman" w:cs="Times New Roman"/>
          <w:bCs/>
          <w:szCs w:val="26"/>
        </w:rPr>
        <w:t>о</w:t>
      </w:r>
      <w:r w:rsidRPr="00CD5C18">
        <w:rPr>
          <w:rFonts w:eastAsia="Times New Roman" w:cs="Times New Roman"/>
          <w:bCs/>
          <w:szCs w:val="26"/>
        </w:rPr>
        <w:t>дами, в Ханты-Мансийском автономном округе – Югре и признании утратившими силу некоторых распоряжений Правительства Ханты-Мансийского автоном</w:t>
      </w:r>
      <w:r w:rsidR="004D3FE9" w:rsidRPr="00CD5C18">
        <w:rPr>
          <w:rFonts w:eastAsia="Times New Roman" w:cs="Times New Roman"/>
          <w:bCs/>
          <w:szCs w:val="26"/>
        </w:rPr>
        <w:t>ного о</w:t>
      </w:r>
      <w:r w:rsidR="004D3FE9" w:rsidRPr="00CD5C18">
        <w:rPr>
          <w:rFonts w:eastAsia="Times New Roman" w:cs="Times New Roman"/>
          <w:bCs/>
          <w:szCs w:val="26"/>
        </w:rPr>
        <w:t>к</w:t>
      </w:r>
      <w:r w:rsidR="004D3FE9" w:rsidRPr="00CD5C18">
        <w:rPr>
          <w:rFonts w:eastAsia="Times New Roman" w:cs="Times New Roman"/>
          <w:bCs/>
          <w:szCs w:val="26"/>
        </w:rPr>
        <w:t>руга – Югры»;</w:t>
      </w:r>
    </w:p>
    <w:p w:rsidR="00C73AE0" w:rsidRPr="00CD5C18" w:rsidRDefault="00C73AE0" w:rsidP="00B04C30">
      <w:pPr>
        <w:pStyle w:val="aff8"/>
        <w:keepNext/>
        <w:spacing w:before="120" w:after="120"/>
        <w:ind w:firstLine="0"/>
        <w:jc w:val="center"/>
        <w:rPr>
          <w:i/>
          <w:lang w:val="ru-RU"/>
        </w:rPr>
      </w:pPr>
      <w:bookmarkStart w:id="192" w:name="_Toc497902139"/>
      <w:bookmarkEnd w:id="190"/>
      <w:r w:rsidRPr="00CD5C18">
        <w:rPr>
          <w:i/>
          <w:lang w:val="ru-RU"/>
        </w:rPr>
        <w:t xml:space="preserve">Нормативные акты </w:t>
      </w:r>
      <w:r w:rsidR="00B04C30" w:rsidRPr="00CD5C18">
        <w:rPr>
          <w:i/>
          <w:lang w:val="ru-RU"/>
        </w:rPr>
        <w:t>Октябрьского</w:t>
      </w:r>
      <w:r w:rsidRPr="00CD5C18">
        <w:rPr>
          <w:i/>
          <w:lang w:val="ru-RU"/>
        </w:rPr>
        <w:t xml:space="preserve"> района Ханты-Мансийского автономного округа – Югры и </w:t>
      </w:r>
      <w:r w:rsidR="00DF66BE" w:rsidRPr="00CD5C18">
        <w:rPr>
          <w:i/>
          <w:lang w:val="ru-RU"/>
        </w:rPr>
        <w:t>сельского</w:t>
      </w:r>
      <w:r w:rsidRPr="00CD5C18">
        <w:rPr>
          <w:i/>
          <w:lang w:val="ru-RU"/>
        </w:rPr>
        <w:t xml:space="preserve"> поселения </w:t>
      </w:r>
      <w:r w:rsidR="008831EB" w:rsidRPr="00CD5C18">
        <w:rPr>
          <w:i/>
          <w:lang w:val="ru-RU"/>
        </w:rPr>
        <w:t>Малый Атлым</w:t>
      </w:r>
      <w:bookmarkEnd w:id="192"/>
    </w:p>
    <w:p w:rsidR="00C73AE0" w:rsidRPr="00CD5C18" w:rsidRDefault="00C73AE0" w:rsidP="00B04C30">
      <w:pPr>
        <w:pStyle w:val="affd"/>
        <w:numPr>
          <w:ilvl w:val="0"/>
          <w:numId w:val="17"/>
        </w:numPr>
        <w:rPr>
          <w:rFonts w:cs="Times New Roman"/>
          <w:szCs w:val="24"/>
        </w:rPr>
      </w:pPr>
      <w:r w:rsidRPr="00CD5C18">
        <w:rPr>
          <w:rFonts w:cs="Times New Roman"/>
          <w:szCs w:val="24"/>
        </w:rPr>
        <w:t xml:space="preserve">Устав </w:t>
      </w:r>
      <w:r w:rsidR="00752954" w:rsidRPr="00CD5C18">
        <w:rPr>
          <w:rFonts w:cs="Times New Roman"/>
          <w:szCs w:val="24"/>
        </w:rPr>
        <w:t>сельско</w:t>
      </w:r>
      <w:r w:rsidR="00FD67D7" w:rsidRPr="00CD5C18">
        <w:rPr>
          <w:rFonts w:cs="Times New Roman"/>
          <w:szCs w:val="24"/>
        </w:rPr>
        <w:t>го</w:t>
      </w:r>
      <w:r w:rsidRPr="00CD5C18">
        <w:rPr>
          <w:rFonts w:cs="Times New Roman"/>
          <w:szCs w:val="24"/>
        </w:rPr>
        <w:t xml:space="preserve"> поселени</w:t>
      </w:r>
      <w:r w:rsidR="00FD67D7" w:rsidRPr="00CD5C18">
        <w:rPr>
          <w:rFonts w:cs="Times New Roman"/>
          <w:szCs w:val="24"/>
        </w:rPr>
        <w:t>я</w:t>
      </w:r>
      <w:r w:rsidRPr="00CD5C18">
        <w:rPr>
          <w:rFonts w:cs="Times New Roman"/>
          <w:szCs w:val="24"/>
        </w:rPr>
        <w:t xml:space="preserve"> </w:t>
      </w:r>
      <w:r w:rsidR="008831EB" w:rsidRPr="00CD5C18">
        <w:rPr>
          <w:rFonts w:cs="Times New Roman"/>
          <w:szCs w:val="24"/>
        </w:rPr>
        <w:t>Малый Атлым</w:t>
      </w:r>
      <w:r w:rsidRPr="00CD5C18">
        <w:rPr>
          <w:rFonts w:cs="Times New Roman"/>
          <w:szCs w:val="24"/>
        </w:rPr>
        <w:t xml:space="preserve"> (принят решением Совета депутатов </w:t>
      </w:r>
      <w:r w:rsidR="00DF66BE" w:rsidRPr="00CD5C18">
        <w:rPr>
          <w:rFonts w:cs="Times New Roman"/>
          <w:szCs w:val="24"/>
        </w:rPr>
        <w:t>сел</w:t>
      </w:r>
      <w:r w:rsidR="00DF66BE" w:rsidRPr="00CD5C18">
        <w:rPr>
          <w:rFonts w:cs="Times New Roman"/>
          <w:szCs w:val="24"/>
        </w:rPr>
        <w:t>ь</w:t>
      </w:r>
      <w:r w:rsidR="00DF66BE" w:rsidRPr="00CD5C18">
        <w:rPr>
          <w:rFonts w:cs="Times New Roman"/>
          <w:szCs w:val="24"/>
        </w:rPr>
        <w:t>ского</w:t>
      </w:r>
      <w:r w:rsidRPr="00CD5C18">
        <w:rPr>
          <w:rFonts w:cs="Times New Roman"/>
          <w:szCs w:val="24"/>
        </w:rPr>
        <w:t xml:space="preserve"> поселения </w:t>
      </w:r>
      <w:r w:rsidR="008831EB" w:rsidRPr="00CD5C18">
        <w:rPr>
          <w:rFonts w:cs="Times New Roman"/>
          <w:szCs w:val="24"/>
        </w:rPr>
        <w:t>Малый Атлым</w:t>
      </w:r>
      <w:r w:rsidR="004D3FE9" w:rsidRPr="00CD5C18">
        <w:rPr>
          <w:rFonts w:cs="Times New Roman"/>
          <w:szCs w:val="24"/>
        </w:rPr>
        <w:t xml:space="preserve"> от </w:t>
      </w:r>
      <w:r w:rsidR="00770C97" w:rsidRPr="00CD5C18">
        <w:rPr>
          <w:rFonts w:cs="Times New Roman"/>
          <w:szCs w:val="24"/>
        </w:rPr>
        <w:t>2</w:t>
      </w:r>
      <w:r w:rsidR="00FD67D7" w:rsidRPr="00CD5C18">
        <w:rPr>
          <w:rFonts w:cs="Times New Roman"/>
          <w:szCs w:val="24"/>
        </w:rPr>
        <w:t>5</w:t>
      </w:r>
      <w:r w:rsidR="004D3FE9" w:rsidRPr="00CD5C18">
        <w:rPr>
          <w:rFonts w:cs="Times New Roman"/>
          <w:szCs w:val="24"/>
        </w:rPr>
        <w:t>.0</w:t>
      </w:r>
      <w:r w:rsidR="00FD67D7" w:rsidRPr="00CD5C18">
        <w:rPr>
          <w:rFonts w:cs="Times New Roman"/>
          <w:szCs w:val="24"/>
        </w:rPr>
        <w:t>8</w:t>
      </w:r>
      <w:r w:rsidR="004D3FE9" w:rsidRPr="00CD5C18">
        <w:rPr>
          <w:rFonts w:cs="Times New Roman"/>
          <w:szCs w:val="24"/>
        </w:rPr>
        <w:t>.20</w:t>
      </w:r>
      <w:r w:rsidR="00BB5BB1" w:rsidRPr="00CD5C18">
        <w:rPr>
          <w:rFonts w:cs="Times New Roman"/>
          <w:szCs w:val="24"/>
        </w:rPr>
        <w:t>08</w:t>
      </w:r>
      <w:r w:rsidR="004D3FE9" w:rsidRPr="00CD5C18">
        <w:rPr>
          <w:rFonts w:cs="Times New Roman"/>
          <w:szCs w:val="24"/>
        </w:rPr>
        <w:t xml:space="preserve"> № </w:t>
      </w:r>
      <w:r w:rsidR="00FD67D7" w:rsidRPr="00CD5C18">
        <w:rPr>
          <w:rFonts w:cs="Times New Roman"/>
          <w:szCs w:val="24"/>
        </w:rPr>
        <w:t>44</w:t>
      </w:r>
      <w:r w:rsidR="004D3FE9" w:rsidRPr="00CD5C18">
        <w:rPr>
          <w:rFonts w:cs="Times New Roman"/>
          <w:szCs w:val="24"/>
        </w:rPr>
        <w:t>);</w:t>
      </w:r>
    </w:p>
    <w:p w:rsidR="00C73AE0" w:rsidRPr="00CD5C18" w:rsidRDefault="00770C97" w:rsidP="00B04C30">
      <w:pPr>
        <w:pStyle w:val="affd"/>
        <w:numPr>
          <w:ilvl w:val="0"/>
          <w:numId w:val="17"/>
        </w:numPr>
        <w:rPr>
          <w:rFonts w:cs="Times New Roman"/>
          <w:szCs w:val="24"/>
        </w:rPr>
      </w:pPr>
      <w:r w:rsidRPr="00CD5C18">
        <w:rPr>
          <w:rFonts w:cs="Times New Roman"/>
          <w:szCs w:val="24"/>
        </w:rPr>
        <w:t xml:space="preserve">Постановление Администрации Октябрьского района от 17.08.2020 № 1627 «Об </w:t>
      </w:r>
      <w:r w:rsidR="00A330AB" w:rsidRPr="00CD5C18">
        <w:rPr>
          <w:rFonts w:cs="Times New Roman"/>
          <w:szCs w:val="24"/>
        </w:rPr>
        <w:t>о</w:t>
      </w:r>
      <w:r w:rsidR="00A330AB" w:rsidRPr="00CD5C18">
        <w:rPr>
          <w:rFonts w:cs="Times New Roman"/>
          <w:szCs w:val="24"/>
        </w:rPr>
        <w:t>с</w:t>
      </w:r>
      <w:r w:rsidR="00A330AB" w:rsidRPr="00CD5C18">
        <w:rPr>
          <w:rFonts w:cs="Times New Roman"/>
          <w:szCs w:val="24"/>
        </w:rPr>
        <w:t>новных</w:t>
      </w:r>
      <w:r w:rsidRPr="00CD5C18">
        <w:rPr>
          <w:rFonts w:cs="Times New Roman"/>
          <w:szCs w:val="24"/>
        </w:rPr>
        <w:t xml:space="preserve"> показателях прогноза социально-экономического развития Октябрьского ра</w:t>
      </w:r>
      <w:r w:rsidRPr="00CD5C18">
        <w:rPr>
          <w:rFonts w:cs="Times New Roman"/>
          <w:szCs w:val="24"/>
        </w:rPr>
        <w:t>й</w:t>
      </w:r>
      <w:r w:rsidRPr="00CD5C18">
        <w:rPr>
          <w:rFonts w:cs="Times New Roman"/>
          <w:szCs w:val="24"/>
        </w:rPr>
        <w:t>она на 2021 год и на плановый период 2022 и 2023 годов»</w:t>
      </w:r>
      <w:r w:rsidR="004D3FE9" w:rsidRPr="00CD5C18">
        <w:rPr>
          <w:rFonts w:cs="Times New Roman"/>
          <w:szCs w:val="24"/>
        </w:rPr>
        <w:t>;</w:t>
      </w:r>
    </w:p>
    <w:p w:rsidR="00C73AE0" w:rsidRPr="00CD5C18" w:rsidRDefault="00C73AE0" w:rsidP="00B04C30">
      <w:pPr>
        <w:pStyle w:val="aff8"/>
        <w:spacing w:before="120" w:after="120"/>
        <w:ind w:firstLine="0"/>
        <w:jc w:val="center"/>
        <w:rPr>
          <w:i/>
          <w:lang w:val="ru-RU"/>
        </w:rPr>
      </w:pPr>
      <w:bookmarkStart w:id="193" w:name="_Toc490584271"/>
      <w:bookmarkStart w:id="194" w:name="_Toc497902140"/>
      <w:r w:rsidRPr="00CD5C18">
        <w:rPr>
          <w:i/>
          <w:lang w:val="ru-RU"/>
        </w:rPr>
        <w:t>Своды правил по проектированию и строительству (СП)</w:t>
      </w:r>
      <w:bookmarkEnd w:id="193"/>
      <w:bookmarkEnd w:id="194"/>
    </w:p>
    <w:p w:rsidR="00C73AE0" w:rsidRPr="00CD5C18" w:rsidRDefault="00C73AE0" w:rsidP="00B04C30">
      <w:pPr>
        <w:pStyle w:val="affd"/>
        <w:numPr>
          <w:ilvl w:val="0"/>
          <w:numId w:val="17"/>
        </w:numPr>
        <w:rPr>
          <w:rFonts w:eastAsia="Times New Roman" w:cs="Times New Roman"/>
          <w:bCs/>
          <w:szCs w:val="26"/>
        </w:rPr>
      </w:pPr>
      <w:bookmarkStart w:id="195" w:name="_Toc490584272"/>
      <w:r w:rsidRPr="00CD5C18">
        <w:rPr>
          <w:rFonts w:eastAsia="Times New Roman" w:cs="Times New Roman"/>
          <w:bCs/>
          <w:szCs w:val="26"/>
        </w:rPr>
        <w:t>СП 31.13330.2012 «Водоснабжение. Нар</w:t>
      </w:r>
      <w:r w:rsidR="00BB5BB1" w:rsidRPr="00CD5C18">
        <w:rPr>
          <w:rFonts w:eastAsia="Times New Roman" w:cs="Times New Roman"/>
          <w:bCs/>
          <w:szCs w:val="26"/>
        </w:rPr>
        <w:t>ужные сети и сооружения» (утв. приказом Министерства регионального развития Российской Федерации (Минрегион России) от 29 декабря 2011 г. № 635/14</w:t>
      </w:r>
      <w:r w:rsidR="004D3FE9" w:rsidRPr="00CD5C18">
        <w:rPr>
          <w:rFonts w:eastAsia="Times New Roman" w:cs="Times New Roman"/>
          <w:bCs/>
          <w:szCs w:val="26"/>
        </w:rPr>
        <w:t>);</w:t>
      </w:r>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СП 32.13330.201</w:t>
      </w:r>
      <w:r w:rsidR="00BB5BB1" w:rsidRPr="00CD5C18">
        <w:rPr>
          <w:rFonts w:eastAsia="Times New Roman" w:cs="Times New Roman"/>
          <w:bCs/>
          <w:szCs w:val="26"/>
        </w:rPr>
        <w:t>8</w:t>
      </w:r>
      <w:r w:rsidRPr="00CD5C18">
        <w:rPr>
          <w:rFonts w:eastAsia="Times New Roman" w:cs="Times New Roman"/>
          <w:bCs/>
          <w:szCs w:val="26"/>
        </w:rPr>
        <w:t xml:space="preserve"> «Канализация. Наружные сети и сооружения» (утв. </w:t>
      </w:r>
      <w:r w:rsidR="00BB5BB1" w:rsidRPr="00CD5C18">
        <w:rPr>
          <w:rFonts w:eastAsia="Times New Roman" w:cs="Times New Roman"/>
          <w:bCs/>
          <w:szCs w:val="26"/>
        </w:rPr>
        <w:t>приказом М</w:t>
      </w:r>
      <w:r w:rsidR="00BB5BB1" w:rsidRPr="00CD5C18">
        <w:rPr>
          <w:rFonts w:eastAsia="Times New Roman" w:cs="Times New Roman"/>
          <w:bCs/>
          <w:szCs w:val="26"/>
        </w:rPr>
        <w:t>и</w:t>
      </w:r>
      <w:r w:rsidR="00BB5BB1" w:rsidRPr="00CD5C18">
        <w:rPr>
          <w:rFonts w:eastAsia="Times New Roman" w:cs="Times New Roman"/>
          <w:bCs/>
          <w:szCs w:val="26"/>
        </w:rPr>
        <w:t>нистерства строительства и жилищно-коммунального хозяйства Российской Федер</w:t>
      </w:r>
      <w:r w:rsidR="00BB5BB1" w:rsidRPr="00CD5C18">
        <w:rPr>
          <w:rFonts w:eastAsia="Times New Roman" w:cs="Times New Roman"/>
          <w:bCs/>
          <w:szCs w:val="26"/>
        </w:rPr>
        <w:t>а</w:t>
      </w:r>
      <w:r w:rsidR="00BB5BB1" w:rsidRPr="00CD5C18">
        <w:rPr>
          <w:rFonts w:eastAsia="Times New Roman" w:cs="Times New Roman"/>
          <w:bCs/>
          <w:szCs w:val="26"/>
        </w:rPr>
        <w:t>ции от 25 декабря 2018 г. № 860/пр</w:t>
      </w:r>
      <w:r w:rsidRPr="00CD5C18">
        <w:rPr>
          <w:rFonts w:eastAsia="Times New Roman" w:cs="Times New Roman"/>
          <w:bCs/>
          <w:szCs w:val="26"/>
        </w:rPr>
        <w:t>)</w:t>
      </w:r>
      <w:r w:rsidR="004D3FE9" w:rsidRPr="00CD5C18">
        <w:rPr>
          <w:rFonts w:eastAsia="Times New Roman" w:cs="Times New Roman"/>
          <w:bCs/>
          <w:szCs w:val="26"/>
        </w:rPr>
        <w:t>;</w:t>
      </w:r>
    </w:p>
    <w:p w:rsidR="00C73AE0" w:rsidRPr="00CD5C18" w:rsidRDefault="00C73AE0" w:rsidP="00B04C30">
      <w:pPr>
        <w:pStyle w:val="affd"/>
        <w:numPr>
          <w:ilvl w:val="0"/>
          <w:numId w:val="17"/>
        </w:numPr>
        <w:rPr>
          <w:rFonts w:cs="Times New Roman"/>
          <w:szCs w:val="24"/>
        </w:rPr>
      </w:pPr>
      <w:r w:rsidRPr="00CD5C18">
        <w:rPr>
          <w:rFonts w:cs="Times New Roman"/>
          <w:szCs w:val="24"/>
        </w:rPr>
        <w:lastRenderedPageBreak/>
        <w:t>СП 42.13330.2016 «Градостроительство. Планировка и застройка городских и сел</w:t>
      </w:r>
      <w:r w:rsidRPr="00CD5C18">
        <w:rPr>
          <w:rFonts w:cs="Times New Roman"/>
          <w:szCs w:val="24"/>
        </w:rPr>
        <w:t>ь</w:t>
      </w:r>
      <w:r w:rsidRPr="00CD5C18">
        <w:rPr>
          <w:rFonts w:cs="Times New Roman"/>
          <w:szCs w:val="24"/>
        </w:rPr>
        <w:t xml:space="preserve">ских поселений. Актуализированная редакция СНиП 2.07.01-89*» (утв. </w:t>
      </w:r>
      <w:r w:rsidR="00696654" w:rsidRPr="00CD5C18">
        <w:rPr>
          <w:rFonts w:cs="Times New Roman"/>
          <w:szCs w:val="24"/>
        </w:rPr>
        <w:t>приказом М</w:t>
      </w:r>
      <w:r w:rsidR="00696654" w:rsidRPr="00CD5C18">
        <w:rPr>
          <w:rFonts w:cs="Times New Roman"/>
          <w:szCs w:val="24"/>
        </w:rPr>
        <w:t>и</w:t>
      </w:r>
      <w:r w:rsidR="00696654" w:rsidRPr="00CD5C18">
        <w:rPr>
          <w:rFonts w:cs="Times New Roman"/>
          <w:szCs w:val="24"/>
        </w:rPr>
        <w:t>нистерства строительства и жилищно-коммунального хозяйства Российской Федер</w:t>
      </w:r>
      <w:r w:rsidR="00696654" w:rsidRPr="00CD5C18">
        <w:rPr>
          <w:rFonts w:cs="Times New Roman"/>
          <w:szCs w:val="24"/>
        </w:rPr>
        <w:t>а</w:t>
      </w:r>
      <w:r w:rsidR="00696654" w:rsidRPr="00CD5C18">
        <w:rPr>
          <w:rFonts w:cs="Times New Roman"/>
          <w:szCs w:val="24"/>
        </w:rPr>
        <w:t>ции от 30 декабря 2016 г. N 1034/пр</w:t>
      </w:r>
      <w:r w:rsidR="004D3FE9" w:rsidRPr="00CD5C18">
        <w:rPr>
          <w:rFonts w:cs="Times New Roman"/>
          <w:szCs w:val="24"/>
        </w:rPr>
        <w:t>);</w:t>
      </w:r>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СП 42-101-2003 «Общие положения по проектированию и строительству газораспр</w:t>
      </w:r>
      <w:r w:rsidRPr="00CD5C18">
        <w:rPr>
          <w:rFonts w:eastAsia="Times New Roman" w:cs="Times New Roman"/>
          <w:bCs/>
          <w:szCs w:val="26"/>
        </w:rPr>
        <w:t>е</w:t>
      </w:r>
      <w:r w:rsidRPr="00CD5C18">
        <w:rPr>
          <w:rFonts w:eastAsia="Times New Roman" w:cs="Times New Roman"/>
          <w:bCs/>
          <w:szCs w:val="26"/>
        </w:rPr>
        <w:t>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w:t>
      </w:r>
      <w:r w:rsidRPr="00CD5C18">
        <w:rPr>
          <w:rFonts w:eastAsia="Times New Roman" w:cs="Times New Roman"/>
          <w:bCs/>
          <w:szCs w:val="26"/>
        </w:rPr>
        <w:t>х</w:t>
      </w:r>
      <w:r w:rsidRPr="00CD5C18">
        <w:rPr>
          <w:rFonts w:eastAsia="Times New Roman" w:cs="Times New Roman"/>
          <w:bCs/>
          <w:szCs w:val="26"/>
        </w:rPr>
        <w:t>нического совершенствования газораспределительных систем и других инженерных коммуникаций, п</w:t>
      </w:r>
      <w:r w:rsidR="004D3FE9" w:rsidRPr="00CD5C18">
        <w:rPr>
          <w:rFonts w:eastAsia="Times New Roman" w:cs="Times New Roman"/>
          <w:bCs/>
          <w:szCs w:val="26"/>
        </w:rPr>
        <w:t>ротокол от 8 июля 2003 г. № 32);</w:t>
      </w:r>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СП 59.13330.2016 «Доступность зданий и сооружений для маломобильных</w:t>
      </w:r>
      <w:r w:rsidRPr="00CD5C18">
        <w:rPr>
          <w:rFonts w:cs="Times New Roman"/>
          <w:szCs w:val="24"/>
        </w:rPr>
        <w:t xml:space="preserve"> групп н</w:t>
      </w:r>
      <w:r w:rsidRPr="00CD5C18">
        <w:rPr>
          <w:rFonts w:cs="Times New Roman"/>
          <w:szCs w:val="24"/>
        </w:rPr>
        <w:t>а</w:t>
      </w:r>
      <w:r w:rsidRPr="00CD5C18">
        <w:rPr>
          <w:rFonts w:cs="Times New Roman"/>
          <w:szCs w:val="24"/>
        </w:rPr>
        <w:t>селения. Актуализиров</w:t>
      </w:r>
      <w:r w:rsidR="004D3FE9" w:rsidRPr="00CD5C18">
        <w:rPr>
          <w:rFonts w:cs="Times New Roman"/>
          <w:szCs w:val="24"/>
        </w:rPr>
        <w:t>анная редакция СНиП 35-01-2001»</w:t>
      </w:r>
      <w:r w:rsidR="00B47272" w:rsidRPr="00CD5C18">
        <w:rPr>
          <w:rFonts w:cs="Times New Roman"/>
          <w:szCs w:val="24"/>
        </w:rPr>
        <w:t xml:space="preserve"> (утв. приказом Министе</w:t>
      </w:r>
      <w:r w:rsidR="00B47272" w:rsidRPr="00CD5C18">
        <w:rPr>
          <w:rFonts w:cs="Times New Roman"/>
          <w:szCs w:val="24"/>
        </w:rPr>
        <w:t>р</w:t>
      </w:r>
      <w:r w:rsidR="00B47272" w:rsidRPr="00CD5C18">
        <w:rPr>
          <w:rFonts w:cs="Times New Roman"/>
          <w:szCs w:val="24"/>
        </w:rPr>
        <w:t>ства строительства и жилищно-коммунального хозяйства Российской Федерации от 14 ноября 2016 г. N 798/пр)</w:t>
      </w:r>
      <w:r w:rsidR="004D3FE9" w:rsidRPr="00CD5C18">
        <w:rPr>
          <w:rFonts w:cs="Times New Roman"/>
          <w:szCs w:val="24"/>
        </w:rPr>
        <w:t>;</w:t>
      </w:r>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 xml:space="preserve">СП 131.13330.2018 «СНиП 23-01-99* Строительная климатология» (утв. </w:t>
      </w:r>
      <w:r w:rsidR="00C6688A" w:rsidRPr="00CD5C18">
        <w:rPr>
          <w:rFonts w:eastAsia="Times New Roman" w:cs="Times New Roman"/>
          <w:bCs/>
          <w:szCs w:val="26"/>
        </w:rPr>
        <w:t>п</w:t>
      </w:r>
      <w:r w:rsidRPr="00CD5C18">
        <w:rPr>
          <w:rFonts w:eastAsia="Times New Roman" w:cs="Times New Roman"/>
          <w:bCs/>
          <w:szCs w:val="26"/>
        </w:rPr>
        <w:t>риказом Минстроя</w:t>
      </w:r>
      <w:r w:rsidR="004D3FE9" w:rsidRPr="00CD5C18">
        <w:rPr>
          <w:rFonts w:eastAsia="Times New Roman" w:cs="Times New Roman"/>
          <w:bCs/>
          <w:szCs w:val="26"/>
        </w:rPr>
        <w:t xml:space="preserve"> России от 28.11.2018 № 763/пр);</w:t>
      </w:r>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СП 165.1325800.2014 «Инженерно-технические мероприятия по гражданской обор</w:t>
      </w:r>
      <w:r w:rsidRPr="00CD5C18">
        <w:rPr>
          <w:rFonts w:eastAsia="Times New Roman" w:cs="Times New Roman"/>
          <w:bCs/>
          <w:szCs w:val="26"/>
        </w:rPr>
        <w:t>о</w:t>
      </w:r>
      <w:r w:rsidRPr="00CD5C18">
        <w:rPr>
          <w:rFonts w:eastAsia="Times New Roman" w:cs="Times New Roman"/>
          <w:bCs/>
          <w:szCs w:val="26"/>
        </w:rPr>
        <w:t xml:space="preserve">не. Актуализированная редакция СНиП 2.01.51-90» (утв. </w:t>
      </w:r>
      <w:r w:rsidR="00C6688A" w:rsidRPr="00CD5C18">
        <w:rPr>
          <w:rFonts w:eastAsia="Times New Roman" w:cs="Times New Roman"/>
          <w:bCs/>
          <w:szCs w:val="26"/>
        </w:rPr>
        <w:t>приказом Министерства строительства и жилищно-коммунального хозяйства Российской Федерации от 12 н</w:t>
      </w:r>
      <w:r w:rsidR="00C6688A" w:rsidRPr="00CD5C18">
        <w:rPr>
          <w:rFonts w:eastAsia="Times New Roman" w:cs="Times New Roman"/>
          <w:bCs/>
          <w:szCs w:val="26"/>
        </w:rPr>
        <w:t>о</w:t>
      </w:r>
      <w:r w:rsidR="00C6688A" w:rsidRPr="00CD5C18">
        <w:rPr>
          <w:rFonts w:eastAsia="Times New Roman" w:cs="Times New Roman"/>
          <w:bCs/>
          <w:szCs w:val="26"/>
        </w:rPr>
        <w:t>ября 2014 г. N 705/пр</w:t>
      </w:r>
      <w:r w:rsidR="004D3FE9" w:rsidRPr="00CD5C18">
        <w:rPr>
          <w:rFonts w:eastAsia="Times New Roman" w:cs="Times New Roman"/>
          <w:bCs/>
          <w:szCs w:val="26"/>
        </w:rPr>
        <w:t>);</w:t>
      </w:r>
    </w:p>
    <w:p w:rsidR="00C6688A" w:rsidRPr="00CD5C18" w:rsidRDefault="00C6688A" w:rsidP="00C6688A">
      <w:pPr>
        <w:rPr>
          <w:rFonts w:eastAsia="Times New Roman" w:cs="Times New Roman"/>
          <w:bCs/>
          <w:szCs w:val="26"/>
        </w:rPr>
      </w:pPr>
    </w:p>
    <w:p w:rsidR="00C73AE0" w:rsidRPr="00CD5C18" w:rsidRDefault="00C73AE0" w:rsidP="00B04C30">
      <w:pPr>
        <w:pStyle w:val="aff8"/>
        <w:spacing w:before="120" w:after="120"/>
        <w:ind w:firstLine="0"/>
        <w:jc w:val="center"/>
        <w:rPr>
          <w:i/>
          <w:lang w:val="ru-RU"/>
        </w:rPr>
      </w:pPr>
      <w:r w:rsidRPr="00CD5C18">
        <w:rPr>
          <w:i/>
          <w:lang w:val="ru-RU"/>
        </w:rPr>
        <w:t>Иные документы</w:t>
      </w:r>
    </w:p>
    <w:p w:rsidR="00C73AE0" w:rsidRPr="00CD5C18" w:rsidRDefault="00C73AE0" w:rsidP="00B04C30">
      <w:pPr>
        <w:pStyle w:val="affd"/>
        <w:numPr>
          <w:ilvl w:val="0"/>
          <w:numId w:val="17"/>
        </w:numPr>
        <w:rPr>
          <w:rFonts w:cs="Times New Roman"/>
          <w:szCs w:val="24"/>
        </w:rPr>
      </w:pPr>
      <w:r w:rsidRPr="00CD5C18">
        <w:rPr>
          <w:rFonts w:cs="Times New Roman"/>
          <w:szCs w:val="24"/>
        </w:rPr>
        <w:t>ГОСТ 33150-2014 «Дороги автомобильные общего пользования. Проектирование п</w:t>
      </w:r>
      <w:r w:rsidRPr="00CD5C18">
        <w:rPr>
          <w:rFonts w:cs="Times New Roman"/>
          <w:szCs w:val="24"/>
        </w:rPr>
        <w:t>е</w:t>
      </w:r>
      <w:r w:rsidRPr="00CD5C18">
        <w:rPr>
          <w:rFonts w:cs="Times New Roman"/>
          <w:szCs w:val="24"/>
        </w:rPr>
        <w:t>шеходных и велосипе</w:t>
      </w:r>
      <w:r w:rsidR="004D3FE9" w:rsidRPr="00CD5C18">
        <w:rPr>
          <w:rFonts w:cs="Times New Roman"/>
          <w:szCs w:val="24"/>
        </w:rPr>
        <w:t>дных дорожек. Общие требования»;</w:t>
      </w:r>
    </w:p>
    <w:p w:rsidR="00C73AE0" w:rsidRPr="00CD5C18" w:rsidRDefault="00C73AE0" w:rsidP="00B04C30">
      <w:pPr>
        <w:pStyle w:val="affd"/>
        <w:numPr>
          <w:ilvl w:val="0"/>
          <w:numId w:val="17"/>
        </w:numPr>
        <w:rPr>
          <w:rFonts w:cs="Times New Roman"/>
          <w:szCs w:val="24"/>
        </w:rPr>
      </w:pPr>
      <w:r w:rsidRPr="00CD5C18">
        <w:rPr>
          <w:rFonts w:cs="Times New Roman"/>
          <w:szCs w:val="24"/>
        </w:rPr>
        <w:t>ГОСТ Р 52766-2007 «Дороги автомобильные общего пользования. Элементы обус</w:t>
      </w:r>
      <w:r w:rsidRPr="00CD5C18">
        <w:rPr>
          <w:rFonts w:cs="Times New Roman"/>
          <w:szCs w:val="24"/>
        </w:rPr>
        <w:t>т</w:t>
      </w:r>
      <w:r w:rsidRPr="00CD5C18">
        <w:rPr>
          <w:rFonts w:cs="Times New Roman"/>
          <w:szCs w:val="24"/>
        </w:rPr>
        <w:t>ройства.</w:t>
      </w:r>
      <w:r w:rsidR="004D3FE9" w:rsidRPr="00CD5C18">
        <w:rPr>
          <w:rFonts w:cs="Times New Roman"/>
          <w:szCs w:val="24"/>
        </w:rPr>
        <w:t xml:space="preserve"> Методы определения параметров»;</w:t>
      </w:r>
    </w:p>
    <w:p w:rsidR="00C73AE0" w:rsidRPr="00CD5C18" w:rsidRDefault="00C73AE0" w:rsidP="00B04C30">
      <w:pPr>
        <w:pStyle w:val="affd"/>
        <w:numPr>
          <w:ilvl w:val="0"/>
          <w:numId w:val="17"/>
        </w:numPr>
        <w:rPr>
          <w:rFonts w:cs="Times New Roman"/>
          <w:szCs w:val="24"/>
        </w:rPr>
      </w:pPr>
      <w:r w:rsidRPr="00CD5C18">
        <w:rPr>
          <w:rFonts w:cs="Times New Roman"/>
          <w:szCs w:val="24"/>
        </w:rPr>
        <w:t>ГОСТ Р 50970-2011 «Технические средства организации дорожного движения. Сто</w:t>
      </w:r>
      <w:r w:rsidRPr="00CD5C18">
        <w:rPr>
          <w:rFonts w:cs="Times New Roman"/>
          <w:szCs w:val="24"/>
        </w:rPr>
        <w:t>л</w:t>
      </w:r>
      <w:r w:rsidRPr="00CD5C18">
        <w:rPr>
          <w:rFonts w:cs="Times New Roman"/>
          <w:szCs w:val="24"/>
        </w:rPr>
        <w:t>бики сигнальные дорожные. Общие технические требования. Правила приме</w:t>
      </w:r>
      <w:r w:rsidR="004D3FE9" w:rsidRPr="00CD5C18">
        <w:rPr>
          <w:rFonts w:cs="Times New Roman"/>
          <w:szCs w:val="24"/>
        </w:rPr>
        <w:t>нения»;</w:t>
      </w:r>
    </w:p>
    <w:p w:rsidR="00C73AE0" w:rsidRPr="00CD5C18" w:rsidRDefault="00C73AE0" w:rsidP="00B04C30">
      <w:pPr>
        <w:pStyle w:val="affd"/>
        <w:numPr>
          <w:ilvl w:val="0"/>
          <w:numId w:val="17"/>
        </w:numPr>
        <w:rPr>
          <w:rFonts w:cs="Times New Roman"/>
          <w:szCs w:val="24"/>
        </w:rPr>
      </w:pPr>
      <w:r w:rsidRPr="00CD5C18">
        <w:rPr>
          <w:rFonts w:cs="Times New Roman"/>
          <w:szCs w:val="24"/>
        </w:rPr>
        <w:t>ГОСТ Р 51256-201</w:t>
      </w:r>
      <w:r w:rsidR="00FA0D12" w:rsidRPr="00CD5C18">
        <w:rPr>
          <w:rFonts w:cs="Times New Roman"/>
          <w:szCs w:val="24"/>
        </w:rPr>
        <w:t>8</w:t>
      </w:r>
      <w:r w:rsidRPr="00CD5C18">
        <w:rPr>
          <w:rFonts w:cs="Times New Roman"/>
          <w:szCs w:val="24"/>
        </w:rPr>
        <w:t xml:space="preserve"> «Технические средства организации дорожного движения. Ра</w:t>
      </w:r>
      <w:r w:rsidRPr="00CD5C18">
        <w:rPr>
          <w:rFonts w:cs="Times New Roman"/>
          <w:szCs w:val="24"/>
        </w:rPr>
        <w:t>з</w:t>
      </w:r>
      <w:r w:rsidRPr="00CD5C18">
        <w:rPr>
          <w:rFonts w:cs="Times New Roman"/>
          <w:szCs w:val="24"/>
        </w:rPr>
        <w:t>метка дорожная. Классиф</w:t>
      </w:r>
      <w:r w:rsidR="004D3FE9" w:rsidRPr="00CD5C18">
        <w:rPr>
          <w:rFonts w:cs="Times New Roman"/>
          <w:szCs w:val="24"/>
        </w:rPr>
        <w:t>икация. Технические требования»;</w:t>
      </w:r>
    </w:p>
    <w:p w:rsidR="00C73AE0" w:rsidRPr="00CD5C18" w:rsidRDefault="00C73AE0" w:rsidP="00B04C30">
      <w:pPr>
        <w:pStyle w:val="affd"/>
        <w:numPr>
          <w:ilvl w:val="0"/>
          <w:numId w:val="17"/>
        </w:numPr>
        <w:rPr>
          <w:rFonts w:cs="Times New Roman"/>
          <w:szCs w:val="24"/>
        </w:rPr>
      </w:pPr>
      <w:r w:rsidRPr="00CD5C18">
        <w:rPr>
          <w:rFonts w:cs="Times New Roman"/>
          <w:szCs w:val="24"/>
        </w:rPr>
        <w:t>ГОСТ Р 52289-20</w:t>
      </w:r>
      <w:r w:rsidR="00FA0D12" w:rsidRPr="00CD5C18">
        <w:rPr>
          <w:rFonts w:cs="Times New Roman"/>
          <w:szCs w:val="24"/>
        </w:rPr>
        <w:t>19</w:t>
      </w:r>
      <w:r w:rsidRPr="00CD5C18">
        <w:rPr>
          <w:rFonts w:cs="Times New Roman"/>
          <w:szCs w:val="24"/>
        </w:rPr>
        <w:t xml:space="preserve"> «Технические средства организации дорожного движения. Пр</w:t>
      </w:r>
      <w:r w:rsidRPr="00CD5C18">
        <w:rPr>
          <w:rFonts w:cs="Times New Roman"/>
          <w:szCs w:val="24"/>
        </w:rPr>
        <w:t>а</w:t>
      </w:r>
      <w:r w:rsidRPr="00CD5C18">
        <w:rPr>
          <w:rFonts w:cs="Times New Roman"/>
          <w:szCs w:val="24"/>
        </w:rPr>
        <w:t>вила применения дорожных знаков, разметки, светофоров, дорожных огражде</w:t>
      </w:r>
      <w:r w:rsidR="004D3FE9" w:rsidRPr="00CD5C18">
        <w:rPr>
          <w:rFonts w:cs="Times New Roman"/>
          <w:szCs w:val="24"/>
        </w:rPr>
        <w:t>ний и направляющих устройств»;</w:t>
      </w:r>
    </w:p>
    <w:p w:rsidR="00C73AE0" w:rsidRPr="00CD5C18" w:rsidRDefault="00C73AE0" w:rsidP="00B04C30">
      <w:pPr>
        <w:pStyle w:val="affd"/>
        <w:numPr>
          <w:ilvl w:val="0"/>
          <w:numId w:val="17"/>
        </w:numPr>
        <w:rPr>
          <w:rFonts w:cs="Times New Roman"/>
          <w:szCs w:val="24"/>
        </w:rPr>
      </w:pPr>
      <w:r w:rsidRPr="00CD5C18">
        <w:rPr>
          <w:rFonts w:cs="Times New Roman"/>
          <w:szCs w:val="24"/>
        </w:rPr>
        <w:t>ГОСТ 32846-2014 «Дороги автомобильные общего пользования. Элементы обуст</w:t>
      </w:r>
      <w:r w:rsidR="004D3FE9" w:rsidRPr="00CD5C18">
        <w:rPr>
          <w:rFonts w:cs="Times New Roman"/>
          <w:szCs w:val="24"/>
        </w:rPr>
        <w:t>ро</w:t>
      </w:r>
      <w:r w:rsidR="004D3FE9" w:rsidRPr="00CD5C18">
        <w:rPr>
          <w:rFonts w:cs="Times New Roman"/>
          <w:szCs w:val="24"/>
        </w:rPr>
        <w:t>й</w:t>
      </w:r>
      <w:r w:rsidR="004D3FE9" w:rsidRPr="00CD5C18">
        <w:rPr>
          <w:rFonts w:cs="Times New Roman"/>
          <w:szCs w:val="24"/>
        </w:rPr>
        <w:t>ства. Классификация»;</w:t>
      </w:r>
    </w:p>
    <w:p w:rsidR="00C73AE0" w:rsidRPr="00CD5C18" w:rsidRDefault="00C73AE0" w:rsidP="00B04C30">
      <w:pPr>
        <w:pStyle w:val="affd"/>
        <w:numPr>
          <w:ilvl w:val="0"/>
          <w:numId w:val="17"/>
        </w:numPr>
        <w:rPr>
          <w:rFonts w:cs="Times New Roman"/>
          <w:szCs w:val="24"/>
        </w:rPr>
      </w:pPr>
      <w:r w:rsidRPr="00CD5C18">
        <w:rPr>
          <w:rFonts w:cs="Times New Roman"/>
          <w:szCs w:val="24"/>
        </w:rPr>
        <w:t>ГОСТ 33127-2014 «Дороги автомобильные общего пользования. Ограждения до</w:t>
      </w:r>
      <w:r w:rsidR="004D3FE9" w:rsidRPr="00CD5C18">
        <w:rPr>
          <w:rFonts w:cs="Times New Roman"/>
          <w:szCs w:val="24"/>
        </w:rPr>
        <w:t>ро</w:t>
      </w:r>
      <w:r w:rsidR="004D3FE9" w:rsidRPr="00CD5C18">
        <w:rPr>
          <w:rFonts w:cs="Times New Roman"/>
          <w:szCs w:val="24"/>
        </w:rPr>
        <w:t>ж</w:t>
      </w:r>
      <w:r w:rsidR="004D3FE9" w:rsidRPr="00CD5C18">
        <w:rPr>
          <w:rFonts w:cs="Times New Roman"/>
          <w:szCs w:val="24"/>
        </w:rPr>
        <w:t>ные. Классификация»;</w:t>
      </w:r>
    </w:p>
    <w:p w:rsidR="00C73AE0" w:rsidRPr="00CD5C18" w:rsidRDefault="00C73AE0" w:rsidP="00B04C30">
      <w:pPr>
        <w:pStyle w:val="affd"/>
        <w:numPr>
          <w:ilvl w:val="0"/>
          <w:numId w:val="17"/>
        </w:numPr>
        <w:rPr>
          <w:rFonts w:cs="Times New Roman"/>
          <w:szCs w:val="24"/>
        </w:rPr>
      </w:pPr>
      <w:r w:rsidRPr="00CD5C18">
        <w:rPr>
          <w:rFonts w:cs="Times New Roman"/>
          <w:szCs w:val="24"/>
        </w:rPr>
        <w:t>ГОСТ 33475-2015 «Дороги автомобильные общего пользования. Геометрические э</w:t>
      </w:r>
      <w:r w:rsidR="004D3FE9" w:rsidRPr="00CD5C18">
        <w:rPr>
          <w:rFonts w:cs="Times New Roman"/>
          <w:szCs w:val="24"/>
        </w:rPr>
        <w:t>л</w:t>
      </w:r>
      <w:r w:rsidR="004D3FE9" w:rsidRPr="00CD5C18">
        <w:rPr>
          <w:rFonts w:cs="Times New Roman"/>
          <w:szCs w:val="24"/>
        </w:rPr>
        <w:t>е</w:t>
      </w:r>
      <w:r w:rsidR="004D3FE9" w:rsidRPr="00CD5C18">
        <w:rPr>
          <w:rFonts w:cs="Times New Roman"/>
          <w:szCs w:val="24"/>
        </w:rPr>
        <w:t>менты. Технические требования;</w:t>
      </w:r>
    </w:p>
    <w:p w:rsidR="00C73AE0" w:rsidRPr="00CD5C18" w:rsidRDefault="00C73AE0" w:rsidP="00B04C30">
      <w:pPr>
        <w:pStyle w:val="affd"/>
        <w:numPr>
          <w:ilvl w:val="0"/>
          <w:numId w:val="17"/>
        </w:numPr>
        <w:rPr>
          <w:rFonts w:cs="Times New Roman"/>
          <w:szCs w:val="24"/>
        </w:rPr>
      </w:pPr>
      <w:r w:rsidRPr="00CD5C18">
        <w:rPr>
          <w:rFonts w:cs="Times New Roman"/>
          <w:szCs w:val="24"/>
        </w:rPr>
        <w:t xml:space="preserve">СанПиН 2.2.1/2.1.1.1200-03 «Санитарно-защитные зоны и санитарная классификация предприятий, сооружений и иных объектов». Новая редакция (приняты </w:t>
      </w:r>
      <w:r w:rsidR="000F7312" w:rsidRPr="00CD5C18">
        <w:rPr>
          <w:rFonts w:cs="Times New Roman"/>
          <w:szCs w:val="24"/>
        </w:rPr>
        <w:t>п</w:t>
      </w:r>
      <w:r w:rsidRPr="00CD5C18">
        <w:rPr>
          <w:rFonts w:cs="Times New Roman"/>
          <w:szCs w:val="24"/>
        </w:rPr>
        <w:t>остановл</w:t>
      </w:r>
      <w:r w:rsidRPr="00CD5C18">
        <w:rPr>
          <w:rFonts w:cs="Times New Roman"/>
          <w:szCs w:val="24"/>
        </w:rPr>
        <w:t>е</w:t>
      </w:r>
      <w:r w:rsidRPr="00CD5C18">
        <w:rPr>
          <w:rFonts w:cs="Times New Roman"/>
          <w:szCs w:val="24"/>
        </w:rPr>
        <w:t>нием Главного государственного санитарного врача РФ от 25.09.2007 № 74).</w:t>
      </w:r>
    </w:p>
    <w:p w:rsidR="000F7312" w:rsidRPr="00CD5C18" w:rsidRDefault="000F7312" w:rsidP="00B04C30">
      <w:pPr>
        <w:pStyle w:val="affd"/>
        <w:numPr>
          <w:ilvl w:val="0"/>
          <w:numId w:val="17"/>
        </w:numPr>
        <w:rPr>
          <w:rFonts w:eastAsia="Times New Roman" w:cs="Times New Roman"/>
          <w:bCs/>
          <w:szCs w:val="26"/>
        </w:rPr>
      </w:pPr>
      <w:r w:rsidRPr="00CD5C18">
        <w:rPr>
          <w:rFonts w:cs="Times New Roman"/>
          <w:szCs w:val="24"/>
        </w:rPr>
        <w:t>СанПиН 2.1.3684-21 «Санитарно-эпидемиологические требования к содержанию те</w:t>
      </w:r>
      <w:r w:rsidRPr="00CD5C18">
        <w:rPr>
          <w:rFonts w:cs="Times New Roman"/>
          <w:szCs w:val="24"/>
        </w:rPr>
        <w:t>р</w:t>
      </w:r>
      <w:r w:rsidRPr="00CD5C18">
        <w:rPr>
          <w:rFonts w:cs="Times New Roman"/>
          <w:szCs w:val="24"/>
        </w:rPr>
        <w:t>риторий городских и сельских поселений, к водным объектам, питьевой воде и пить</w:t>
      </w:r>
      <w:r w:rsidRPr="00CD5C18">
        <w:rPr>
          <w:rFonts w:cs="Times New Roman"/>
          <w:szCs w:val="24"/>
        </w:rPr>
        <w:t>е</w:t>
      </w:r>
      <w:r w:rsidRPr="00CD5C18">
        <w:rPr>
          <w:rFonts w:cs="Times New Roman"/>
          <w:szCs w:val="24"/>
        </w:rPr>
        <w:t>вому водоснабжению населения, атмосферному воздуху, почвам, жилым помещен</w:t>
      </w:r>
      <w:r w:rsidRPr="00CD5C18">
        <w:rPr>
          <w:rFonts w:cs="Times New Roman"/>
          <w:szCs w:val="24"/>
        </w:rPr>
        <w:t>и</w:t>
      </w:r>
      <w:r w:rsidRPr="00CD5C18">
        <w:rPr>
          <w:rFonts w:cs="Times New Roman"/>
          <w:szCs w:val="24"/>
        </w:rPr>
        <w:t>ям, эксплуатации производственных, общественных помещений, организации и пр</w:t>
      </w:r>
      <w:r w:rsidRPr="00CD5C18">
        <w:rPr>
          <w:rFonts w:cs="Times New Roman"/>
          <w:szCs w:val="24"/>
        </w:rPr>
        <w:t>о</w:t>
      </w:r>
      <w:r w:rsidRPr="00CD5C18">
        <w:rPr>
          <w:rFonts w:cs="Times New Roman"/>
          <w:szCs w:val="24"/>
        </w:rPr>
        <w:t>ведению санитарно-противоэпидемических (профилактических) мероприятий» (утв. постановлением Главного государственного санитарного врача РФ от 28.01.2021 № 3);</w:t>
      </w:r>
    </w:p>
    <w:p w:rsidR="000F7312" w:rsidRPr="00CD5C18" w:rsidRDefault="000F7312" w:rsidP="00B04C30">
      <w:pPr>
        <w:pStyle w:val="affd"/>
        <w:numPr>
          <w:ilvl w:val="0"/>
          <w:numId w:val="17"/>
        </w:numPr>
        <w:rPr>
          <w:rFonts w:eastAsia="Times New Roman" w:cs="Times New Roman"/>
          <w:bCs/>
          <w:szCs w:val="26"/>
        </w:rPr>
      </w:pPr>
      <w:r w:rsidRPr="00CD5C18">
        <w:rPr>
          <w:rFonts w:eastAsia="Times New Roman" w:cs="Times New Roman"/>
          <w:bCs/>
          <w:szCs w:val="26"/>
        </w:rPr>
        <w:lastRenderedPageBreak/>
        <w:t>СанПиН 1.2.3685-21 «Гигиенические нормативы и требования к обеспечению без</w:t>
      </w:r>
      <w:r w:rsidRPr="00CD5C18">
        <w:rPr>
          <w:rFonts w:eastAsia="Times New Roman" w:cs="Times New Roman"/>
          <w:bCs/>
          <w:szCs w:val="26"/>
        </w:rPr>
        <w:t>о</w:t>
      </w:r>
      <w:r w:rsidRPr="00CD5C18">
        <w:rPr>
          <w:rFonts w:eastAsia="Times New Roman" w:cs="Times New Roman"/>
          <w:bCs/>
          <w:szCs w:val="26"/>
        </w:rPr>
        <w:t>пасности и (или) безвредности для человека факторов среды обитания» (утв. пост</w:t>
      </w:r>
      <w:r w:rsidRPr="00CD5C18">
        <w:rPr>
          <w:rFonts w:eastAsia="Times New Roman" w:cs="Times New Roman"/>
          <w:bCs/>
          <w:szCs w:val="26"/>
        </w:rPr>
        <w:t>а</w:t>
      </w:r>
      <w:r w:rsidRPr="00CD5C18">
        <w:rPr>
          <w:rFonts w:eastAsia="Times New Roman" w:cs="Times New Roman"/>
          <w:bCs/>
          <w:szCs w:val="26"/>
        </w:rPr>
        <w:t>новлением Главного государственного санитарного врача РФ от 28.01.2021 № 2);</w:t>
      </w:r>
    </w:p>
    <w:p w:rsidR="00C73AE0" w:rsidRPr="00CD5C18" w:rsidRDefault="00C73AE0" w:rsidP="00B04C30">
      <w:pPr>
        <w:pStyle w:val="affd"/>
        <w:numPr>
          <w:ilvl w:val="0"/>
          <w:numId w:val="17"/>
        </w:numPr>
        <w:rPr>
          <w:rFonts w:eastAsia="Times New Roman" w:cs="Times New Roman"/>
          <w:bCs/>
          <w:szCs w:val="26"/>
        </w:rPr>
      </w:pPr>
      <w:r w:rsidRPr="00CD5C18">
        <w:rPr>
          <w:rFonts w:eastAsia="Times New Roman" w:cs="Times New Roman"/>
          <w:bCs/>
          <w:szCs w:val="26"/>
        </w:rPr>
        <w:t>СНиП 23-02-2003 «Тепловая защита зданий» (приняты Постановлением Г</w:t>
      </w:r>
      <w:r w:rsidR="004D3FE9" w:rsidRPr="00CD5C18">
        <w:rPr>
          <w:rFonts w:eastAsia="Times New Roman" w:cs="Times New Roman"/>
          <w:bCs/>
          <w:szCs w:val="26"/>
        </w:rPr>
        <w:t>осстроя РФ от 26.06.2003 № 113);</w:t>
      </w:r>
    </w:p>
    <w:p w:rsidR="00C73AE0" w:rsidRPr="00CD5C18" w:rsidRDefault="00C73AE0" w:rsidP="00B04C30">
      <w:pPr>
        <w:pStyle w:val="aff8"/>
        <w:keepNext/>
        <w:spacing w:before="120" w:after="120"/>
        <w:ind w:firstLine="0"/>
        <w:jc w:val="center"/>
        <w:rPr>
          <w:i/>
          <w:lang w:val="ru-RU"/>
        </w:rPr>
      </w:pPr>
      <w:bookmarkStart w:id="196" w:name="_Toc497902142"/>
      <w:bookmarkEnd w:id="195"/>
      <w:r w:rsidRPr="00CD5C18">
        <w:rPr>
          <w:i/>
          <w:lang w:val="ru-RU"/>
        </w:rPr>
        <w:t>Интернет-источники</w:t>
      </w:r>
      <w:bookmarkEnd w:id="196"/>
    </w:p>
    <w:p w:rsidR="00C73AE0" w:rsidRPr="00CD5C18" w:rsidRDefault="00C73AE0" w:rsidP="00B04C30">
      <w:pPr>
        <w:pStyle w:val="affd"/>
        <w:numPr>
          <w:ilvl w:val="0"/>
          <w:numId w:val="17"/>
        </w:numPr>
        <w:rPr>
          <w:rFonts w:cs="Times New Roman"/>
          <w:szCs w:val="24"/>
        </w:rPr>
      </w:pPr>
      <w:r w:rsidRPr="00CD5C18">
        <w:rPr>
          <w:rFonts w:cs="Times New Roman"/>
          <w:szCs w:val="24"/>
        </w:rPr>
        <w:t>Федеральная государственная информационная система территориального планир</w:t>
      </w:r>
      <w:r w:rsidRPr="00CD5C18">
        <w:rPr>
          <w:rFonts w:cs="Times New Roman"/>
          <w:szCs w:val="24"/>
        </w:rPr>
        <w:t>о</w:t>
      </w:r>
      <w:r w:rsidRPr="00CD5C18">
        <w:rPr>
          <w:rFonts w:cs="Times New Roman"/>
          <w:szCs w:val="24"/>
        </w:rPr>
        <w:t xml:space="preserve">вания (ФГИС ТП) – </w:t>
      </w:r>
      <w:r w:rsidRPr="00CD5C18">
        <w:rPr>
          <w:rFonts w:cs="Times New Roman"/>
        </w:rPr>
        <w:t>https://fgistp.economy.gov.ru/</w:t>
      </w:r>
      <w:r w:rsidR="004D3FE9" w:rsidRPr="00CD5C18">
        <w:rPr>
          <w:rFonts w:cs="Times New Roman"/>
          <w:szCs w:val="24"/>
        </w:rPr>
        <w:t>;</w:t>
      </w:r>
    </w:p>
    <w:p w:rsidR="00C73AE0" w:rsidRPr="00CD5C18" w:rsidRDefault="00C73AE0" w:rsidP="00B04C30">
      <w:pPr>
        <w:pStyle w:val="affd"/>
        <w:numPr>
          <w:ilvl w:val="0"/>
          <w:numId w:val="17"/>
        </w:numPr>
        <w:rPr>
          <w:rFonts w:cs="Times New Roman"/>
          <w:szCs w:val="24"/>
        </w:rPr>
      </w:pPr>
      <w:r w:rsidRPr="00CD5C18">
        <w:rPr>
          <w:rFonts w:cs="Times New Roman"/>
          <w:szCs w:val="24"/>
        </w:rPr>
        <w:t xml:space="preserve">Федеральная служба государственной статистики – </w:t>
      </w:r>
      <w:hyperlink r:id="rId12" w:history="1">
        <w:r w:rsidRPr="00CD5C18">
          <w:rPr>
            <w:rFonts w:cs="Times New Roman"/>
            <w:szCs w:val="24"/>
          </w:rPr>
          <w:t>http://gks.ru</w:t>
        </w:r>
      </w:hyperlink>
      <w:r w:rsidR="004D3FE9" w:rsidRPr="00CD5C18">
        <w:rPr>
          <w:rFonts w:cs="Times New Roman"/>
          <w:szCs w:val="24"/>
        </w:rPr>
        <w:t>;</w:t>
      </w:r>
    </w:p>
    <w:p w:rsidR="00C73AE0" w:rsidRPr="00CD5C18" w:rsidRDefault="00C73AE0" w:rsidP="00B04C30">
      <w:pPr>
        <w:pStyle w:val="affd"/>
        <w:numPr>
          <w:ilvl w:val="0"/>
          <w:numId w:val="17"/>
        </w:numPr>
        <w:rPr>
          <w:rFonts w:cs="Times New Roman"/>
          <w:szCs w:val="24"/>
        </w:rPr>
      </w:pPr>
      <w:bookmarkStart w:id="197" w:name="OLE_LINK73"/>
      <w:bookmarkStart w:id="198" w:name="OLE_LINK76"/>
      <w:bookmarkStart w:id="199" w:name="OLE_LINK6"/>
      <w:bookmarkStart w:id="200" w:name="OLE_LINK7"/>
      <w:r w:rsidRPr="00CD5C18">
        <w:rPr>
          <w:rFonts w:cs="Times New Roman"/>
          <w:szCs w:val="24"/>
        </w:rPr>
        <w:t xml:space="preserve">Официальный сайт </w:t>
      </w:r>
      <w:r w:rsidR="00B04C30" w:rsidRPr="00CD5C18">
        <w:rPr>
          <w:rFonts w:cs="Times New Roman"/>
          <w:szCs w:val="24"/>
        </w:rPr>
        <w:t>Октябрьского</w:t>
      </w:r>
      <w:r w:rsidRPr="00CD5C18">
        <w:rPr>
          <w:rFonts w:cs="Times New Roman"/>
          <w:szCs w:val="24"/>
        </w:rPr>
        <w:t xml:space="preserve"> района Ханты</w:t>
      </w:r>
      <w:r w:rsidR="00BE06CF" w:rsidRPr="00CD5C18">
        <w:rPr>
          <w:rFonts w:cs="Times New Roman"/>
          <w:szCs w:val="24"/>
        </w:rPr>
        <w:t>-Мансийского автономного округа </w:t>
      </w:r>
      <w:r w:rsidRPr="00CD5C18">
        <w:rPr>
          <w:rFonts w:cs="Times New Roman"/>
          <w:szCs w:val="24"/>
        </w:rPr>
        <w:t xml:space="preserve">– Югры – </w:t>
      </w:r>
      <w:bookmarkEnd w:id="186"/>
      <w:bookmarkEnd w:id="197"/>
      <w:bookmarkEnd w:id="198"/>
      <w:bookmarkEnd w:id="199"/>
      <w:bookmarkEnd w:id="200"/>
      <w:r w:rsidR="00BE06CF" w:rsidRPr="00CD5C18">
        <w:t>http://oktregion.ru/</w:t>
      </w:r>
      <w:r w:rsidR="004D3FE9" w:rsidRPr="00CD5C18">
        <w:rPr>
          <w:rFonts w:cs="Times New Roman"/>
          <w:szCs w:val="24"/>
        </w:rPr>
        <w:t>;</w:t>
      </w:r>
    </w:p>
    <w:p w:rsidR="00C73AE0" w:rsidRPr="00CD5C18" w:rsidRDefault="00C73AE0" w:rsidP="00B04C30">
      <w:pPr>
        <w:pStyle w:val="affd"/>
        <w:numPr>
          <w:ilvl w:val="0"/>
          <w:numId w:val="17"/>
        </w:numPr>
        <w:rPr>
          <w:rFonts w:cs="Times New Roman"/>
        </w:rPr>
      </w:pPr>
      <w:r w:rsidRPr="00CD5C18">
        <w:rPr>
          <w:rFonts w:cs="Times New Roman"/>
        </w:rPr>
        <w:t>Официальный портал Правительства Ханты-Мансийского автономного округа – Ю</w:t>
      </w:r>
      <w:r w:rsidRPr="00CD5C18">
        <w:rPr>
          <w:rFonts w:cs="Times New Roman"/>
        </w:rPr>
        <w:t>г</w:t>
      </w:r>
      <w:r w:rsidRPr="00CD5C18">
        <w:rPr>
          <w:rFonts w:cs="Times New Roman"/>
        </w:rPr>
        <w:t>ры</w:t>
      </w:r>
      <w:r w:rsidR="00BE06CF" w:rsidRPr="00CD5C18">
        <w:rPr>
          <w:rFonts w:cs="Times New Roman"/>
        </w:rPr>
        <w:t xml:space="preserve"> -</w:t>
      </w:r>
      <w:r w:rsidRPr="00CD5C18">
        <w:rPr>
          <w:rFonts w:cs="Times New Roman"/>
        </w:rPr>
        <w:t xml:space="preserve"> </w:t>
      </w:r>
      <w:r w:rsidR="00BE06CF" w:rsidRPr="00CD5C18">
        <w:t>https://admhmao.ru/</w:t>
      </w:r>
      <w:r w:rsidRPr="00CD5C18">
        <w:rPr>
          <w:rFonts w:cs="Times New Roman"/>
        </w:rPr>
        <w:t>.</w:t>
      </w:r>
    </w:p>
    <w:p w:rsidR="00C73AE0" w:rsidRPr="00CD5C18" w:rsidRDefault="00C73AE0" w:rsidP="00DE63CC">
      <w:pPr>
        <w:pStyle w:val="11"/>
        <w:numPr>
          <w:ilvl w:val="0"/>
          <w:numId w:val="13"/>
        </w:numPr>
        <w:ind w:left="0" w:firstLine="0"/>
        <w:rPr>
          <w:rFonts w:cs="Times New Roman"/>
        </w:rPr>
      </w:pPr>
      <w:r w:rsidRPr="00CD5C18">
        <w:rPr>
          <w:rFonts w:cs="Times New Roman"/>
        </w:rPr>
        <w:br w:type="page"/>
      </w:r>
      <w:bookmarkStart w:id="201" w:name="_GoBack"/>
      <w:bookmarkStart w:id="202" w:name="_Toc81411208"/>
      <w:bookmarkEnd w:id="201"/>
      <w:r w:rsidRPr="00CD5C18">
        <w:rPr>
          <w:rFonts w:cs="Times New Roman"/>
        </w:rPr>
        <w:lastRenderedPageBreak/>
        <w:t>Правила и область применения расчетных показателей, содержащихся в основной части</w:t>
      </w:r>
      <w:bookmarkEnd w:id="202"/>
    </w:p>
    <w:p w:rsidR="00C73AE0" w:rsidRPr="00CD5C18" w:rsidRDefault="00C73AE0" w:rsidP="00B04C30">
      <w:pPr>
        <w:pStyle w:val="20"/>
        <w:numPr>
          <w:ilvl w:val="1"/>
          <w:numId w:val="13"/>
        </w:numPr>
        <w:ind w:left="0" w:firstLine="0"/>
        <w:rPr>
          <w:rFonts w:cs="Times New Roman"/>
          <w:i w:val="0"/>
        </w:rPr>
      </w:pPr>
      <w:bookmarkStart w:id="203" w:name="_Toc498871958"/>
      <w:bookmarkStart w:id="204" w:name="_Toc81411209"/>
      <w:bookmarkStart w:id="205" w:name="OLE_LINK748"/>
      <w:bookmarkStart w:id="206" w:name="OLE_LINK553"/>
      <w:bookmarkStart w:id="207" w:name="OLE_LINK554"/>
      <w:r w:rsidRPr="00CD5C18">
        <w:rPr>
          <w:rFonts w:cs="Times New Roman"/>
          <w:i w:val="0"/>
        </w:rPr>
        <w:t>Область применения расчетных показателей</w:t>
      </w:r>
      <w:bookmarkEnd w:id="203"/>
      <w:bookmarkEnd w:id="204"/>
    </w:p>
    <w:p w:rsidR="00C73AE0" w:rsidRPr="00CD5C18" w:rsidRDefault="00C73AE0" w:rsidP="00B144C9">
      <w:pPr>
        <w:pStyle w:val="aff8"/>
        <w:rPr>
          <w:lang w:val="ru-RU"/>
        </w:rPr>
      </w:pPr>
      <w:bookmarkStart w:id="208" w:name="_Toc498871959"/>
      <w:bookmarkStart w:id="209" w:name="OLE_LINK555"/>
      <w:bookmarkStart w:id="210" w:name="OLE_LINK562"/>
      <w:bookmarkEnd w:id="205"/>
      <w:bookmarkEnd w:id="206"/>
      <w:bookmarkEnd w:id="207"/>
      <w:r w:rsidRPr="00CD5C18">
        <w:rPr>
          <w:lang w:val="ru-RU"/>
        </w:rPr>
        <w:t xml:space="preserve">Действие местных нормативов градостроительного проектирования </w:t>
      </w:r>
      <w:r w:rsidR="00DF66BE" w:rsidRPr="00CD5C18">
        <w:rPr>
          <w:lang w:val="ru-RU"/>
        </w:rPr>
        <w:t>сельского</w:t>
      </w:r>
      <w:r w:rsidRPr="00CD5C18">
        <w:rPr>
          <w:lang w:val="ru-RU"/>
        </w:rPr>
        <w:t xml:space="preserve"> пос</w:t>
      </w:r>
      <w:r w:rsidRPr="00CD5C18">
        <w:rPr>
          <w:lang w:val="ru-RU"/>
        </w:rPr>
        <w:t>е</w:t>
      </w:r>
      <w:r w:rsidRPr="00CD5C18">
        <w:rPr>
          <w:lang w:val="ru-RU"/>
        </w:rPr>
        <w:t xml:space="preserve">ления </w:t>
      </w:r>
      <w:r w:rsidR="008831EB" w:rsidRPr="00CD5C18">
        <w:rPr>
          <w:lang w:val="ru-RU"/>
        </w:rPr>
        <w:t>Малый Атлым</w:t>
      </w:r>
      <w:r w:rsidRPr="00CD5C18">
        <w:rPr>
          <w:lang w:val="ru-RU"/>
        </w:rPr>
        <w:t xml:space="preserve"> </w:t>
      </w:r>
      <w:r w:rsidR="00B04C30" w:rsidRPr="00CD5C18">
        <w:rPr>
          <w:lang w:val="ru-RU"/>
        </w:rPr>
        <w:t>Октябрьского</w:t>
      </w:r>
      <w:r w:rsidRPr="00CD5C18">
        <w:rPr>
          <w:lang w:val="ru-RU"/>
        </w:rPr>
        <w:t xml:space="preserve"> района</w:t>
      </w:r>
      <w:r w:rsidR="00FF6C39" w:rsidRPr="00CD5C18">
        <w:rPr>
          <w:lang w:val="ru-RU"/>
        </w:rPr>
        <w:t xml:space="preserve"> </w:t>
      </w:r>
      <w:r w:rsidRPr="00CD5C18">
        <w:rPr>
          <w:lang w:val="ru-RU"/>
        </w:rPr>
        <w:t xml:space="preserve">распространяется на всю территорию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Pr="00CD5C18">
        <w:rPr>
          <w:lang w:val="ru-RU"/>
        </w:rPr>
        <w:t>; на правоотношения, возникшие по</w:t>
      </w:r>
      <w:r w:rsidR="00411524" w:rsidRPr="00CD5C18">
        <w:rPr>
          <w:lang w:val="ru-RU"/>
        </w:rPr>
        <w:t>сле утверждения настоящих МНГП.</w:t>
      </w:r>
    </w:p>
    <w:p w:rsidR="00C73AE0" w:rsidRPr="00CD5C18" w:rsidRDefault="00C73AE0" w:rsidP="00B144C9">
      <w:pPr>
        <w:pStyle w:val="aff8"/>
        <w:rPr>
          <w:lang w:val="ru-RU"/>
        </w:rPr>
      </w:pPr>
      <w:r w:rsidRPr="00CD5C18">
        <w:rPr>
          <w:lang w:val="ru-RU"/>
        </w:rPr>
        <w:t xml:space="preserve">Настоящие МНГП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00FF6C39" w:rsidRPr="00CD5C18">
        <w:rPr>
          <w:lang w:val="ru-RU"/>
        </w:rPr>
        <w:t xml:space="preserve"> </w:t>
      </w:r>
      <w:r w:rsidRPr="00CD5C18">
        <w:rPr>
          <w:lang w:val="ru-RU"/>
        </w:rPr>
        <w:t>устанавливают совокупность расчетных показателей минимально допустимого уровня обеспеченности объектами местн</w:t>
      </w:r>
      <w:r w:rsidRPr="00CD5C18">
        <w:rPr>
          <w:lang w:val="ru-RU"/>
        </w:rPr>
        <w:t>о</w:t>
      </w:r>
      <w:r w:rsidRPr="00CD5C18">
        <w:rPr>
          <w:lang w:val="ru-RU"/>
        </w:rPr>
        <w:t xml:space="preserve">го значения </w:t>
      </w:r>
      <w:r w:rsidR="00DF66BE" w:rsidRPr="00CD5C18">
        <w:rPr>
          <w:lang w:val="ru-RU"/>
        </w:rPr>
        <w:t>сельского</w:t>
      </w:r>
      <w:r w:rsidRPr="00CD5C18">
        <w:rPr>
          <w:lang w:val="ru-RU"/>
        </w:rPr>
        <w:t xml:space="preserve"> поселения, объектами благоустройства территории, иными объектами местного значения </w:t>
      </w:r>
      <w:r w:rsidR="00DF66BE" w:rsidRPr="00CD5C18">
        <w:rPr>
          <w:lang w:val="ru-RU"/>
        </w:rPr>
        <w:t>сельского</w:t>
      </w:r>
      <w:r w:rsidRPr="00CD5C18">
        <w:rPr>
          <w:lang w:val="ru-RU"/>
        </w:rPr>
        <w:t xml:space="preserve"> поселения населения </w:t>
      </w:r>
      <w:r w:rsidR="00DF66BE" w:rsidRPr="00CD5C18">
        <w:rPr>
          <w:lang w:val="ru-RU"/>
        </w:rPr>
        <w:t>сельского</w:t>
      </w:r>
      <w:r w:rsidRPr="00CD5C18">
        <w:rPr>
          <w:lang w:val="ru-RU"/>
        </w:rPr>
        <w:t xml:space="preserve"> поселения и расчетных показ</w:t>
      </w:r>
      <w:r w:rsidRPr="00CD5C18">
        <w:rPr>
          <w:lang w:val="ru-RU"/>
        </w:rPr>
        <w:t>а</w:t>
      </w:r>
      <w:r w:rsidRPr="00CD5C18">
        <w:rPr>
          <w:lang w:val="ru-RU"/>
        </w:rPr>
        <w:t xml:space="preserve">телей максимально допустимого уровня территориальной доступности таких объектов для населения </w:t>
      </w:r>
      <w:r w:rsidR="00DF66BE" w:rsidRPr="00CD5C18">
        <w:rPr>
          <w:lang w:val="ru-RU"/>
        </w:rPr>
        <w:t>сельского</w:t>
      </w:r>
      <w:r w:rsidRPr="00CD5C18">
        <w:rPr>
          <w:lang w:val="ru-RU"/>
        </w:rPr>
        <w:t xml:space="preserve"> поселения. </w:t>
      </w:r>
    </w:p>
    <w:p w:rsidR="00C73AE0" w:rsidRPr="00CD5C18" w:rsidRDefault="00C73AE0" w:rsidP="00B144C9">
      <w:pPr>
        <w:autoSpaceDE w:val="0"/>
        <w:autoSpaceDN w:val="0"/>
        <w:adjustRightInd w:val="0"/>
      </w:pPr>
      <w:r w:rsidRPr="00CD5C18">
        <w:t xml:space="preserve">Расчетные показатели минимально допустимого уровня обеспеченности объектами местного значения </w:t>
      </w:r>
      <w:r w:rsidR="00DF66BE" w:rsidRPr="00CD5C18">
        <w:t>сельского</w:t>
      </w:r>
      <w:r w:rsidRPr="00CD5C18">
        <w:t xml:space="preserve"> поселения и расчетные показатели максимально допустимого уровня территориальной доступности таких объектов для населения </w:t>
      </w:r>
      <w:r w:rsidR="00DF66BE" w:rsidRPr="00CD5C18">
        <w:t>сельского</w:t>
      </w:r>
      <w:r w:rsidRPr="00CD5C18">
        <w:t xml:space="preserve"> поселения, установленные в МНГП </w:t>
      </w:r>
      <w:r w:rsidR="00DF66BE" w:rsidRPr="00CD5C18">
        <w:t>сельского</w:t>
      </w:r>
      <w:r w:rsidRPr="00CD5C18">
        <w:t xml:space="preserve"> поселения </w:t>
      </w:r>
      <w:r w:rsidR="008831EB" w:rsidRPr="00CD5C18">
        <w:t>Малый Атлым</w:t>
      </w:r>
      <w:r w:rsidRPr="00CD5C18">
        <w:t xml:space="preserve">, применяются при подготовке генерального плана </w:t>
      </w:r>
      <w:r w:rsidR="00DF66BE" w:rsidRPr="00CD5C18">
        <w:t>сельского</w:t>
      </w:r>
      <w:r w:rsidRPr="00CD5C18">
        <w:t xml:space="preserve"> поселения, правил землепользования и застройки </w:t>
      </w:r>
      <w:r w:rsidR="00DF66BE" w:rsidRPr="00CD5C18">
        <w:t>сельского</w:t>
      </w:r>
      <w:r w:rsidRPr="00CD5C18">
        <w:t xml:space="preserve"> поселения, докумен</w:t>
      </w:r>
      <w:r w:rsidR="00411524" w:rsidRPr="00CD5C18">
        <w:t>тации по планировке территории</w:t>
      </w:r>
      <w:r w:rsidR="00B144C9" w:rsidRPr="00CD5C18">
        <w:t>, а также программ комплексного разв</w:t>
      </w:r>
      <w:r w:rsidR="00B144C9" w:rsidRPr="00CD5C18">
        <w:t>и</w:t>
      </w:r>
      <w:r w:rsidR="00B144C9" w:rsidRPr="00CD5C18">
        <w:t>тия социальной инфраструктуры поселения, программ комплексного развития систем ко</w:t>
      </w:r>
      <w:r w:rsidR="00B144C9" w:rsidRPr="00CD5C18">
        <w:t>м</w:t>
      </w:r>
      <w:r w:rsidR="00B144C9" w:rsidRPr="00CD5C18">
        <w:t>мунальной инфраструктуры поселения, программ комплексного развития транспортной и</w:t>
      </w:r>
      <w:r w:rsidR="00B144C9" w:rsidRPr="00CD5C18">
        <w:t>н</w:t>
      </w:r>
      <w:r w:rsidR="00B144C9" w:rsidRPr="00CD5C18">
        <w:t>фраструктуры поселения</w:t>
      </w:r>
      <w:r w:rsidR="00411524" w:rsidRPr="00CD5C18">
        <w:t>.</w:t>
      </w:r>
    </w:p>
    <w:p w:rsidR="00C73AE0" w:rsidRPr="00CD5C18" w:rsidRDefault="00C73AE0" w:rsidP="00B144C9">
      <w:pPr>
        <w:pStyle w:val="aff8"/>
        <w:rPr>
          <w:lang w:val="ru-RU"/>
        </w:rPr>
      </w:pPr>
      <w:r w:rsidRPr="00CD5C18">
        <w:rPr>
          <w:lang w:val="ru-RU"/>
        </w:rPr>
        <w:t>Расчетные показатели подлежат применению разработчиком градостроительной д</w:t>
      </w:r>
      <w:r w:rsidRPr="00CD5C18">
        <w:rPr>
          <w:lang w:val="ru-RU"/>
        </w:rPr>
        <w:t>о</w:t>
      </w:r>
      <w:r w:rsidRPr="00CD5C18">
        <w:rPr>
          <w:lang w:val="ru-RU"/>
        </w:rPr>
        <w:t>кументации, заказчиком градостроительной документации и иными заинтересованными л</w:t>
      </w:r>
      <w:r w:rsidRPr="00CD5C18">
        <w:rPr>
          <w:lang w:val="ru-RU"/>
        </w:rPr>
        <w:t>и</w:t>
      </w:r>
      <w:r w:rsidRPr="00CD5C18">
        <w:rPr>
          <w:lang w:val="ru-RU"/>
        </w:rPr>
        <w:t>цами при оценке качества градостроительной документации в части установления соответс</w:t>
      </w:r>
      <w:r w:rsidRPr="00CD5C18">
        <w:rPr>
          <w:lang w:val="ru-RU"/>
        </w:rPr>
        <w:t>т</w:t>
      </w:r>
      <w:r w:rsidRPr="00CD5C18">
        <w:rPr>
          <w:lang w:val="ru-RU"/>
        </w:rPr>
        <w:t>вия её решений целям повы</w:t>
      </w:r>
      <w:r w:rsidR="00411524" w:rsidRPr="00CD5C18">
        <w:rPr>
          <w:lang w:val="ru-RU"/>
        </w:rPr>
        <w:t>шения качества жизни населения.</w:t>
      </w:r>
    </w:p>
    <w:p w:rsidR="00C73AE0" w:rsidRPr="00CD5C18" w:rsidRDefault="00C73AE0" w:rsidP="00B144C9">
      <w:pPr>
        <w:pStyle w:val="aff8"/>
        <w:rPr>
          <w:lang w:val="ru-RU"/>
        </w:rPr>
      </w:pPr>
      <w:r w:rsidRPr="00CD5C18">
        <w:rPr>
          <w:lang w:val="ru-RU"/>
        </w:rPr>
        <w:t>Расчетные показатели применяются также при осуществлении государственного ко</w:t>
      </w:r>
      <w:r w:rsidRPr="00CD5C18">
        <w:rPr>
          <w:lang w:val="ru-RU"/>
        </w:rPr>
        <w:t>н</w:t>
      </w:r>
      <w:r w:rsidRPr="00CD5C18">
        <w:rPr>
          <w:lang w:val="ru-RU"/>
        </w:rPr>
        <w:t>троля за соблюдением органами местного самоуправления муниципальных образований з</w:t>
      </w:r>
      <w:r w:rsidRPr="00CD5C18">
        <w:rPr>
          <w:lang w:val="ru-RU"/>
        </w:rPr>
        <w:t>а</w:t>
      </w:r>
      <w:r w:rsidRPr="00CD5C18">
        <w:rPr>
          <w:lang w:val="ru-RU"/>
        </w:rPr>
        <w:t xml:space="preserve">конодательства о </w:t>
      </w:r>
      <w:r w:rsidR="00411524" w:rsidRPr="00CD5C18">
        <w:rPr>
          <w:lang w:val="ru-RU"/>
        </w:rPr>
        <w:t>градостроительной деятельности.</w:t>
      </w:r>
    </w:p>
    <w:p w:rsidR="00C73AE0" w:rsidRPr="00CD5C18" w:rsidRDefault="00C73AE0" w:rsidP="00B04C30">
      <w:pPr>
        <w:pStyle w:val="20"/>
        <w:numPr>
          <w:ilvl w:val="1"/>
          <w:numId w:val="13"/>
        </w:numPr>
        <w:ind w:left="0" w:firstLine="0"/>
        <w:rPr>
          <w:rFonts w:cs="Times New Roman"/>
          <w:i w:val="0"/>
        </w:rPr>
      </w:pPr>
      <w:bookmarkStart w:id="211" w:name="_Toc81411210"/>
      <w:r w:rsidRPr="00CD5C18">
        <w:rPr>
          <w:rFonts w:cs="Times New Roman"/>
          <w:i w:val="0"/>
        </w:rPr>
        <w:t>Правила применения расчетных показателей</w:t>
      </w:r>
      <w:bookmarkEnd w:id="208"/>
      <w:bookmarkEnd w:id="211"/>
    </w:p>
    <w:bookmarkEnd w:id="209"/>
    <w:bookmarkEnd w:id="210"/>
    <w:p w:rsidR="00C73AE0" w:rsidRPr="00CD5C18" w:rsidRDefault="00C73AE0" w:rsidP="00B04C30">
      <w:pPr>
        <w:pStyle w:val="aff8"/>
        <w:rPr>
          <w:lang w:val="ru-RU"/>
        </w:rPr>
      </w:pPr>
      <w:r w:rsidRPr="00CD5C18">
        <w:rPr>
          <w:lang w:val="ru-RU"/>
        </w:rPr>
        <w:t xml:space="preserve">В процессе подготовки генерального плана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Pr="00CD5C18">
        <w:rPr>
          <w:lang w:val="ru-RU"/>
        </w:rPr>
        <w:t xml:space="preserve"> нео</w:t>
      </w:r>
      <w:r w:rsidRPr="00CD5C18">
        <w:rPr>
          <w:lang w:val="ru-RU"/>
        </w:rPr>
        <w:t>б</w:t>
      </w:r>
      <w:r w:rsidRPr="00CD5C18">
        <w:rPr>
          <w:lang w:val="ru-RU"/>
        </w:rPr>
        <w:t xml:space="preserve">ходимо применять расчетные показатели уровня минимальной обеспеченности объектами местного значения </w:t>
      </w:r>
      <w:r w:rsidR="00DF66BE" w:rsidRPr="00CD5C18">
        <w:rPr>
          <w:lang w:val="ru-RU"/>
        </w:rPr>
        <w:t>сельского</w:t>
      </w:r>
      <w:r w:rsidRPr="00CD5C18">
        <w:rPr>
          <w:lang w:val="ru-RU"/>
        </w:rPr>
        <w:t xml:space="preserve"> поселения и уровня максимальной территориальной доступн</w:t>
      </w:r>
      <w:r w:rsidRPr="00CD5C18">
        <w:rPr>
          <w:lang w:val="ru-RU"/>
        </w:rPr>
        <w:t>о</w:t>
      </w:r>
      <w:r w:rsidRPr="00CD5C18">
        <w:rPr>
          <w:lang w:val="ru-RU"/>
        </w:rPr>
        <w:t xml:space="preserve">сти таких объектов. </w:t>
      </w:r>
    </w:p>
    <w:p w:rsidR="00C73AE0" w:rsidRPr="00CD5C18" w:rsidRDefault="00C73AE0" w:rsidP="00B04C30">
      <w:pPr>
        <w:pStyle w:val="aff8"/>
        <w:rPr>
          <w:lang w:val="ru-RU"/>
        </w:rPr>
      </w:pPr>
      <w:r w:rsidRPr="00CD5C18">
        <w:rPr>
          <w:lang w:val="ru-RU"/>
        </w:rPr>
        <w:t xml:space="preserve">В ходе подготовки документации по планировке территории в границах </w:t>
      </w:r>
      <w:r w:rsidR="00DF66BE" w:rsidRPr="00CD5C18">
        <w:rPr>
          <w:lang w:val="ru-RU"/>
        </w:rPr>
        <w:t>сельского</w:t>
      </w:r>
      <w:r w:rsidRPr="00CD5C18">
        <w:rPr>
          <w:lang w:val="ru-RU"/>
        </w:rPr>
        <w:t xml:space="preserve"> п</w:t>
      </w:r>
      <w:r w:rsidRPr="00CD5C18">
        <w:rPr>
          <w:lang w:val="ru-RU"/>
        </w:rPr>
        <w:t>о</w:t>
      </w:r>
      <w:r w:rsidRPr="00CD5C18">
        <w:rPr>
          <w:lang w:val="ru-RU"/>
        </w:rPr>
        <w:t xml:space="preserve">селения </w:t>
      </w:r>
      <w:r w:rsidR="008831EB" w:rsidRPr="00CD5C18">
        <w:rPr>
          <w:lang w:val="ru-RU"/>
        </w:rPr>
        <w:t>Малый Атлым</w:t>
      </w:r>
      <w:r w:rsidR="004C5A51" w:rsidRPr="00CD5C18">
        <w:rPr>
          <w:lang w:val="ru-RU"/>
        </w:rPr>
        <w:t xml:space="preserve"> </w:t>
      </w:r>
      <w:r w:rsidRPr="00CD5C18">
        <w:rPr>
          <w:lang w:val="ru-RU"/>
        </w:rPr>
        <w:t>следует учитывать расчетные показатели минимально допустимых площадей территорий, необходимых для размещения объектов местного</w:t>
      </w:r>
      <w:r w:rsidR="00D8752B" w:rsidRPr="00CD5C18">
        <w:rPr>
          <w:lang w:val="ru-RU"/>
        </w:rPr>
        <w:t xml:space="preserve"> значения </w:t>
      </w:r>
      <w:r w:rsidR="00DF66BE" w:rsidRPr="00CD5C18">
        <w:rPr>
          <w:lang w:val="ru-RU"/>
        </w:rPr>
        <w:t>сельского</w:t>
      </w:r>
      <w:r w:rsidR="00D8752B" w:rsidRPr="00CD5C18">
        <w:rPr>
          <w:lang w:val="ru-RU"/>
        </w:rPr>
        <w:t xml:space="preserve"> поселения.</w:t>
      </w:r>
    </w:p>
    <w:p w:rsidR="00C73AE0" w:rsidRPr="00CD5C18" w:rsidRDefault="00C73AE0" w:rsidP="00B04C30">
      <w:pPr>
        <w:pStyle w:val="aff8"/>
        <w:rPr>
          <w:lang w:val="ru-RU"/>
        </w:rPr>
      </w:pPr>
      <w:r w:rsidRPr="00CD5C18">
        <w:rPr>
          <w:lang w:val="ru-RU"/>
        </w:rPr>
        <w:t>При планировании размещения в границах территории проекта планировки разли</w:t>
      </w:r>
      <w:r w:rsidRPr="00CD5C18">
        <w:rPr>
          <w:lang w:val="ru-RU"/>
        </w:rPr>
        <w:t>ч</w:t>
      </w:r>
      <w:r w:rsidRPr="00CD5C18">
        <w:rPr>
          <w:lang w:val="ru-RU"/>
        </w:rPr>
        <w:t>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w:t>
      </w:r>
      <w:r w:rsidRPr="00CD5C18">
        <w:rPr>
          <w:lang w:val="ru-RU"/>
        </w:rPr>
        <w:t>и</w:t>
      </w:r>
      <w:r w:rsidRPr="00CD5C18">
        <w:rPr>
          <w:lang w:val="ru-RU"/>
        </w:rPr>
        <w:t>альной доступности, установленной для с</w:t>
      </w:r>
      <w:r w:rsidR="00456899" w:rsidRPr="00CD5C18">
        <w:rPr>
          <w:lang w:val="ru-RU"/>
        </w:rPr>
        <w:t>оответствующих объектов.</w:t>
      </w:r>
    </w:p>
    <w:p w:rsidR="00C73AE0" w:rsidRPr="00CD5C18" w:rsidRDefault="00C73AE0" w:rsidP="00B04C30">
      <w:pPr>
        <w:pStyle w:val="aff8"/>
        <w:rPr>
          <w:lang w:val="ru-RU"/>
        </w:rPr>
      </w:pPr>
      <w:r w:rsidRPr="00CD5C18">
        <w:rPr>
          <w:lang w:val="ru-RU"/>
        </w:rPr>
        <w:t>Расчетные показатели минимально допустимого уровня обеспеченности объектами</w:t>
      </w:r>
      <w:r w:rsidR="00456899" w:rsidRPr="00CD5C18">
        <w:rPr>
          <w:lang w:val="ru-RU"/>
        </w:rPr>
        <w:t xml:space="preserve"> </w:t>
      </w:r>
      <w:r w:rsidRPr="00CD5C18">
        <w:rPr>
          <w:lang w:val="ru-RU"/>
        </w:rPr>
        <w:t xml:space="preserve">местного значения </w:t>
      </w:r>
      <w:r w:rsidR="00DF66BE" w:rsidRPr="00CD5C18">
        <w:rPr>
          <w:lang w:val="ru-RU"/>
        </w:rPr>
        <w:t>сельского</w:t>
      </w:r>
      <w:r w:rsidRPr="00CD5C18">
        <w:rPr>
          <w:lang w:val="ru-RU"/>
        </w:rPr>
        <w:t xml:space="preserve"> поселения, а также максимально допустимого уровня террит</w:t>
      </w:r>
      <w:r w:rsidRPr="00CD5C18">
        <w:rPr>
          <w:lang w:val="ru-RU"/>
        </w:rPr>
        <w:t>о</w:t>
      </w:r>
      <w:r w:rsidRPr="00CD5C18">
        <w:rPr>
          <w:lang w:val="ru-RU"/>
        </w:rPr>
        <w:t xml:space="preserve">риальной доступности таких объектов, установленные в настоящих МНГП, применяются </w:t>
      </w:r>
      <w:r w:rsidRPr="00CD5C18">
        <w:rPr>
          <w:lang w:val="ru-RU"/>
        </w:rPr>
        <w:lastRenderedPageBreak/>
        <w:t xml:space="preserve">при определении местоположения планируемых к размещению объектов местного значения поселения в генеральном плане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Pr="00CD5C18">
        <w:rPr>
          <w:lang w:val="ru-RU"/>
        </w:rPr>
        <w:t xml:space="preserve"> (в том числе, при опр</w:t>
      </w:r>
      <w:r w:rsidRPr="00CD5C18">
        <w:rPr>
          <w:lang w:val="ru-RU"/>
        </w:rPr>
        <w:t>е</w:t>
      </w:r>
      <w:r w:rsidRPr="00CD5C18">
        <w:rPr>
          <w:lang w:val="ru-RU"/>
        </w:rPr>
        <w:t>делении функциональных зон, в границах которых планируется размещение указанных об</w:t>
      </w:r>
      <w:r w:rsidRPr="00CD5C18">
        <w:rPr>
          <w:lang w:val="ru-RU"/>
        </w:rPr>
        <w:t>ъ</w:t>
      </w:r>
      <w:r w:rsidRPr="00CD5C18">
        <w:rPr>
          <w:lang w:val="ru-RU"/>
        </w:rPr>
        <w:t xml:space="preserve">ектов), а также при определении зон планируемого размещения объектов местного значения </w:t>
      </w:r>
      <w:r w:rsidR="00DF66BE" w:rsidRPr="00CD5C18">
        <w:rPr>
          <w:lang w:val="ru-RU"/>
        </w:rPr>
        <w:t>сельского</w:t>
      </w:r>
      <w:r w:rsidRPr="00CD5C18">
        <w:rPr>
          <w:lang w:val="ru-RU"/>
        </w:rPr>
        <w:t xml:space="preserve"> поселения. </w:t>
      </w:r>
    </w:p>
    <w:p w:rsidR="00C73AE0" w:rsidRPr="00CD5C18" w:rsidRDefault="00C73AE0" w:rsidP="00B04C30">
      <w:pPr>
        <w:pStyle w:val="aff8"/>
        <w:rPr>
          <w:lang w:val="ru-RU"/>
        </w:rPr>
      </w:pPr>
      <w:r w:rsidRPr="00CD5C18">
        <w:rPr>
          <w:lang w:val="ru-RU"/>
        </w:rPr>
        <w:t xml:space="preserve">При определении местоположения планируемых к размещению объектов местного значения </w:t>
      </w:r>
      <w:r w:rsidR="00DF66BE" w:rsidRPr="00CD5C18">
        <w:rPr>
          <w:lang w:val="ru-RU"/>
        </w:rPr>
        <w:t>сельского</w:t>
      </w:r>
      <w:r w:rsidRPr="00CD5C18">
        <w:rPr>
          <w:lang w:val="ru-RU"/>
        </w:rPr>
        <w:t xml:space="preserve"> поселения в целях подготовки генерального плана </w:t>
      </w:r>
      <w:r w:rsidR="00DF66BE" w:rsidRPr="00CD5C18">
        <w:rPr>
          <w:lang w:val="ru-RU"/>
        </w:rPr>
        <w:t>сельского</w:t>
      </w:r>
      <w:r w:rsidRPr="00CD5C18">
        <w:rPr>
          <w:lang w:val="ru-RU"/>
        </w:rPr>
        <w:t xml:space="preserve"> поселения </w:t>
      </w:r>
      <w:r w:rsidR="008831EB" w:rsidRPr="00CD5C18">
        <w:rPr>
          <w:lang w:val="ru-RU"/>
        </w:rPr>
        <w:t>Малый Атлым</w:t>
      </w:r>
      <w:r w:rsidRPr="00CD5C18">
        <w:rPr>
          <w:lang w:val="ru-RU"/>
        </w:rPr>
        <w:t>, документации по планировке территории следует учитывать наличие на те</w:t>
      </w:r>
      <w:r w:rsidRPr="00CD5C18">
        <w:rPr>
          <w:lang w:val="ru-RU"/>
        </w:rPr>
        <w:t>р</w:t>
      </w:r>
      <w:r w:rsidRPr="00CD5C18">
        <w:rPr>
          <w:lang w:val="ru-RU"/>
        </w:rPr>
        <w:t xml:space="preserve">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C73AE0" w:rsidRPr="00CD5C18" w:rsidRDefault="00C73AE0" w:rsidP="00B04C30">
      <w:pPr>
        <w:rPr>
          <w:rFonts w:cs="Times New Roman"/>
        </w:rPr>
      </w:pPr>
      <w:r w:rsidRPr="00CD5C18">
        <w:rPr>
          <w:rFonts w:cs="Times New Roman"/>
        </w:rPr>
        <w:t xml:space="preserve">МНГП </w:t>
      </w:r>
      <w:r w:rsidR="00DF66BE" w:rsidRPr="00CD5C18">
        <w:rPr>
          <w:rFonts w:cs="Times New Roman"/>
        </w:rPr>
        <w:t>сельского</w:t>
      </w:r>
      <w:r w:rsidRPr="00CD5C18">
        <w:rPr>
          <w:rFonts w:cs="Times New Roman"/>
        </w:rPr>
        <w:t xml:space="preserve"> поселения </w:t>
      </w:r>
      <w:r w:rsidR="008831EB" w:rsidRPr="00CD5C18">
        <w:rPr>
          <w:rFonts w:cs="Times New Roman"/>
        </w:rPr>
        <w:t>Малый Атлым</w:t>
      </w:r>
      <w:r w:rsidR="00456899" w:rsidRPr="00CD5C18">
        <w:rPr>
          <w:rFonts w:cs="Times New Roman"/>
        </w:rPr>
        <w:t xml:space="preserve"> </w:t>
      </w:r>
      <w:r w:rsidRPr="00CD5C18">
        <w:rPr>
          <w:rFonts w:cs="Times New Roman"/>
        </w:rPr>
        <w:t>имеют приоритет перед РНГП ХМАО</w:t>
      </w:r>
      <w:r w:rsidR="00664E22" w:rsidRPr="00CD5C18">
        <w:rPr>
          <w:rFonts w:cs="Times New Roman"/>
        </w:rPr>
        <w:t xml:space="preserve"> - </w:t>
      </w:r>
      <w:r w:rsidR="000E4AA0" w:rsidRPr="00CD5C18">
        <w:rPr>
          <w:rFonts w:cs="Times New Roman"/>
        </w:rPr>
        <w:t>Югры</w:t>
      </w:r>
      <w:r w:rsidRPr="00CD5C18">
        <w:rPr>
          <w:rFonts w:cs="Times New Roman"/>
        </w:rPr>
        <w:t xml:space="preserve"> в случае, если расчетные показатели</w:t>
      </w:r>
      <w:r w:rsidR="00456899" w:rsidRPr="00CD5C18">
        <w:rPr>
          <w:rFonts w:cs="Times New Roman"/>
        </w:rPr>
        <w:t xml:space="preserve"> </w:t>
      </w:r>
      <w:r w:rsidRPr="00CD5C18">
        <w:rPr>
          <w:rFonts w:cs="Times New Roman"/>
        </w:rPr>
        <w:t xml:space="preserve">минимально допустимого уровня обеспеченности объектами местного значения </w:t>
      </w:r>
      <w:r w:rsidR="00DF66BE" w:rsidRPr="00CD5C18">
        <w:rPr>
          <w:rFonts w:cs="Times New Roman"/>
        </w:rPr>
        <w:t>сельского</w:t>
      </w:r>
      <w:r w:rsidRPr="00CD5C18">
        <w:rPr>
          <w:rFonts w:cs="Times New Roman"/>
        </w:rPr>
        <w:t xml:space="preserve"> поселения</w:t>
      </w:r>
      <w:r w:rsidR="00456899" w:rsidRPr="00CD5C18">
        <w:rPr>
          <w:rFonts w:cs="Times New Roman"/>
        </w:rPr>
        <w:t xml:space="preserve"> </w:t>
      </w:r>
      <w:r w:rsidRPr="00CD5C18">
        <w:rPr>
          <w:rFonts w:cs="Times New Roman"/>
        </w:rPr>
        <w:t>населения муниципального района, уст</w:t>
      </w:r>
      <w:r w:rsidRPr="00CD5C18">
        <w:rPr>
          <w:rFonts w:cs="Times New Roman"/>
        </w:rPr>
        <w:t>а</w:t>
      </w:r>
      <w:r w:rsidRPr="00CD5C18">
        <w:rPr>
          <w:rFonts w:cs="Times New Roman"/>
        </w:rPr>
        <w:t xml:space="preserve">новленные МНГП </w:t>
      </w:r>
      <w:r w:rsidR="00DF66BE" w:rsidRPr="00CD5C18">
        <w:rPr>
          <w:rFonts w:cs="Times New Roman"/>
        </w:rPr>
        <w:t>сельского</w:t>
      </w:r>
      <w:r w:rsidRPr="00CD5C18">
        <w:rPr>
          <w:rFonts w:cs="Times New Roman"/>
        </w:rPr>
        <w:t xml:space="preserve"> поселения </w:t>
      </w:r>
      <w:r w:rsidR="008831EB" w:rsidRPr="00CD5C18">
        <w:rPr>
          <w:rFonts w:cs="Times New Roman"/>
        </w:rPr>
        <w:t>Малый Атлым</w:t>
      </w:r>
      <w:r w:rsidR="00456899" w:rsidRPr="00CD5C18">
        <w:rPr>
          <w:rFonts w:cs="Times New Roman"/>
        </w:rPr>
        <w:t xml:space="preserve"> </w:t>
      </w:r>
      <w:r w:rsidRPr="00CD5C18">
        <w:rPr>
          <w:rFonts w:cs="Times New Roman"/>
        </w:rPr>
        <w:t>выше соответствующих предельных значений расчетных показателей, установленных РНГП ХМАО</w:t>
      </w:r>
      <w:r w:rsidR="00664E22" w:rsidRPr="00CD5C18">
        <w:rPr>
          <w:rFonts w:cs="Times New Roman"/>
        </w:rPr>
        <w:t xml:space="preserve"> </w:t>
      </w:r>
      <w:r w:rsidR="00456899" w:rsidRPr="00CD5C18">
        <w:rPr>
          <w:rFonts w:cs="Times New Roman"/>
        </w:rPr>
        <w:t>-</w:t>
      </w:r>
      <w:r w:rsidR="00664E22" w:rsidRPr="00CD5C18">
        <w:rPr>
          <w:rFonts w:cs="Times New Roman"/>
        </w:rPr>
        <w:t xml:space="preserve"> </w:t>
      </w:r>
      <w:r w:rsidR="00456899" w:rsidRPr="00CD5C18">
        <w:rPr>
          <w:rFonts w:cs="Times New Roman"/>
        </w:rPr>
        <w:t>Югр</w:t>
      </w:r>
      <w:r w:rsidR="000E4AA0" w:rsidRPr="00CD5C18">
        <w:rPr>
          <w:rFonts w:cs="Times New Roman"/>
        </w:rPr>
        <w:t>ы</w:t>
      </w:r>
      <w:r w:rsidRPr="00CD5C18">
        <w:rPr>
          <w:rFonts w:cs="Times New Roman"/>
        </w:rPr>
        <w:t>.</w:t>
      </w:r>
      <w:r w:rsidR="00456899" w:rsidRPr="00CD5C18">
        <w:rPr>
          <w:rFonts w:cs="Times New Roman"/>
        </w:rPr>
        <w:t xml:space="preserve"> </w:t>
      </w:r>
      <w:r w:rsidRPr="00CD5C18">
        <w:rPr>
          <w:rFonts w:cs="Times New Roman"/>
        </w:rPr>
        <w:t>В случае, если ра</w:t>
      </w:r>
      <w:r w:rsidRPr="00CD5C18">
        <w:rPr>
          <w:rFonts w:cs="Times New Roman"/>
        </w:rPr>
        <w:t>с</w:t>
      </w:r>
      <w:r w:rsidRPr="00CD5C18">
        <w:rPr>
          <w:rFonts w:cs="Times New Roman"/>
        </w:rPr>
        <w:t xml:space="preserve">четные показатели минимально допустимого уровня обеспеченности объектами местного значения </w:t>
      </w:r>
      <w:r w:rsidR="00DF66BE" w:rsidRPr="00CD5C18">
        <w:rPr>
          <w:rFonts w:cs="Times New Roman"/>
        </w:rPr>
        <w:t>сельского</w:t>
      </w:r>
      <w:r w:rsidRPr="00CD5C18">
        <w:rPr>
          <w:rFonts w:cs="Times New Roman"/>
        </w:rPr>
        <w:t xml:space="preserve"> поселения</w:t>
      </w:r>
      <w:r w:rsidR="00456899" w:rsidRPr="00CD5C18">
        <w:rPr>
          <w:rFonts w:cs="Times New Roman"/>
        </w:rPr>
        <w:t xml:space="preserve"> </w:t>
      </w:r>
      <w:r w:rsidRPr="00CD5C18">
        <w:rPr>
          <w:rFonts w:cs="Times New Roman"/>
        </w:rPr>
        <w:t xml:space="preserve">населения муниципального района, установленные МНГП </w:t>
      </w:r>
      <w:r w:rsidR="00DF66BE" w:rsidRPr="00CD5C18">
        <w:rPr>
          <w:rFonts w:cs="Times New Roman"/>
        </w:rPr>
        <w:t>сельского</w:t>
      </w:r>
      <w:r w:rsidRPr="00CD5C18">
        <w:rPr>
          <w:rFonts w:cs="Times New Roman"/>
        </w:rPr>
        <w:t xml:space="preserve"> поселения </w:t>
      </w:r>
      <w:r w:rsidR="008831EB" w:rsidRPr="00CD5C18">
        <w:rPr>
          <w:rFonts w:cs="Times New Roman"/>
        </w:rPr>
        <w:t>Малый Атлым</w:t>
      </w:r>
      <w:r w:rsidRPr="00CD5C18">
        <w:rPr>
          <w:rFonts w:cs="Times New Roman"/>
        </w:rPr>
        <w:t>, окажутся ниже уровня соответствующих предельных значений расчетных показателей, установленных РНГП ХМАО</w:t>
      </w:r>
      <w:r w:rsidR="00664E22" w:rsidRPr="00CD5C18">
        <w:rPr>
          <w:rFonts w:cs="Times New Roman"/>
        </w:rPr>
        <w:t xml:space="preserve"> </w:t>
      </w:r>
      <w:r w:rsidR="008A26E9" w:rsidRPr="00CD5C18">
        <w:rPr>
          <w:rFonts w:cs="Times New Roman"/>
        </w:rPr>
        <w:t>-</w:t>
      </w:r>
      <w:r w:rsidR="00664E22" w:rsidRPr="00CD5C18">
        <w:rPr>
          <w:rFonts w:cs="Times New Roman"/>
        </w:rPr>
        <w:t xml:space="preserve"> </w:t>
      </w:r>
      <w:r w:rsidR="000E4AA0" w:rsidRPr="00CD5C18">
        <w:rPr>
          <w:rFonts w:cs="Times New Roman"/>
        </w:rPr>
        <w:t>Югры</w:t>
      </w:r>
      <w:r w:rsidRPr="00CD5C18">
        <w:rPr>
          <w:rFonts w:cs="Times New Roman"/>
        </w:rPr>
        <w:t>, то применяются предельные расчетные показатели РНГП ХМАО</w:t>
      </w:r>
      <w:r w:rsidR="00664E22" w:rsidRPr="00CD5C18">
        <w:rPr>
          <w:rFonts w:cs="Times New Roman"/>
        </w:rPr>
        <w:t xml:space="preserve"> </w:t>
      </w:r>
      <w:r w:rsidR="008A26E9" w:rsidRPr="00CD5C18">
        <w:rPr>
          <w:rFonts w:cs="Times New Roman"/>
        </w:rPr>
        <w:t>-</w:t>
      </w:r>
      <w:r w:rsidR="00664E22" w:rsidRPr="00CD5C18">
        <w:rPr>
          <w:rFonts w:cs="Times New Roman"/>
        </w:rPr>
        <w:t xml:space="preserve"> </w:t>
      </w:r>
      <w:r w:rsidR="000E4AA0" w:rsidRPr="00CD5C18">
        <w:rPr>
          <w:rFonts w:cs="Times New Roman"/>
        </w:rPr>
        <w:t>Югры</w:t>
      </w:r>
      <w:r w:rsidRPr="00CD5C18">
        <w:rPr>
          <w:rFonts w:cs="Times New Roman"/>
        </w:rPr>
        <w:t>.</w:t>
      </w:r>
    </w:p>
    <w:p w:rsidR="00C73AE0" w:rsidRPr="00CD5C18" w:rsidRDefault="00C73AE0" w:rsidP="00B04C30">
      <w:pPr>
        <w:rPr>
          <w:rFonts w:cs="Times New Roman"/>
        </w:rPr>
      </w:pPr>
      <w:r w:rsidRPr="00CD5C18">
        <w:rPr>
          <w:rFonts w:cs="Times New Roman"/>
        </w:rPr>
        <w:t xml:space="preserve">МНГП </w:t>
      </w:r>
      <w:r w:rsidR="00DF66BE" w:rsidRPr="00CD5C18">
        <w:rPr>
          <w:rFonts w:cs="Times New Roman"/>
        </w:rPr>
        <w:t>сельского</w:t>
      </w:r>
      <w:r w:rsidRPr="00CD5C18">
        <w:rPr>
          <w:rFonts w:cs="Times New Roman"/>
        </w:rPr>
        <w:t xml:space="preserve"> поселения </w:t>
      </w:r>
      <w:r w:rsidR="008831EB" w:rsidRPr="00CD5C18">
        <w:rPr>
          <w:rFonts w:cs="Times New Roman"/>
        </w:rPr>
        <w:t>Малый Атлым</w:t>
      </w:r>
      <w:r w:rsidR="008A26E9" w:rsidRPr="00CD5C18">
        <w:rPr>
          <w:rFonts w:cs="Times New Roman"/>
        </w:rPr>
        <w:t xml:space="preserve"> </w:t>
      </w:r>
      <w:r w:rsidRPr="00CD5C18">
        <w:rPr>
          <w:rFonts w:cs="Times New Roman"/>
        </w:rPr>
        <w:t>имеют приоритет перед РНГП ХМАО</w:t>
      </w:r>
      <w:r w:rsidR="00664E22" w:rsidRPr="00CD5C18">
        <w:rPr>
          <w:rFonts w:cs="Times New Roman"/>
        </w:rPr>
        <w:t xml:space="preserve"> </w:t>
      </w:r>
      <w:r w:rsidR="008A26E9" w:rsidRPr="00CD5C18">
        <w:rPr>
          <w:rFonts w:cs="Times New Roman"/>
        </w:rPr>
        <w:t>-</w:t>
      </w:r>
      <w:r w:rsidR="00664E22" w:rsidRPr="00CD5C18">
        <w:rPr>
          <w:rFonts w:cs="Times New Roman"/>
        </w:rPr>
        <w:t xml:space="preserve"> </w:t>
      </w:r>
      <w:r w:rsidR="000E4AA0" w:rsidRPr="00CD5C18">
        <w:rPr>
          <w:rFonts w:cs="Times New Roman"/>
        </w:rPr>
        <w:t>Югры</w:t>
      </w:r>
      <w:r w:rsidRPr="00CD5C18">
        <w:rPr>
          <w:rFonts w:cs="Times New Roman"/>
        </w:rPr>
        <w:t xml:space="preserve"> в случае, если расчетные показатели</w:t>
      </w:r>
      <w:r w:rsidR="008A26E9" w:rsidRPr="00CD5C18">
        <w:rPr>
          <w:rFonts w:cs="Times New Roman"/>
        </w:rPr>
        <w:t xml:space="preserve"> </w:t>
      </w:r>
      <w:r w:rsidRPr="00CD5C18">
        <w:rPr>
          <w:rFonts w:cs="Times New Roman"/>
        </w:rPr>
        <w:t>максимально допустимого уровня территориал</w:t>
      </w:r>
      <w:r w:rsidRPr="00CD5C18">
        <w:rPr>
          <w:rFonts w:cs="Times New Roman"/>
        </w:rPr>
        <w:t>ь</w:t>
      </w:r>
      <w:r w:rsidRPr="00CD5C18">
        <w:rPr>
          <w:rFonts w:cs="Times New Roman"/>
        </w:rPr>
        <w:t xml:space="preserve">ной доступности объектов местного значения </w:t>
      </w:r>
      <w:r w:rsidR="00DF66BE" w:rsidRPr="00CD5C18">
        <w:rPr>
          <w:rFonts w:cs="Times New Roman"/>
        </w:rPr>
        <w:t>сельского</w:t>
      </w:r>
      <w:r w:rsidRPr="00CD5C18">
        <w:rPr>
          <w:rFonts w:cs="Times New Roman"/>
        </w:rPr>
        <w:t xml:space="preserve"> поселения</w:t>
      </w:r>
      <w:r w:rsidR="00664E22" w:rsidRPr="00CD5C18">
        <w:rPr>
          <w:rFonts w:cs="Times New Roman"/>
        </w:rPr>
        <w:t xml:space="preserve"> </w:t>
      </w:r>
      <w:r w:rsidRPr="00CD5C18">
        <w:rPr>
          <w:rFonts w:cs="Times New Roman"/>
        </w:rPr>
        <w:t>для населения муниц</w:t>
      </w:r>
      <w:r w:rsidRPr="00CD5C18">
        <w:rPr>
          <w:rFonts w:cs="Times New Roman"/>
        </w:rPr>
        <w:t>и</w:t>
      </w:r>
      <w:r w:rsidRPr="00CD5C18">
        <w:rPr>
          <w:rFonts w:cs="Times New Roman"/>
        </w:rPr>
        <w:t xml:space="preserve">пального района, установленные МНГП </w:t>
      </w:r>
      <w:r w:rsidR="00DF66BE" w:rsidRPr="00CD5C18">
        <w:rPr>
          <w:rFonts w:cs="Times New Roman"/>
        </w:rPr>
        <w:t>сельского</w:t>
      </w:r>
      <w:r w:rsidRPr="00CD5C18">
        <w:rPr>
          <w:rFonts w:cs="Times New Roman"/>
        </w:rPr>
        <w:t xml:space="preserve"> поселения </w:t>
      </w:r>
      <w:r w:rsidR="008831EB" w:rsidRPr="00CD5C18">
        <w:rPr>
          <w:rFonts w:cs="Times New Roman"/>
        </w:rPr>
        <w:t>Малый Атлым</w:t>
      </w:r>
      <w:r w:rsidR="00664E22" w:rsidRPr="00CD5C18">
        <w:rPr>
          <w:rFonts w:cs="Times New Roman"/>
        </w:rPr>
        <w:t xml:space="preserve"> </w:t>
      </w:r>
      <w:r w:rsidRPr="00CD5C18">
        <w:rPr>
          <w:rFonts w:cs="Times New Roman"/>
        </w:rPr>
        <w:t>ниже соответс</w:t>
      </w:r>
      <w:r w:rsidRPr="00CD5C18">
        <w:rPr>
          <w:rFonts w:cs="Times New Roman"/>
        </w:rPr>
        <w:t>т</w:t>
      </w:r>
      <w:r w:rsidRPr="00CD5C18">
        <w:rPr>
          <w:rFonts w:cs="Times New Roman"/>
        </w:rPr>
        <w:t>вующих предельных значений расчетных показателей, установленных РНГП ХМАО</w:t>
      </w:r>
      <w:r w:rsidR="00664E22" w:rsidRPr="00CD5C18">
        <w:rPr>
          <w:rFonts w:cs="Times New Roman"/>
        </w:rPr>
        <w:t xml:space="preserve"> - </w:t>
      </w:r>
      <w:r w:rsidR="000E4AA0" w:rsidRPr="00CD5C18">
        <w:rPr>
          <w:rFonts w:cs="Times New Roman"/>
        </w:rPr>
        <w:t>Югры</w:t>
      </w:r>
      <w:r w:rsidRPr="00CD5C18">
        <w:rPr>
          <w:rFonts w:cs="Times New Roman"/>
        </w:rPr>
        <w:t>.</w:t>
      </w:r>
      <w:r w:rsidR="00664E22" w:rsidRPr="00CD5C18">
        <w:rPr>
          <w:rFonts w:cs="Times New Roman"/>
        </w:rPr>
        <w:t xml:space="preserve"> </w:t>
      </w:r>
      <w:r w:rsidRPr="00CD5C18">
        <w:rPr>
          <w:rFonts w:cs="Times New Roman"/>
        </w:rPr>
        <w:t xml:space="preserve">В случае, если расчетные показатели максимально допустимого уровня территориальной доступности объектов местного значения </w:t>
      </w:r>
      <w:r w:rsidR="00DF66BE" w:rsidRPr="00CD5C18">
        <w:rPr>
          <w:rFonts w:cs="Times New Roman"/>
        </w:rPr>
        <w:t>сельского</w:t>
      </w:r>
      <w:r w:rsidRPr="00CD5C18">
        <w:rPr>
          <w:rFonts w:cs="Times New Roman"/>
        </w:rPr>
        <w:t xml:space="preserve"> поселения</w:t>
      </w:r>
      <w:r w:rsidR="00664E22" w:rsidRPr="00CD5C18">
        <w:rPr>
          <w:rFonts w:cs="Times New Roman"/>
        </w:rPr>
        <w:t xml:space="preserve"> </w:t>
      </w:r>
      <w:r w:rsidRPr="00CD5C18">
        <w:rPr>
          <w:rFonts w:cs="Times New Roman"/>
        </w:rPr>
        <w:t>для населения муниципальн</w:t>
      </w:r>
      <w:r w:rsidRPr="00CD5C18">
        <w:rPr>
          <w:rFonts w:cs="Times New Roman"/>
        </w:rPr>
        <w:t>о</w:t>
      </w:r>
      <w:r w:rsidRPr="00CD5C18">
        <w:rPr>
          <w:rFonts w:cs="Times New Roman"/>
        </w:rPr>
        <w:t xml:space="preserve">го района, установленные МНГП </w:t>
      </w:r>
      <w:r w:rsidR="00DF66BE" w:rsidRPr="00CD5C18">
        <w:rPr>
          <w:rFonts w:cs="Times New Roman"/>
        </w:rPr>
        <w:t>сельского</w:t>
      </w:r>
      <w:r w:rsidRPr="00CD5C18">
        <w:rPr>
          <w:rFonts w:cs="Times New Roman"/>
        </w:rPr>
        <w:t xml:space="preserve"> поселения </w:t>
      </w:r>
      <w:r w:rsidR="008831EB" w:rsidRPr="00CD5C18">
        <w:rPr>
          <w:rFonts w:cs="Times New Roman"/>
        </w:rPr>
        <w:t>Малый Атлым</w:t>
      </w:r>
      <w:r w:rsidRPr="00CD5C18">
        <w:rPr>
          <w:rFonts w:cs="Times New Roman"/>
        </w:rPr>
        <w:t>, окажутся выше уровня соответствующих предельных значений расчетных показателей, установленных РНГП ХМАО</w:t>
      </w:r>
      <w:r w:rsidR="00664E22" w:rsidRPr="00CD5C18">
        <w:rPr>
          <w:rFonts w:cs="Times New Roman"/>
        </w:rPr>
        <w:t xml:space="preserve"> - </w:t>
      </w:r>
      <w:r w:rsidR="000E4AA0" w:rsidRPr="00CD5C18">
        <w:rPr>
          <w:rFonts w:cs="Times New Roman"/>
        </w:rPr>
        <w:t>Югры</w:t>
      </w:r>
      <w:r w:rsidRPr="00CD5C18">
        <w:rPr>
          <w:rFonts w:cs="Times New Roman"/>
        </w:rPr>
        <w:t>, то применяются предельные расчетные показатели РНГП ХМАО</w:t>
      </w:r>
      <w:r w:rsidR="00664E22" w:rsidRPr="00CD5C18">
        <w:rPr>
          <w:rFonts w:cs="Times New Roman"/>
        </w:rPr>
        <w:t xml:space="preserve"> - </w:t>
      </w:r>
      <w:r w:rsidR="000E4AA0" w:rsidRPr="00CD5C18">
        <w:rPr>
          <w:rFonts w:cs="Times New Roman"/>
        </w:rPr>
        <w:t>Югры</w:t>
      </w:r>
      <w:r w:rsidRPr="00CD5C18">
        <w:rPr>
          <w:rFonts w:cs="Times New Roman"/>
        </w:rPr>
        <w:t>.</w:t>
      </w:r>
    </w:p>
    <w:p w:rsidR="00C73AE0" w:rsidRPr="00B04C30" w:rsidRDefault="00C73AE0" w:rsidP="00B04C30">
      <w:pPr>
        <w:pStyle w:val="aff8"/>
        <w:rPr>
          <w:lang w:val="ru-RU"/>
        </w:rPr>
      </w:pPr>
      <w:r w:rsidRPr="00CD5C18">
        <w:rPr>
          <w:lang w:val="ru-RU"/>
        </w:rPr>
        <w:t>При отмене и (или) изменении действующих нормативных документов Российской Федерации и (или) Ханты-Мансийского автономного округа – Югры, в том числе тех, треб</w:t>
      </w:r>
      <w:r w:rsidRPr="00CD5C18">
        <w:rPr>
          <w:lang w:val="ru-RU"/>
        </w:rPr>
        <w:t>о</w:t>
      </w:r>
      <w:r w:rsidRPr="00CD5C18">
        <w:rPr>
          <w:lang w:val="ru-RU"/>
        </w:rPr>
        <w:t>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bookmarkEnd w:id="2"/>
    <w:bookmarkEnd w:id="3"/>
    <w:bookmarkEnd w:id="82"/>
    <w:bookmarkEnd w:id="83"/>
    <w:bookmarkEnd w:id="84"/>
    <w:bookmarkEnd w:id="85"/>
    <w:bookmarkEnd w:id="86"/>
    <w:p w:rsidR="00C73AE0" w:rsidRPr="00B04C30" w:rsidRDefault="00C73AE0" w:rsidP="00B04C30">
      <w:pPr>
        <w:rPr>
          <w:rFonts w:cs="Times New Roman"/>
        </w:rPr>
      </w:pPr>
    </w:p>
    <w:p w:rsidR="00FA2B44" w:rsidRPr="00B04C30" w:rsidRDefault="00FA2B44" w:rsidP="00B04C30">
      <w:pPr>
        <w:rPr>
          <w:rFonts w:cs="Times New Roman"/>
        </w:rPr>
      </w:pPr>
    </w:p>
    <w:sectPr w:rsidR="00FA2B44" w:rsidRPr="00B04C30" w:rsidSect="00726707">
      <w:headerReference w:type="default" r:id="rId13"/>
      <w:footerReference w:type="default" r:id="rId14"/>
      <w:pgSz w:w="11906" w:h="16838"/>
      <w:pgMar w:top="284" w:right="851" w:bottom="1134" w:left="1418"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AF8" w:rsidRDefault="00063AF8" w:rsidP="00B04C30">
      <w:r>
        <w:separator/>
      </w:r>
    </w:p>
  </w:endnote>
  <w:endnote w:type="continuationSeparator" w:id="1">
    <w:p w:rsidR="00063AF8" w:rsidRDefault="00063AF8" w:rsidP="00B0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07" w:rsidRDefault="00726707" w:rsidP="00E44CF2">
    <w:pPr>
      <w:pStyle w:val="afb"/>
      <w:ind w:firstLine="0"/>
      <w:jc w:val="right"/>
    </w:pPr>
    <w:r>
      <w:t>_____________________________________________________________________________________________</w:t>
    </w:r>
  </w:p>
  <w:p w:rsidR="00726707" w:rsidRDefault="00451518" w:rsidP="00E44CF2">
    <w:pPr>
      <w:pStyle w:val="afb"/>
      <w:ind w:firstLine="0"/>
    </w:pPr>
    <w:sdt>
      <w:sdtPr>
        <w:id w:val="13386711"/>
        <w:docPartObj>
          <w:docPartGallery w:val="Page Numbers (Bottom of Page)"/>
          <w:docPartUnique/>
        </w:docPartObj>
      </w:sdtPr>
      <w:sdtContent>
        <w:r w:rsidR="00726707">
          <w:t xml:space="preserve"> </w:t>
        </w:r>
        <w:r w:rsidR="00726707">
          <w:tab/>
        </w:r>
        <w:r w:rsidR="00726707">
          <w:tab/>
        </w:r>
        <w:fldSimple w:instr=" PAGE   \* MERGEFORMAT ">
          <w:r w:rsidR="00A629B9">
            <w:rPr>
              <w:noProof/>
            </w:rPr>
            <w:t>57</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AF8" w:rsidRDefault="00063AF8" w:rsidP="00B04C30">
      <w:r>
        <w:separator/>
      </w:r>
    </w:p>
  </w:footnote>
  <w:footnote w:type="continuationSeparator" w:id="1">
    <w:p w:rsidR="00063AF8" w:rsidRDefault="00063AF8" w:rsidP="00B0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07" w:rsidRDefault="00726707" w:rsidP="00726707">
    <w:pPr>
      <w:jc w:val="right"/>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p>
  <w:p w:rsidR="00726707" w:rsidRDefault="00726707" w:rsidP="00E44CF2">
    <w:pPr>
      <w:pStyle w:val="af9"/>
      <w:pBdr>
        <w:bottom w:val="inset" w:sz="6" w:space="1" w:color="auto"/>
      </w:pBdr>
      <w:spacing w:line="360" w:lineRule="auto"/>
      <w:ind w:firstLine="0"/>
      <w:jc w:val="center"/>
      <w:rPr>
        <w:rFonts w:cs="Times New Roman"/>
        <w:sz w:val="20"/>
        <w:szCs w:val="20"/>
      </w:rPr>
    </w:pPr>
  </w:p>
  <w:p w:rsidR="00726707" w:rsidRDefault="0072670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nsid w:val="0407231C"/>
    <w:multiLevelType w:val="hybridMultilevel"/>
    <w:tmpl w:val="6A2A315C"/>
    <w:lvl w:ilvl="0" w:tplc="646E3EAE">
      <w:numFmt w:val="bullet"/>
      <w:lvlText w:val="-"/>
      <w:lvlJc w:val="left"/>
      <w:pPr>
        <w:ind w:left="1429" w:hanging="360"/>
      </w:pPr>
      <w:rPr>
        <w:rFonts w:ascii="Times New Roman" w:eastAsia="Times New Roman" w:hAnsi="Times New Roman" w:cs="Times New Roman" w:hint="default"/>
        <w:spacing w:val="-13"/>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5B61EA"/>
    <w:multiLevelType w:val="hybridMultilevel"/>
    <w:tmpl w:val="27F4241C"/>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382165A"/>
    <w:multiLevelType w:val="hybridMultilevel"/>
    <w:tmpl w:val="5AF022EC"/>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6C31C6"/>
    <w:multiLevelType w:val="hybridMultilevel"/>
    <w:tmpl w:val="85164700"/>
    <w:lvl w:ilvl="0" w:tplc="DDD85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nsid w:val="2E2F7F01"/>
    <w:multiLevelType w:val="hybridMultilevel"/>
    <w:tmpl w:val="58DE9612"/>
    <w:lvl w:ilvl="0" w:tplc="646E3EAE">
      <w:numFmt w:val="bullet"/>
      <w:lvlText w:val="-"/>
      <w:lvlJc w:val="left"/>
      <w:pPr>
        <w:ind w:left="1429" w:hanging="360"/>
      </w:pPr>
      <w:rPr>
        <w:rFonts w:ascii="Times New Roman" w:eastAsia="Times New Roman" w:hAnsi="Times New Roman" w:cs="Times New Roman" w:hint="default"/>
        <w:spacing w:val="-13"/>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2022B2"/>
    <w:multiLevelType w:val="hybridMultilevel"/>
    <w:tmpl w:val="5C2ECA4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37877961"/>
    <w:multiLevelType w:val="hybridMultilevel"/>
    <w:tmpl w:val="8BA498D0"/>
    <w:lvl w:ilvl="0" w:tplc="DDD85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C152312"/>
    <w:multiLevelType w:val="hybridMultilevel"/>
    <w:tmpl w:val="404CF40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2171A4"/>
    <w:multiLevelType w:val="hybridMultilevel"/>
    <w:tmpl w:val="C7B8853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1C2817"/>
    <w:multiLevelType w:val="hybridMultilevel"/>
    <w:tmpl w:val="4678FC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CB87B16"/>
    <w:multiLevelType w:val="hybridMultilevel"/>
    <w:tmpl w:val="1E38B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nsid w:val="54BB5D53"/>
    <w:multiLevelType w:val="hybridMultilevel"/>
    <w:tmpl w:val="B62087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BD21A6"/>
    <w:multiLevelType w:val="hybridMultilevel"/>
    <w:tmpl w:val="1B782F9A"/>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AF13F2"/>
    <w:multiLevelType w:val="hybridMultilevel"/>
    <w:tmpl w:val="4798E2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5CC074B2"/>
    <w:multiLevelType w:val="hybridMultilevel"/>
    <w:tmpl w:val="FC0AD8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nsid w:val="64A96586"/>
    <w:multiLevelType w:val="hybridMultilevel"/>
    <w:tmpl w:val="176A861E"/>
    <w:lvl w:ilvl="0" w:tplc="F5C0899E">
      <w:start w:val="1"/>
      <w:numFmt w:val="bullet"/>
      <w:lvlText w:val=""/>
      <w:lvlJc w:val="left"/>
      <w:pPr>
        <w:ind w:left="68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53D28F1"/>
    <w:multiLevelType w:val="hybridMultilevel"/>
    <w:tmpl w:val="882A2EDA"/>
    <w:lvl w:ilvl="0" w:tplc="D9343D1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397E90"/>
    <w:multiLevelType w:val="hybridMultilevel"/>
    <w:tmpl w:val="74484C4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4">
    <w:nsid w:val="725322B5"/>
    <w:multiLevelType w:val="hybridMultilevel"/>
    <w:tmpl w:val="849A904A"/>
    <w:lvl w:ilvl="0" w:tplc="EEF6FA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2987D4B"/>
    <w:multiLevelType w:val="hybridMultilevel"/>
    <w:tmpl w:val="E7A0792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514450"/>
    <w:multiLevelType w:val="hybridMultilevel"/>
    <w:tmpl w:val="846C9A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49128F"/>
    <w:multiLevelType w:val="hybridMultilevel"/>
    <w:tmpl w:val="58087DAC"/>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F4017D"/>
    <w:multiLevelType w:val="multilevel"/>
    <w:tmpl w:val="021ADF3C"/>
    <w:lvl w:ilvl="0">
      <w:start w:val="1"/>
      <w:numFmt w:val="decimal"/>
      <w:lvlText w:val="%1."/>
      <w:lvlJc w:val="left"/>
      <w:pPr>
        <w:ind w:left="1140" w:hanging="78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D074B89"/>
    <w:multiLevelType w:val="hybridMultilevel"/>
    <w:tmpl w:val="1492949E"/>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8"/>
  </w:num>
  <w:num w:numId="4">
    <w:abstractNumId w:val="21"/>
  </w:num>
  <w:num w:numId="5">
    <w:abstractNumId w:val="33"/>
  </w:num>
  <w:num w:numId="6">
    <w:abstractNumId w:val="28"/>
  </w:num>
  <w:num w:numId="7">
    <w:abstractNumId w:val="0"/>
  </w:num>
  <w:num w:numId="8">
    <w:abstractNumId w:val="3"/>
  </w:num>
  <w:num w:numId="9">
    <w:abstractNumId w:val="18"/>
  </w:num>
  <w:num w:numId="10">
    <w:abstractNumId w:val="17"/>
  </w:num>
  <w:num w:numId="11">
    <w:abstractNumId w:val="13"/>
  </w:num>
  <w:num w:numId="12">
    <w:abstractNumId w:val="4"/>
  </w:num>
  <w:num w:numId="13">
    <w:abstractNumId w:val="26"/>
  </w:num>
  <w:num w:numId="14">
    <w:abstractNumId w:val="31"/>
  </w:num>
  <w:num w:numId="15">
    <w:abstractNumId w:val="14"/>
  </w:num>
  <w:num w:numId="16">
    <w:abstractNumId w:val="11"/>
  </w:num>
  <w:num w:numId="17">
    <w:abstractNumId w:val="25"/>
  </w:num>
  <w:num w:numId="18">
    <w:abstractNumId w:val="16"/>
  </w:num>
  <w:num w:numId="19">
    <w:abstractNumId w:val="32"/>
  </w:num>
  <w:num w:numId="20">
    <w:abstractNumId w:val="37"/>
  </w:num>
  <w:num w:numId="21">
    <w:abstractNumId w:val="29"/>
  </w:num>
  <w:num w:numId="22">
    <w:abstractNumId w:val="5"/>
  </w:num>
  <w:num w:numId="23">
    <w:abstractNumId w:val="10"/>
  </w:num>
  <w:num w:numId="24">
    <w:abstractNumId w:val="15"/>
  </w:num>
  <w:num w:numId="25">
    <w:abstractNumId w:val="38"/>
  </w:num>
  <w:num w:numId="26">
    <w:abstractNumId w:val="34"/>
  </w:num>
  <w:num w:numId="27">
    <w:abstractNumId w:val="39"/>
  </w:num>
  <w:num w:numId="28">
    <w:abstractNumId w:val="20"/>
  </w:num>
  <w:num w:numId="29">
    <w:abstractNumId w:val="6"/>
  </w:num>
  <w:num w:numId="30">
    <w:abstractNumId w:val="19"/>
  </w:num>
  <w:num w:numId="31">
    <w:abstractNumId w:val="23"/>
  </w:num>
  <w:num w:numId="32">
    <w:abstractNumId w:val="36"/>
  </w:num>
  <w:num w:numId="33">
    <w:abstractNumId w:val="12"/>
  </w:num>
  <w:num w:numId="34">
    <w:abstractNumId w:val="27"/>
  </w:num>
  <w:num w:numId="35">
    <w:abstractNumId w:val="2"/>
  </w:num>
  <w:num w:numId="36">
    <w:abstractNumId w:val="35"/>
  </w:num>
  <w:num w:numId="37">
    <w:abstractNumId w:val="24"/>
  </w:num>
  <w:num w:numId="38">
    <w:abstractNumId w:val="30"/>
  </w:num>
  <w:num w:numId="39">
    <w:abstractNumId w:val="1"/>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drawingGridHorizontalSpacing w:val="110"/>
  <w:drawingGridVerticalSpacing w:val="299"/>
  <w:displayHorizontalDrawingGridEvery w:val="2"/>
  <w:characterSpacingControl w:val="doNotCompress"/>
  <w:footnotePr>
    <w:footnote w:id="0"/>
    <w:footnote w:id="1"/>
  </w:footnotePr>
  <w:endnotePr>
    <w:endnote w:id="0"/>
    <w:endnote w:id="1"/>
  </w:endnotePr>
  <w:compat/>
  <w:rsids>
    <w:rsidRoot w:val="00C73AE0"/>
    <w:rsid w:val="0000008A"/>
    <w:rsid w:val="00013B89"/>
    <w:rsid w:val="00017704"/>
    <w:rsid w:val="000179A7"/>
    <w:rsid w:val="0002023A"/>
    <w:rsid w:val="00021364"/>
    <w:rsid w:val="000256DC"/>
    <w:rsid w:val="00050603"/>
    <w:rsid w:val="00051A6A"/>
    <w:rsid w:val="0005595D"/>
    <w:rsid w:val="00055FC6"/>
    <w:rsid w:val="00062905"/>
    <w:rsid w:val="00063AF8"/>
    <w:rsid w:val="00064509"/>
    <w:rsid w:val="00064DF6"/>
    <w:rsid w:val="00070100"/>
    <w:rsid w:val="000728B4"/>
    <w:rsid w:val="0007577A"/>
    <w:rsid w:val="00081CD0"/>
    <w:rsid w:val="000932BA"/>
    <w:rsid w:val="000932F4"/>
    <w:rsid w:val="00093AB5"/>
    <w:rsid w:val="00094D92"/>
    <w:rsid w:val="00096D8D"/>
    <w:rsid w:val="000A34FB"/>
    <w:rsid w:val="000A4608"/>
    <w:rsid w:val="000A521B"/>
    <w:rsid w:val="000A61F0"/>
    <w:rsid w:val="000A7EED"/>
    <w:rsid w:val="000B1333"/>
    <w:rsid w:val="000B7613"/>
    <w:rsid w:val="000C4F79"/>
    <w:rsid w:val="000C63B7"/>
    <w:rsid w:val="000D24F9"/>
    <w:rsid w:val="000D51FC"/>
    <w:rsid w:val="000D684C"/>
    <w:rsid w:val="000D6A3E"/>
    <w:rsid w:val="000D6DDC"/>
    <w:rsid w:val="000D72DF"/>
    <w:rsid w:val="000E10FD"/>
    <w:rsid w:val="000E28D6"/>
    <w:rsid w:val="000E4AA0"/>
    <w:rsid w:val="000E5F48"/>
    <w:rsid w:val="000F0EF1"/>
    <w:rsid w:val="000F2D67"/>
    <w:rsid w:val="000F7312"/>
    <w:rsid w:val="000F7A1A"/>
    <w:rsid w:val="0011105C"/>
    <w:rsid w:val="00113E2A"/>
    <w:rsid w:val="0011520B"/>
    <w:rsid w:val="001211F4"/>
    <w:rsid w:val="00121D63"/>
    <w:rsid w:val="0013168A"/>
    <w:rsid w:val="00135093"/>
    <w:rsid w:val="00141041"/>
    <w:rsid w:val="00142528"/>
    <w:rsid w:val="00142C8F"/>
    <w:rsid w:val="001555B9"/>
    <w:rsid w:val="00156F0B"/>
    <w:rsid w:val="0017074E"/>
    <w:rsid w:val="00170E4D"/>
    <w:rsid w:val="00171086"/>
    <w:rsid w:val="00171215"/>
    <w:rsid w:val="00180FB6"/>
    <w:rsid w:val="001833FD"/>
    <w:rsid w:val="00191FD0"/>
    <w:rsid w:val="00192EA8"/>
    <w:rsid w:val="001937C0"/>
    <w:rsid w:val="00193B6E"/>
    <w:rsid w:val="001A1B1C"/>
    <w:rsid w:val="001A5485"/>
    <w:rsid w:val="001B0CBF"/>
    <w:rsid w:val="001B3A34"/>
    <w:rsid w:val="001C0F47"/>
    <w:rsid w:val="001C5CD8"/>
    <w:rsid w:val="001C66A3"/>
    <w:rsid w:val="001D1CD3"/>
    <w:rsid w:val="001D3032"/>
    <w:rsid w:val="001E09C1"/>
    <w:rsid w:val="001E4616"/>
    <w:rsid w:val="001E73CE"/>
    <w:rsid w:val="001F0634"/>
    <w:rsid w:val="001F3F63"/>
    <w:rsid w:val="001F4E6E"/>
    <w:rsid w:val="001F540B"/>
    <w:rsid w:val="001F7751"/>
    <w:rsid w:val="0020206D"/>
    <w:rsid w:val="00210380"/>
    <w:rsid w:val="002106BF"/>
    <w:rsid w:val="00212D15"/>
    <w:rsid w:val="0021480D"/>
    <w:rsid w:val="002214A5"/>
    <w:rsid w:val="0022211F"/>
    <w:rsid w:val="00222F0C"/>
    <w:rsid w:val="00224EDC"/>
    <w:rsid w:val="00233AEE"/>
    <w:rsid w:val="00233F09"/>
    <w:rsid w:val="00240F5F"/>
    <w:rsid w:val="00242EED"/>
    <w:rsid w:val="00243120"/>
    <w:rsid w:val="00243B4B"/>
    <w:rsid w:val="00247DCD"/>
    <w:rsid w:val="002513DC"/>
    <w:rsid w:val="00253C31"/>
    <w:rsid w:val="0026158F"/>
    <w:rsid w:val="00261987"/>
    <w:rsid w:val="002647CA"/>
    <w:rsid w:val="002652F9"/>
    <w:rsid w:val="0026582D"/>
    <w:rsid w:val="00265DEA"/>
    <w:rsid w:val="002722AD"/>
    <w:rsid w:val="00274337"/>
    <w:rsid w:val="0028166D"/>
    <w:rsid w:val="00285B3B"/>
    <w:rsid w:val="00287D48"/>
    <w:rsid w:val="00291A66"/>
    <w:rsid w:val="00293B10"/>
    <w:rsid w:val="002A0D66"/>
    <w:rsid w:val="002A2B9C"/>
    <w:rsid w:val="002B0D92"/>
    <w:rsid w:val="002B7BE3"/>
    <w:rsid w:val="002D1FC3"/>
    <w:rsid w:val="002E048B"/>
    <w:rsid w:val="002E08CC"/>
    <w:rsid w:val="002E1810"/>
    <w:rsid w:val="002F3693"/>
    <w:rsid w:val="002F699F"/>
    <w:rsid w:val="0030239D"/>
    <w:rsid w:val="00312390"/>
    <w:rsid w:val="0031339B"/>
    <w:rsid w:val="00324191"/>
    <w:rsid w:val="0032771B"/>
    <w:rsid w:val="0033070F"/>
    <w:rsid w:val="003326D9"/>
    <w:rsid w:val="00333492"/>
    <w:rsid w:val="003368CC"/>
    <w:rsid w:val="00344648"/>
    <w:rsid w:val="00346827"/>
    <w:rsid w:val="003507DE"/>
    <w:rsid w:val="003539F6"/>
    <w:rsid w:val="00355219"/>
    <w:rsid w:val="0035523C"/>
    <w:rsid w:val="00356F63"/>
    <w:rsid w:val="0036182E"/>
    <w:rsid w:val="00365E88"/>
    <w:rsid w:val="00366D9A"/>
    <w:rsid w:val="00372B46"/>
    <w:rsid w:val="00373E48"/>
    <w:rsid w:val="00374263"/>
    <w:rsid w:val="00374B38"/>
    <w:rsid w:val="00375A90"/>
    <w:rsid w:val="00376522"/>
    <w:rsid w:val="0038036A"/>
    <w:rsid w:val="0038143D"/>
    <w:rsid w:val="00381D78"/>
    <w:rsid w:val="003830B7"/>
    <w:rsid w:val="0038497F"/>
    <w:rsid w:val="00385BCA"/>
    <w:rsid w:val="00386C8C"/>
    <w:rsid w:val="003878A6"/>
    <w:rsid w:val="003909EB"/>
    <w:rsid w:val="00390C8A"/>
    <w:rsid w:val="0039162B"/>
    <w:rsid w:val="00396374"/>
    <w:rsid w:val="003A04D8"/>
    <w:rsid w:val="003A781B"/>
    <w:rsid w:val="003B2176"/>
    <w:rsid w:val="003B3938"/>
    <w:rsid w:val="003B4291"/>
    <w:rsid w:val="003B59F8"/>
    <w:rsid w:val="003B6220"/>
    <w:rsid w:val="003C36B1"/>
    <w:rsid w:val="003C60D7"/>
    <w:rsid w:val="003C6C95"/>
    <w:rsid w:val="003C6E91"/>
    <w:rsid w:val="003C7138"/>
    <w:rsid w:val="003E4E5D"/>
    <w:rsid w:val="003F0FDC"/>
    <w:rsid w:val="003F409E"/>
    <w:rsid w:val="003F563C"/>
    <w:rsid w:val="003F6124"/>
    <w:rsid w:val="003F7F99"/>
    <w:rsid w:val="004005CA"/>
    <w:rsid w:val="00405840"/>
    <w:rsid w:val="004064CC"/>
    <w:rsid w:val="00411524"/>
    <w:rsid w:val="00413983"/>
    <w:rsid w:val="004143B4"/>
    <w:rsid w:val="00415C99"/>
    <w:rsid w:val="00416DE9"/>
    <w:rsid w:val="0042392B"/>
    <w:rsid w:val="00424904"/>
    <w:rsid w:val="004311B7"/>
    <w:rsid w:val="0043244B"/>
    <w:rsid w:val="00433602"/>
    <w:rsid w:val="00433FDE"/>
    <w:rsid w:val="004363F8"/>
    <w:rsid w:val="00440543"/>
    <w:rsid w:val="00447386"/>
    <w:rsid w:val="00451518"/>
    <w:rsid w:val="004527DF"/>
    <w:rsid w:val="00455255"/>
    <w:rsid w:val="0045675A"/>
    <w:rsid w:val="00456899"/>
    <w:rsid w:val="004568FD"/>
    <w:rsid w:val="00462554"/>
    <w:rsid w:val="00464DC9"/>
    <w:rsid w:val="00465EFC"/>
    <w:rsid w:val="00470CA9"/>
    <w:rsid w:val="004755DA"/>
    <w:rsid w:val="00475CEB"/>
    <w:rsid w:val="00477770"/>
    <w:rsid w:val="00480FB8"/>
    <w:rsid w:val="004825D2"/>
    <w:rsid w:val="00491CA8"/>
    <w:rsid w:val="00494A6F"/>
    <w:rsid w:val="00495913"/>
    <w:rsid w:val="004A41B0"/>
    <w:rsid w:val="004A48F5"/>
    <w:rsid w:val="004A704F"/>
    <w:rsid w:val="004A7F3F"/>
    <w:rsid w:val="004C0C21"/>
    <w:rsid w:val="004C13EA"/>
    <w:rsid w:val="004C2799"/>
    <w:rsid w:val="004C2B81"/>
    <w:rsid w:val="004C3B04"/>
    <w:rsid w:val="004C5A51"/>
    <w:rsid w:val="004C76D3"/>
    <w:rsid w:val="004D3FE9"/>
    <w:rsid w:val="004D5F82"/>
    <w:rsid w:val="004D617E"/>
    <w:rsid w:val="004E2BB8"/>
    <w:rsid w:val="004F0F44"/>
    <w:rsid w:val="004F335E"/>
    <w:rsid w:val="004F574D"/>
    <w:rsid w:val="004F6429"/>
    <w:rsid w:val="0050406E"/>
    <w:rsid w:val="0050745B"/>
    <w:rsid w:val="00512BB4"/>
    <w:rsid w:val="00522C1B"/>
    <w:rsid w:val="005264FA"/>
    <w:rsid w:val="00527A24"/>
    <w:rsid w:val="00527CE1"/>
    <w:rsid w:val="00531617"/>
    <w:rsid w:val="005341D5"/>
    <w:rsid w:val="00534469"/>
    <w:rsid w:val="00543A31"/>
    <w:rsid w:val="00546724"/>
    <w:rsid w:val="005607D9"/>
    <w:rsid w:val="00561159"/>
    <w:rsid w:val="0056681C"/>
    <w:rsid w:val="00566CC1"/>
    <w:rsid w:val="005707CB"/>
    <w:rsid w:val="00573425"/>
    <w:rsid w:val="00573829"/>
    <w:rsid w:val="005877D3"/>
    <w:rsid w:val="00594541"/>
    <w:rsid w:val="005A1BFC"/>
    <w:rsid w:val="005A36A1"/>
    <w:rsid w:val="005B0863"/>
    <w:rsid w:val="005B31DC"/>
    <w:rsid w:val="005B46CC"/>
    <w:rsid w:val="005B5BF1"/>
    <w:rsid w:val="005B6DB4"/>
    <w:rsid w:val="005C0B51"/>
    <w:rsid w:val="005C0D1E"/>
    <w:rsid w:val="005C1D9D"/>
    <w:rsid w:val="005C2617"/>
    <w:rsid w:val="005C2786"/>
    <w:rsid w:val="005D523D"/>
    <w:rsid w:val="005E1D00"/>
    <w:rsid w:val="005E4A08"/>
    <w:rsid w:val="005F102E"/>
    <w:rsid w:val="005F2BFE"/>
    <w:rsid w:val="005F4C7E"/>
    <w:rsid w:val="005F606A"/>
    <w:rsid w:val="005F7A30"/>
    <w:rsid w:val="006026F5"/>
    <w:rsid w:val="00605C1E"/>
    <w:rsid w:val="006200BC"/>
    <w:rsid w:val="00622598"/>
    <w:rsid w:val="0063702B"/>
    <w:rsid w:val="006437AD"/>
    <w:rsid w:val="006513AB"/>
    <w:rsid w:val="00655A1F"/>
    <w:rsid w:val="0065737B"/>
    <w:rsid w:val="006612E3"/>
    <w:rsid w:val="00662D56"/>
    <w:rsid w:val="00663706"/>
    <w:rsid w:val="0066446A"/>
    <w:rsid w:val="0066447A"/>
    <w:rsid w:val="0066477B"/>
    <w:rsid w:val="00664E22"/>
    <w:rsid w:val="00665DF7"/>
    <w:rsid w:val="0068567B"/>
    <w:rsid w:val="00694EAC"/>
    <w:rsid w:val="00696654"/>
    <w:rsid w:val="00697916"/>
    <w:rsid w:val="006A0521"/>
    <w:rsid w:val="006A1ACD"/>
    <w:rsid w:val="006A2F21"/>
    <w:rsid w:val="006A7AEA"/>
    <w:rsid w:val="006B603C"/>
    <w:rsid w:val="006B61B3"/>
    <w:rsid w:val="006B6487"/>
    <w:rsid w:val="006D0CDA"/>
    <w:rsid w:val="006E4A13"/>
    <w:rsid w:val="006F041F"/>
    <w:rsid w:val="006F3787"/>
    <w:rsid w:val="006F5821"/>
    <w:rsid w:val="006F7E17"/>
    <w:rsid w:val="00702F03"/>
    <w:rsid w:val="00703EEF"/>
    <w:rsid w:val="0071270E"/>
    <w:rsid w:val="00713A66"/>
    <w:rsid w:val="00714B7E"/>
    <w:rsid w:val="0072117C"/>
    <w:rsid w:val="00726707"/>
    <w:rsid w:val="00727270"/>
    <w:rsid w:val="0073757A"/>
    <w:rsid w:val="00737669"/>
    <w:rsid w:val="00740493"/>
    <w:rsid w:val="00742231"/>
    <w:rsid w:val="00743604"/>
    <w:rsid w:val="00744847"/>
    <w:rsid w:val="00752954"/>
    <w:rsid w:val="00754A3C"/>
    <w:rsid w:val="00763FC9"/>
    <w:rsid w:val="00765C88"/>
    <w:rsid w:val="007660D0"/>
    <w:rsid w:val="007701D3"/>
    <w:rsid w:val="007705DA"/>
    <w:rsid w:val="00770C97"/>
    <w:rsid w:val="00771FD8"/>
    <w:rsid w:val="00785E3C"/>
    <w:rsid w:val="007870A3"/>
    <w:rsid w:val="007870F7"/>
    <w:rsid w:val="00790AA3"/>
    <w:rsid w:val="00791A4A"/>
    <w:rsid w:val="007975BC"/>
    <w:rsid w:val="007A1CF4"/>
    <w:rsid w:val="007A41F5"/>
    <w:rsid w:val="007A66EA"/>
    <w:rsid w:val="007A781E"/>
    <w:rsid w:val="007B2F7A"/>
    <w:rsid w:val="007B455E"/>
    <w:rsid w:val="007D004E"/>
    <w:rsid w:val="007D4DF6"/>
    <w:rsid w:val="007D5219"/>
    <w:rsid w:val="007D793C"/>
    <w:rsid w:val="007E062A"/>
    <w:rsid w:val="007E1650"/>
    <w:rsid w:val="007E4EBB"/>
    <w:rsid w:val="007E616B"/>
    <w:rsid w:val="007F28AD"/>
    <w:rsid w:val="007F6FB1"/>
    <w:rsid w:val="00803827"/>
    <w:rsid w:val="0080404C"/>
    <w:rsid w:val="00806F5C"/>
    <w:rsid w:val="0080755B"/>
    <w:rsid w:val="00811051"/>
    <w:rsid w:val="008142EB"/>
    <w:rsid w:val="00814587"/>
    <w:rsid w:val="00816ED4"/>
    <w:rsid w:val="00822256"/>
    <w:rsid w:val="00833FFF"/>
    <w:rsid w:val="00834B3C"/>
    <w:rsid w:val="0084184A"/>
    <w:rsid w:val="00862B65"/>
    <w:rsid w:val="00863963"/>
    <w:rsid w:val="0087335B"/>
    <w:rsid w:val="0088161E"/>
    <w:rsid w:val="0088248B"/>
    <w:rsid w:val="008831EB"/>
    <w:rsid w:val="008837D7"/>
    <w:rsid w:val="008872EB"/>
    <w:rsid w:val="0089042F"/>
    <w:rsid w:val="00897355"/>
    <w:rsid w:val="008A26E9"/>
    <w:rsid w:val="008A3102"/>
    <w:rsid w:val="008B065E"/>
    <w:rsid w:val="008B15B9"/>
    <w:rsid w:val="008B1D09"/>
    <w:rsid w:val="008B26C4"/>
    <w:rsid w:val="008B34C3"/>
    <w:rsid w:val="008B741B"/>
    <w:rsid w:val="008C0671"/>
    <w:rsid w:val="008C238D"/>
    <w:rsid w:val="008D3EFF"/>
    <w:rsid w:val="008D7A46"/>
    <w:rsid w:val="008E21CC"/>
    <w:rsid w:val="008E317C"/>
    <w:rsid w:val="008E353A"/>
    <w:rsid w:val="008E3F50"/>
    <w:rsid w:val="008E6457"/>
    <w:rsid w:val="008E763E"/>
    <w:rsid w:val="008F1DC9"/>
    <w:rsid w:val="008F6BF1"/>
    <w:rsid w:val="00901C25"/>
    <w:rsid w:val="009072D6"/>
    <w:rsid w:val="0091057A"/>
    <w:rsid w:val="00917ED7"/>
    <w:rsid w:val="00920436"/>
    <w:rsid w:val="00921B45"/>
    <w:rsid w:val="0092413D"/>
    <w:rsid w:val="00927FDA"/>
    <w:rsid w:val="009359FB"/>
    <w:rsid w:val="0094226A"/>
    <w:rsid w:val="00943B6F"/>
    <w:rsid w:val="00944CD1"/>
    <w:rsid w:val="00945E3D"/>
    <w:rsid w:val="00947BEE"/>
    <w:rsid w:val="00953109"/>
    <w:rsid w:val="009565AD"/>
    <w:rsid w:val="009600C5"/>
    <w:rsid w:val="00963625"/>
    <w:rsid w:val="00966B8E"/>
    <w:rsid w:val="00967CC1"/>
    <w:rsid w:val="0097261C"/>
    <w:rsid w:val="00973C54"/>
    <w:rsid w:val="009750AE"/>
    <w:rsid w:val="00977424"/>
    <w:rsid w:val="009775D7"/>
    <w:rsid w:val="009824EC"/>
    <w:rsid w:val="009833B1"/>
    <w:rsid w:val="00983BC7"/>
    <w:rsid w:val="009855AA"/>
    <w:rsid w:val="00985CF1"/>
    <w:rsid w:val="00995D12"/>
    <w:rsid w:val="009A4F92"/>
    <w:rsid w:val="009A519E"/>
    <w:rsid w:val="009B0044"/>
    <w:rsid w:val="009B47CA"/>
    <w:rsid w:val="009B7C36"/>
    <w:rsid w:val="009C137C"/>
    <w:rsid w:val="009C5506"/>
    <w:rsid w:val="009C66A6"/>
    <w:rsid w:val="009D1D07"/>
    <w:rsid w:val="009D2A02"/>
    <w:rsid w:val="009E161C"/>
    <w:rsid w:val="009E6A33"/>
    <w:rsid w:val="009F441B"/>
    <w:rsid w:val="009F5322"/>
    <w:rsid w:val="009F64E8"/>
    <w:rsid w:val="00A028BB"/>
    <w:rsid w:val="00A05140"/>
    <w:rsid w:val="00A062E5"/>
    <w:rsid w:val="00A1753F"/>
    <w:rsid w:val="00A23C73"/>
    <w:rsid w:val="00A31882"/>
    <w:rsid w:val="00A31D84"/>
    <w:rsid w:val="00A3232D"/>
    <w:rsid w:val="00A330AB"/>
    <w:rsid w:val="00A3419E"/>
    <w:rsid w:val="00A34C24"/>
    <w:rsid w:val="00A35076"/>
    <w:rsid w:val="00A412E1"/>
    <w:rsid w:val="00A43E25"/>
    <w:rsid w:val="00A45B79"/>
    <w:rsid w:val="00A537AF"/>
    <w:rsid w:val="00A53F02"/>
    <w:rsid w:val="00A55C5F"/>
    <w:rsid w:val="00A629B9"/>
    <w:rsid w:val="00A64E5C"/>
    <w:rsid w:val="00A66738"/>
    <w:rsid w:val="00A80CE4"/>
    <w:rsid w:val="00A83330"/>
    <w:rsid w:val="00A86C60"/>
    <w:rsid w:val="00A964FD"/>
    <w:rsid w:val="00AA00EF"/>
    <w:rsid w:val="00AA0321"/>
    <w:rsid w:val="00AA5076"/>
    <w:rsid w:val="00AA7609"/>
    <w:rsid w:val="00AA76A8"/>
    <w:rsid w:val="00AB1E08"/>
    <w:rsid w:val="00AB5BC0"/>
    <w:rsid w:val="00AB674A"/>
    <w:rsid w:val="00AC07D9"/>
    <w:rsid w:val="00AC20E3"/>
    <w:rsid w:val="00AD0DD2"/>
    <w:rsid w:val="00AD3166"/>
    <w:rsid w:val="00AE08E7"/>
    <w:rsid w:val="00AE1C7E"/>
    <w:rsid w:val="00AE29EC"/>
    <w:rsid w:val="00AE6C45"/>
    <w:rsid w:val="00AF456D"/>
    <w:rsid w:val="00AF5319"/>
    <w:rsid w:val="00AF57C8"/>
    <w:rsid w:val="00AF5DA7"/>
    <w:rsid w:val="00B00468"/>
    <w:rsid w:val="00B00860"/>
    <w:rsid w:val="00B01152"/>
    <w:rsid w:val="00B0409D"/>
    <w:rsid w:val="00B04C30"/>
    <w:rsid w:val="00B07736"/>
    <w:rsid w:val="00B11529"/>
    <w:rsid w:val="00B1439F"/>
    <w:rsid w:val="00B144C9"/>
    <w:rsid w:val="00B17DF2"/>
    <w:rsid w:val="00B21E46"/>
    <w:rsid w:val="00B27091"/>
    <w:rsid w:val="00B2722C"/>
    <w:rsid w:val="00B33DE8"/>
    <w:rsid w:val="00B34B5A"/>
    <w:rsid w:val="00B35F9A"/>
    <w:rsid w:val="00B4059E"/>
    <w:rsid w:val="00B41B1D"/>
    <w:rsid w:val="00B44D88"/>
    <w:rsid w:val="00B4578E"/>
    <w:rsid w:val="00B46A57"/>
    <w:rsid w:val="00B47272"/>
    <w:rsid w:val="00B514DA"/>
    <w:rsid w:val="00B52A64"/>
    <w:rsid w:val="00B73D83"/>
    <w:rsid w:val="00B74E05"/>
    <w:rsid w:val="00B777EF"/>
    <w:rsid w:val="00B80EAB"/>
    <w:rsid w:val="00B82FCB"/>
    <w:rsid w:val="00B8569A"/>
    <w:rsid w:val="00B940D7"/>
    <w:rsid w:val="00B95A9E"/>
    <w:rsid w:val="00B96315"/>
    <w:rsid w:val="00BA38E6"/>
    <w:rsid w:val="00BA6B81"/>
    <w:rsid w:val="00BB5BB1"/>
    <w:rsid w:val="00BC2E3C"/>
    <w:rsid w:val="00BC5539"/>
    <w:rsid w:val="00BC6288"/>
    <w:rsid w:val="00BD2319"/>
    <w:rsid w:val="00BE06CF"/>
    <w:rsid w:val="00BE2C07"/>
    <w:rsid w:val="00BE57F9"/>
    <w:rsid w:val="00BE5C83"/>
    <w:rsid w:val="00BE6DDC"/>
    <w:rsid w:val="00BF01B8"/>
    <w:rsid w:val="00BF4EE2"/>
    <w:rsid w:val="00C06797"/>
    <w:rsid w:val="00C07394"/>
    <w:rsid w:val="00C07BE7"/>
    <w:rsid w:val="00C22B51"/>
    <w:rsid w:val="00C279E0"/>
    <w:rsid w:val="00C351C1"/>
    <w:rsid w:val="00C405AF"/>
    <w:rsid w:val="00C42E71"/>
    <w:rsid w:val="00C46FD3"/>
    <w:rsid w:val="00C50651"/>
    <w:rsid w:val="00C53353"/>
    <w:rsid w:val="00C56003"/>
    <w:rsid w:val="00C57DFA"/>
    <w:rsid w:val="00C61229"/>
    <w:rsid w:val="00C61AB8"/>
    <w:rsid w:val="00C62042"/>
    <w:rsid w:val="00C66217"/>
    <w:rsid w:val="00C6688A"/>
    <w:rsid w:val="00C679C6"/>
    <w:rsid w:val="00C70056"/>
    <w:rsid w:val="00C715FB"/>
    <w:rsid w:val="00C73AE0"/>
    <w:rsid w:val="00C74B7D"/>
    <w:rsid w:val="00C75C17"/>
    <w:rsid w:val="00C76AC7"/>
    <w:rsid w:val="00C77ED3"/>
    <w:rsid w:val="00C80B62"/>
    <w:rsid w:val="00C91E26"/>
    <w:rsid w:val="00CA0CE1"/>
    <w:rsid w:val="00CA17E1"/>
    <w:rsid w:val="00CA2146"/>
    <w:rsid w:val="00CA2D4E"/>
    <w:rsid w:val="00CA30E3"/>
    <w:rsid w:val="00CA625B"/>
    <w:rsid w:val="00CA7FD5"/>
    <w:rsid w:val="00CC07E0"/>
    <w:rsid w:val="00CC3363"/>
    <w:rsid w:val="00CC4182"/>
    <w:rsid w:val="00CC4F94"/>
    <w:rsid w:val="00CC5E02"/>
    <w:rsid w:val="00CD06CC"/>
    <w:rsid w:val="00CD5C18"/>
    <w:rsid w:val="00CD7FAA"/>
    <w:rsid w:val="00CE2417"/>
    <w:rsid w:val="00CE659A"/>
    <w:rsid w:val="00CE6792"/>
    <w:rsid w:val="00CE6E7A"/>
    <w:rsid w:val="00D0013A"/>
    <w:rsid w:val="00D01496"/>
    <w:rsid w:val="00D26473"/>
    <w:rsid w:val="00D264FE"/>
    <w:rsid w:val="00D275F4"/>
    <w:rsid w:val="00D27CF5"/>
    <w:rsid w:val="00D30787"/>
    <w:rsid w:val="00D30830"/>
    <w:rsid w:val="00D3213D"/>
    <w:rsid w:val="00D3354D"/>
    <w:rsid w:val="00D369EB"/>
    <w:rsid w:val="00D470F5"/>
    <w:rsid w:val="00D55186"/>
    <w:rsid w:val="00D55CF1"/>
    <w:rsid w:val="00D7219A"/>
    <w:rsid w:val="00D72E7E"/>
    <w:rsid w:val="00D747D0"/>
    <w:rsid w:val="00D8424A"/>
    <w:rsid w:val="00D84F6B"/>
    <w:rsid w:val="00D8752B"/>
    <w:rsid w:val="00D905FC"/>
    <w:rsid w:val="00D92BE9"/>
    <w:rsid w:val="00D967A4"/>
    <w:rsid w:val="00D96E9B"/>
    <w:rsid w:val="00D97D0D"/>
    <w:rsid w:val="00D97F98"/>
    <w:rsid w:val="00DA1F61"/>
    <w:rsid w:val="00DA266D"/>
    <w:rsid w:val="00DA4848"/>
    <w:rsid w:val="00DA51F1"/>
    <w:rsid w:val="00DA533B"/>
    <w:rsid w:val="00DA7976"/>
    <w:rsid w:val="00DB0D92"/>
    <w:rsid w:val="00DB5A14"/>
    <w:rsid w:val="00DB5E34"/>
    <w:rsid w:val="00DC41FC"/>
    <w:rsid w:val="00DC5A3D"/>
    <w:rsid w:val="00DC763C"/>
    <w:rsid w:val="00DD5D40"/>
    <w:rsid w:val="00DD7289"/>
    <w:rsid w:val="00DE0909"/>
    <w:rsid w:val="00DE63CC"/>
    <w:rsid w:val="00DE65A2"/>
    <w:rsid w:val="00DF0D90"/>
    <w:rsid w:val="00DF3687"/>
    <w:rsid w:val="00DF66BE"/>
    <w:rsid w:val="00E05502"/>
    <w:rsid w:val="00E1202D"/>
    <w:rsid w:val="00E127EC"/>
    <w:rsid w:val="00E155E1"/>
    <w:rsid w:val="00E2346A"/>
    <w:rsid w:val="00E33310"/>
    <w:rsid w:val="00E44CF2"/>
    <w:rsid w:val="00E454BE"/>
    <w:rsid w:val="00E569CB"/>
    <w:rsid w:val="00E57067"/>
    <w:rsid w:val="00E61465"/>
    <w:rsid w:val="00E6198D"/>
    <w:rsid w:val="00E62292"/>
    <w:rsid w:val="00E625F5"/>
    <w:rsid w:val="00E75D55"/>
    <w:rsid w:val="00E77D5B"/>
    <w:rsid w:val="00E81A45"/>
    <w:rsid w:val="00E8211C"/>
    <w:rsid w:val="00E84F6D"/>
    <w:rsid w:val="00E8647C"/>
    <w:rsid w:val="00E86D48"/>
    <w:rsid w:val="00E91ACD"/>
    <w:rsid w:val="00E9347C"/>
    <w:rsid w:val="00E961CC"/>
    <w:rsid w:val="00E961FB"/>
    <w:rsid w:val="00EB26C5"/>
    <w:rsid w:val="00EB3A6B"/>
    <w:rsid w:val="00EC2B4B"/>
    <w:rsid w:val="00ED0A35"/>
    <w:rsid w:val="00EE18EC"/>
    <w:rsid w:val="00EE381A"/>
    <w:rsid w:val="00EE51F2"/>
    <w:rsid w:val="00EE6131"/>
    <w:rsid w:val="00EE7686"/>
    <w:rsid w:val="00EE7FA4"/>
    <w:rsid w:val="00EF69BE"/>
    <w:rsid w:val="00F0298D"/>
    <w:rsid w:val="00F07212"/>
    <w:rsid w:val="00F14909"/>
    <w:rsid w:val="00F1663D"/>
    <w:rsid w:val="00F211C8"/>
    <w:rsid w:val="00F21B02"/>
    <w:rsid w:val="00F240CA"/>
    <w:rsid w:val="00F24EB3"/>
    <w:rsid w:val="00F25B57"/>
    <w:rsid w:val="00F267B9"/>
    <w:rsid w:val="00F26BD1"/>
    <w:rsid w:val="00F2749A"/>
    <w:rsid w:val="00F31192"/>
    <w:rsid w:val="00F33222"/>
    <w:rsid w:val="00F33D96"/>
    <w:rsid w:val="00F400FE"/>
    <w:rsid w:val="00F417ED"/>
    <w:rsid w:val="00F47FC7"/>
    <w:rsid w:val="00F50ACC"/>
    <w:rsid w:val="00F62D57"/>
    <w:rsid w:val="00F63C7B"/>
    <w:rsid w:val="00F64742"/>
    <w:rsid w:val="00F836CD"/>
    <w:rsid w:val="00F858F6"/>
    <w:rsid w:val="00F86F39"/>
    <w:rsid w:val="00F92DF1"/>
    <w:rsid w:val="00F95F66"/>
    <w:rsid w:val="00F96291"/>
    <w:rsid w:val="00FA04FD"/>
    <w:rsid w:val="00FA0B20"/>
    <w:rsid w:val="00FA0D12"/>
    <w:rsid w:val="00FA18DF"/>
    <w:rsid w:val="00FA2B44"/>
    <w:rsid w:val="00FB773D"/>
    <w:rsid w:val="00FC1B9D"/>
    <w:rsid w:val="00FC433A"/>
    <w:rsid w:val="00FD67D7"/>
    <w:rsid w:val="00FE15FF"/>
    <w:rsid w:val="00FE3A0E"/>
    <w:rsid w:val="00FE3FFB"/>
    <w:rsid w:val="00FF3D1C"/>
    <w:rsid w:val="00FF6C39"/>
    <w:rsid w:val="00FF70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ru-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73AE0"/>
    <w:pPr>
      <w:ind w:firstLine="709"/>
      <w:jc w:val="both"/>
    </w:pPr>
    <w:rPr>
      <w:rFonts w:eastAsiaTheme="minorEastAsia" w:cstheme="minorBidi"/>
      <w:szCs w:val="22"/>
      <w:lang w:eastAsia="ru-RU"/>
    </w:rPr>
  </w:style>
  <w:style w:type="paragraph" w:styleId="11">
    <w:name w:val="heading 1"/>
    <w:aliases w:val="Заголовок 1 Знак Знак,Заголовок 1 Знак Знак Знак"/>
    <w:basedOn w:val="a5"/>
    <w:next w:val="a5"/>
    <w:link w:val="12"/>
    <w:uiPriority w:val="99"/>
    <w:qFormat/>
    <w:rsid w:val="00C73AE0"/>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C73AE0"/>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C73AE0"/>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C73AE0"/>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C73AE0"/>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C73AE0"/>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C73AE0"/>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C73AE0"/>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C73AE0"/>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C73AE0"/>
    <w:rPr>
      <w:rFonts w:eastAsiaTheme="majorEastAsia" w:cstheme="majorBidi"/>
      <w:b/>
      <w:bCs/>
      <w:caps/>
      <w:sz w:val="28"/>
      <w:lang w:eastAsia="ru-RU"/>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C73AE0"/>
    <w:rPr>
      <w:rFonts w:eastAsia="Times New Roman" w:cs="Arial"/>
      <w:b/>
      <w:bCs/>
      <w:i/>
      <w:iCs/>
      <w:lang w:eastAsia="ru-RU"/>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C73AE0"/>
    <w:rPr>
      <w:rFonts w:eastAsia="Times New Roman" w:cs="Arial"/>
      <w:bCs/>
      <w:i/>
      <w:szCs w:val="26"/>
      <w:lang w:eastAsia="ru-RU"/>
    </w:rPr>
  </w:style>
  <w:style w:type="character" w:customStyle="1" w:styleId="40">
    <w:name w:val="Заголовок 4 Знак"/>
    <w:basedOn w:val="a6"/>
    <w:link w:val="4"/>
    <w:rsid w:val="00C73AE0"/>
    <w:rPr>
      <w:rFonts w:eastAsia="Times New Roman"/>
      <w:bCs/>
      <w:u w:val="single"/>
      <w:lang w:eastAsia="ru-RU"/>
    </w:rPr>
  </w:style>
  <w:style w:type="character" w:customStyle="1" w:styleId="50">
    <w:name w:val="Заголовок 5 Знак"/>
    <w:basedOn w:val="a6"/>
    <w:link w:val="5"/>
    <w:rsid w:val="00C73AE0"/>
    <w:rPr>
      <w:rFonts w:ascii="Calibri" w:eastAsia="Times New Roman" w:hAnsi="Calibri"/>
      <w:b/>
      <w:bCs/>
      <w:i/>
      <w:iCs/>
      <w:sz w:val="26"/>
      <w:szCs w:val="26"/>
    </w:rPr>
  </w:style>
  <w:style w:type="character" w:customStyle="1" w:styleId="60">
    <w:name w:val="Заголовок 6 Знак"/>
    <w:basedOn w:val="a6"/>
    <w:link w:val="6"/>
    <w:rsid w:val="00C73AE0"/>
    <w:rPr>
      <w:rFonts w:ascii="Cambria" w:eastAsia="Times New Roman" w:hAnsi="Cambria" w:cs="Cambria"/>
      <w:i/>
      <w:iCs/>
      <w:color w:val="243F60"/>
      <w:szCs w:val="22"/>
      <w:lang w:val="en-US"/>
    </w:rPr>
  </w:style>
  <w:style w:type="character" w:customStyle="1" w:styleId="70">
    <w:name w:val="Заголовок 7 Знак"/>
    <w:aliases w:val="Заголовок x.x Знак"/>
    <w:basedOn w:val="a6"/>
    <w:link w:val="7"/>
    <w:rsid w:val="00C73AE0"/>
    <w:rPr>
      <w:rFonts w:ascii="Calibri" w:eastAsia="Times New Roman" w:hAnsi="Calibri"/>
      <w:szCs w:val="24"/>
    </w:rPr>
  </w:style>
  <w:style w:type="character" w:customStyle="1" w:styleId="80">
    <w:name w:val="Заголовок 8 Знак"/>
    <w:basedOn w:val="a6"/>
    <w:link w:val="8"/>
    <w:rsid w:val="00C73AE0"/>
    <w:rPr>
      <w:rFonts w:ascii="Cambria" w:eastAsia="Times New Roman" w:hAnsi="Cambria" w:cs="Cambria"/>
      <w:color w:val="4F81BD"/>
      <w:sz w:val="20"/>
      <w:szCs w:val="20"/>
      <w:lang w:val="en-US"/>
    </w:rPr>
  </w:style>
  <w:style w:type="character" w:customStyle="1" w:styleId="90">
    <w:name w:val="Заголовок 9 Знак"/>
    <w:basedOn w:val="a6"/>
    <w:link w:val="9"/>
    <w:rsid w:val="00C73AE0"/>
    <w:rPr>
      <w:rFonts w:ascii="Cambria" w:eastAsia="Times New Roman" w:hAnsi="Cambria" w:cs="Cambria"/>
      <w:i/>
      <w:iCs/>
      <w:color w:val="404040"/>
      <w:sz w:val="20"/>
      <w:szCs w:val="20"/>
      <w:lang w:val="en-US"/>
    </w:rPr>
  </w:style>
  <w:style w:type="character" w:styleId="a9">
    <w:name w:val="Hyperlink"/>
    <w:basedOn w:val="a6"/>
    <w:uiPriority w:val="99"/>
    <w:unhideWhenUsed/>
    <w:rsid w:val="00C73AE0"/>
    <w:rPr>
      <w:color w:val="0000FF"/>
      <w:u w:val="single"/>
    </w:rPr>
  </w:style>
  <w:style w:type="paragraph" w:customStyle="1" w:styleId="aa">
    <w:name w:val="Егор"/>
    <w:basedOn w:val="11"/>
    <w:rsid w:val="00C73AE0"/>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C73AE0"/>
    <w:pPr>
      <w:spacing w:before="120" w:after="120"/>
      <w:jc w:val="center"/>
    </w:pPr>
    <w:rPr>
      <w:rFonts w:eastAsia="Calibri" w:cs="Times New Roman"/>
      <w:b/>
      <w:sz w:val="32"/>
      <w:szCs w:val="28"/>
      <w:lang w:eastAsia="en-US"/>
    </w:rPr>
  </w:style>
  <w:style w:type="paragraph" w:customStyle="1" w:styleId="13">
    <w:name w:val="Егор1+"/>
    <w:basedOn w:val="ab"/>
    <w:qFormat/>
    <w:rsid w:val="00C73AE0"/>
  </w:style>
  <w:style w:type="paragraph" w:customStyle="1" w:styleId="14">
    <w:name w:val="Егор1"/>
    <w:basedOn w:val="a5"/>
    <w:link w:val="15"/>
    <w:qFormat/>
    <w:rsid w:val="00C73AE0"/>
    <w:pPr>
      <w:spacing w:before="120" w:after="120"/>
      <w:jc w:val="center"/>
    </w:pPr>
    <w:rPr>
      <w:rFonts w:eastAsia="Times New Roman" w:cs="Times New Roman"/>
      <w:b/>
      <w:i/>
      <w:sz w:val="28"/>
      <w:szCs w:val="26"/>
    </w:rPr>
  </w:style>
  <w:style w:type="character" w:customStyle="1" w:styleId="15">
    <w:name w:val="Егор1 Знак"/>
    <w:basedOn w:val="a6"/>
    <w:link w:val="14"/>
    <w:rsid w:val="00C73AE0"/>
    <w:rPr>
      <w:rFonts w:eastAsia="Times New Roman"/>
      <w:b/>
      <w:i/>
      <w:sz w:val="28"/>
      <w:szCs w:val="26"/>
      <w:lang w:eastAsia="ru-RU"/>
    </w:rPr>
  </w:style>
  <w:style w:type="paragraph" w:styleId="ac">
    <w:name w:val="No Spacing"/>
    <w:basedOn w:val="a5"/>
    <w:link w:val="ad"/>
    <w:uiPriority w:val="1"/>
    <w:qFormat/>
    <w:rsid w:val="00C73AE0"/>
    <w:rPr>
      <w:rFonts w:eastAsia="Calibri" w:cs="Times New Roman"/>
      <w:lang w:eastAsia="en-US"/>
    </w:rPr>
  </w:style>
  <w:style w:type="character" w:customStyle="1" w:styleId="ad">
    <w:name w:val="Без интервала Знак"/>
    <w:basedOn w:val="a6"/>
    <w:link w:val="ac"/>
    <w:uiPriority w:val="1"/>
    <w:rsid w:val="00C73AE0"/>
    <w:rPr>
      <w:rFonts w:eastAsia="Calibri"/>
      <w:szCs w:val="22"/>
    </w:rPr>
  </w:style>
  <w:style w:type="paragraph" w:styleId="ae">
    <w:name w:val="Balloon Text"/>
    <w:aliases w:val=" Знак5"/>
    <w:basedOn w:val="a5"/>
    <w:link w:val="af"/>
    <w:uiPriority w:val="99"/>
    <w:unhideWhenUsed/>
    <w:rsid w:val="00C73AE0"/>
    <w:rPr>
      <w:rFonts w:ascii="Tahoma" w:hAnsi="Tahoma" w:cs="Tahoma"/>
      <w:sz w:val="16"/>
      <w:szCs w:val="16"/>
    </w:rPr>
  </w:style>
  <w:style w:type="character" w:customStyle="1" w:styleId="af">
    <w:name w:val="Текст выноски Знак"/>
    <w:aliases w:val=" Знак5 Знак"/>
    <w:basedOn w:val="a6"/>
    <w:link w:val="ae"/>
    <w:uiPriority w:val="99"/>
    <w:rsid w:val="00C73AE0"/>
    <w:rPr>
      <w:rFonts w:ascii="Tahoma" w:eastAsiaTheme="minorEastAsia" w:hAnsi="Tahoma" w:cs="Tahoma"/>
      <w:sz w:val="16"/>
      <w:szCs w:val="16"/>
      <w:lang w:eastAsia="ru-RU"/>
    </w:rPr>
  </w:style>
  <w:style w:type="paragraph" w:styleId="af0">
    <w:name w:val="Normal (Web)"/>
    <w:basedOn w:val="a5"/>
    <w:uiPriority w:val="99"/>
    <w:unhideWhenUsed/>
    <w:rsid w:val="00C73AE0"/>
    <w:pPr>
      <w:spacing w:before="120" w:after="120"/>
    </w:pPr>
    <w:rPr>
      <w:rFonts w:eastAsia="Times New Roman" w:cs="Times New Roman"/>
      <w:szCs w:val="24"/>
    </w:rPr>
  </w:style>
  <w:style w:type="table" w:styleId="af1">
    <w:name w:val="Table Grid"/>
    <w:aliases w:val="Table Grid Report"/>
    <w:basedOn w:val="a7"/>
    <w:uiPriority w:val="59"/>
    <w:rsid w:val="00C73AE0"/>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6">
    <w:name w:val="toc 1"/>
    <w:basedOn w:val="a5"/>
    <w:next w:val="a5"/>
    <w:autoRedefine/>
    <w:uiPriority w:val="39"/>
    <w:qFormat/>
    <w:rsid w:val="00C73AE0"/>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C73AE0"/>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C73AE0"/>
    <w:pPr>
      <w:tabs>
        <w:tab w:val="left" w:pos="1320"/>
        <w:tab w:val="right" w:leader="dot" w:pos="9344"/>
      </w:tabs>
      <w:spacing w:before="60" w:after="60"/>
      <w:ind w:left="442" w:right="567" w:firstLine="0"/>
    </w:pPr>
    <w:rPr>
      <w:rFonts w:eastAsia="Calibri" w:cs="Times New Roman"/>
      <w:iCs/>
      <w:szCs w:val="20"/>
      <w:lang w:eastAsia="en-US"/>
    </w:rPr>
  </w:style>
  <w:style w:type="paragraph" w:styleId="31">
    <w:name w:val="toc 3"/>
    <w:basedOn w:val="a5"/>
    <w:next w:val="a5"/>
    <w:autoRedefine/>
    <w:uiPriority w:val="39"/>
    <w:unhideWhenUsed/>
    <w:qFormat/>
    <w:rsid w:val="00C73AE0"/>
    <w:pPr>
      <w:tabs>
        <w:tab w:val="left" w:pos="1560"/>
        <w:tab w:val="right" w:leader="dot" w:pos="9344"/>
      </w:tabs>
      <w:spacing w:before="60" w:after="60"/>
      <w:ind w:left="663" w:firstLine="0"/>
    </w:pPr>
    <w:rPr>
      <w:rFonts w:eastAsia="Calibri" w:cs="Times New Roman"/>
      <w:szCs w:val="20"/>
      <w:lang w:eastAsia="en-US"/>
    </w:rPr>
  </w:style>
  <w:style w:type="paragraph" w:styleId="af3">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4"/>
    <w:uiPriority w:val="99"/>
    <w:unhideWhenUsed/>
    <w:rsid w:val="00C73AE0"/>
    <w:pPr>
      <w:spacing w:after="120"/>
    </w:pPr>
  </w:style>
  <w:style w:type="character" w:customStyle="1" w:styleId="af4">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3"/>
    <w:uiPriority w:val="99"/>
    <w:rsid w:val="00C73AE0"/>
    <w:rPr>
      <w:rFonts w:eastAsiaTheme="minorEastAsia" w:cstheme="minorBidi"/>
      <w:szCs w:val="22"/>
      <w:lang w:eastAsia="ru-RU"/>
    </w:rPr>
  </w:style>
  <w:style w:type="paragraph" w:styleId="af5">
    <w:name w:val="Body Text First Indent"/>
    <w:basedOn w:val="a5"/>
    <w:link w:val="af6"/>
    <w:unhideWhenUsed/>
    <w:rsid w:val="00C73AE0"/>
    <w:pPr>
      <w:ind w:firstLine="360"/>
    </w:pPr>
  </w:style>
  <w:style w:type="character" w:customStyle="1" w:styleId="af6">
    <w:name w:val="Красная строка Знак"/>
    <w:basedOn w:val="af4"/>
    <w:link w:val="af5"/>
    <w:rsid w:val="00C73AE0"/>
  </w:style>
  <w:style w:type="paragraph" w:customStyle="1" w:styleId="32">
    <w:name w:val="Егор3"/>
    <w:basedOn w:val="aa"/>
    <w:qFormat/>
    <w:rsid w:val="00C73AE0"/>
    <w:pPr>
      <w:pageBreakBefore w:val="0"/>
      <w:spacing w:before="0" w:after="200" w:line="276" w:lineRule="auto"/>
      <w:ind w:firstLine="851"/>
      <w:outlineLvl w:val="9"/>
    </w:pPr>
    <w:rPr>
      <w:rFonts w:eastAsia="Calibri"/>
      <w:b w:val="0"/>
      <w:bCs w:val="0"/>
      <w:i/>
      <w:kern w:val="0"/>
      <w:sz w:val="26"/>
      <w:szCs w:val="22"/>
      <w:lang w:eastAsia="en-US"/>
    </w:rPr>
  </w:style>
  <w:style w:type="paragraph" w:styleId="af7">
    <w:name w:val="Plain Text"/>
    <w:aliases w:val="Текст1,TEXT"/>
    <w:basedOn w:val="a5"/>
    <w:link w:val="af8"/>
    <w:uiPriority w:val="99"/>
    <w:rsid w:val="00C73AE0"/>
    <w:rPr>
      <w:rFonts w:ascii="Courier New" w:eastAsia="Times New Roman" w:hAnsi="Courier New" w:cs="Times New Roman"/>
      <w:sz w:val="20"/>
      <w:szCs w:val="20"/>
    </w:rPr>
  </w:style>
  <w:style w:type="character" w:customStyle="1" w:styleId="af8">
    <w:name w:val="Текст Знак"/>
    <w:aliases w:val="Текст1 Знак,TEXT Знак"/>
    <w:basedOn w:val="a6"/>
    <w:link w:val="af7"/>
    <w:uiPriority w:val="99"/>
    <w:rsid w:val="00C73AE0"/>
    <w:rPr>
      <w:rFonts w:ascii="Courier New" w:eastAsia="Times New Roman" w:hAnsi="Courier New"/>
      <w:sz w:val="20"/>
      <w:szCs w:val="20"/>
      <w:lang w:eastAsia="ru-RU"/>
    </w:rPr>
  </w:style>
  <w:style w:type="paragraph" w:styleId="af9">
    <w:name w:val="header"/>
    <w:aliases w:val=" Знак4, Знак8,ВерхКолонтитул"/>
    <w:basedOn w:val="a5"/>
    <w:link w:val="afa"/>
    <w:unhideWhenUsed/>
    <w:rsid w:val="00C73AE0"/>
    <w:pPr>
      <w:tabs>
        <w:tab w:val="center" w:pos="4677"/>
        <w:tab w:val="right" w:pos="9355"/>
      </w:tabs>
    </w:pPr>
  </w:style>
  <w:style w:type="character" w:customStyle="1" w:styleId="afa">
    <w:name w:val="Верхний колонтитул Знак"/>
    <w:aliases w:val=" Знак4 Знак, Знак8 Знак,ВерхКолонтитул Знак"/>
    <w:basedOn w:val="a6"/>
    <w:link w:val="af9"/>
    <w:rsid w:val="00C73AE0"/>
    <w:rPr>
      <w:rFonts w:eastAsiaTheme="minorEastAsia" w:cstheme="minorBidi"/>
      <w:szCs w:val="22"/>
      <w:lang w:eastAsia="ru-RU"/>
    </w:rPr>
  </w:style>
  <w:style w:type="paragraph" w:styleId="afb">
    <w:name w:val="footer"/>
    <w:aliases w:val=" Знак, Знак6, Знак14"/>
    <w:basedOn w:val="a5"/>
    <w:link w:val="afc"/>
    <w:uiPriority w:val="99"/>
    <w:unhideWhenUsed/>
    <w:rsid w:val="00C73AE0"/>
    <w:pPr>
      <w:tabs>
        <w:tab w:val="center" w:pos="4677"/>
        <w:tab w:val="right" w:pos="9355"/>
      </w:tabs>
    </w:pPr>
    <w:rPr>
      <w:sz w:val="20"/>
    </w:rPr>
  </w:style>
  <w:style w:type="character" w:customStyle="1" w:styleId="afc">
    <w:name w:val="Нижний колонтитул Знак"/>
    <w:aliases w:val=" Знак Знак, Знак6 Знак, Знак14 Знак"/>
    <w:basedOn w:val="a6"/>
    <w:link w:val="afb"/>
    <w:uiPriority w:val="99"/>
    <w:rsid w:val="00C73AE0"/>
    <w:rPr>
      <w:rFonts w:eastAsiaTheme="minorEastAsia" w:cstheme="minorBidi"/>
      <w:sz w:val="20"/>
      <w:szCs w:val="22"/>
      <w:lang w:eastAsia="ru-RU"/>
    </w:rPr>
  </w:style>
  <w:style w:type="paragraph" w:styleId="afd">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C73AE0"/>
    <w:pPr>
      <w:spacing w:before="120" w:after="120"/>
      <w:ind w:left="709"/>
      <w:jc w:val="center"/>
    </w:pPr>
    <w:rPr>
      <w:rFonts w:ascii="Calibri" w:eastAsia="Calibri" w:hAnsi="Calibri" w:cs="Times New Roman"/>
      <w:b/>
      <w:bCs/>
      <w:sz w:val="20"/>
      <w:szCs w:val="20"/>
      <w:lang w:eastAsia="en-US"/>
    </w:rPr>
  </w:style>
  <w:style w:type="character" w:customStyle="1" w:styleId="afe">
    <w:name w:val="Схема документа Знак"/>
    <w:link w:val="aff"/>
    <w:rsid w:val="00C73AE0"/>
    <w:rPr>
      <w:rFonts w:ascii="Tahoma" w:eastAsia="Calibri" w:hAnsi="Tahoma" w:cs="Tahoma"/>
      <w:sz w:val="20"/>
      <w:szCs w:val="20"/>
      <w:shd w:val="clear" w:color="auto" w:fill="000080"/>
    </w:rPr>
  </w:style>
  <w:style w:type="paragraph" w:styleId="aff">
    <w:name w:val="Document Map"/>
    <w:basedOn w:val="a5"/>
    <w:link w:val="afe"/>
    <w:rsid w:val="00C73AE0"/>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link w:val="aff"/>
    <w:uiPriority w:val="99"/>
    <w:semiHidden/>
    <w:rsid w:val="00C73AE0"/>
    <w:rPr>
      <w:rFonts w:ascii="Tahoma" w:eastAsiaTheme="minorEastAsia" w:hAnsi="Tahoma" w:cs="Tahoma"/>
      <w:sz w:val="16"/>
      <w:szCs w:val="16"/>
      <w:lang w:eastAsia="ru-RU"/>
    </w:rPr>
  </w:style>
  <w:style w:type="paragraph" w:styleId="24">
    <w:name w:val="Quote"/>
    <w:basedOn w:val="a5"/>
    <w:next w:val="a5"/>
    <w:link w:val="25"/>
    <w:uiPriority w:val="29"/>
    <w:qFormat/>
    <w:rsid w:val="00C73AE0"/>
    <w:rPr>
      <w:rFonts w:ascii="Calibri" w:eastAsia="Calibri" w:hAnsi="Calibri" w:cs="Times New Roman"/>
      <w:i/>
      <w:iCs/>
      <w:color w:val="000000"/>
      <w:lang w:eastAsia="en-US"/>
    </w:rPr>
  </w:style>
  <w:style w:type="character" w:customStyle="1" w:styleId="25">
    <w:name w:val="Цитата 2 Знак"/>
    <w:basedOn w:val="a6"/>
    <w:link w:val="24"/>
    <w:uiPriority w:val="29"/>
    <w:rsid w:val="00C73AE0"/>
    <w:rPr>
      <w:rFonts w:ascii="Calibri" w:eastAsia="Calibri" w:hAnsi="Calibri"/>
      <w:i/>
      <w:iCs/>
      <w:color w:val="000000"/>
      <w:szCs w:val="22"/>
    </w:rPr>
  </w:style>
  <w:style w:type="paragraph" w:customStyle="1" w:styleId="aff0">
    <w:name w:val="ПодзаголовокКАТЯ"/>
    <w:basedOn w:val="a5"/>
    <w:qFormat/>
    <w:rsid w:val="00C73AE0"/>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C73AE0"/>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C73AE0"/>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C73AE0"/>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C73AE0"/>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C73AE0"/>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C73AE0"/>
    <w:pPr>
      <w:ind w:left="1760"/>
    </w:pPr>
    <w:rPr>
      <w:rFonts w:ascii="Calibri" w:eastAsia="Calibri" w:hAnsi="Calibri" w:cs="Times New Roman"/>
      <w:sz w:val="20"/>
      <w:szCs w:val="20"/>
      <w:lang w:eastAsia="en-US"/>
    </w:rPr>
  </w:style>
  <w:style w:type="character" w:styleId="aff1">
    <w:name w:val="page number"/>
    <w:basedOn w:val="a6"/>
    <w:rsid w:val="00C73AE0"/>
  </w:style>
  <w:style w:type="character" w:customStyle="1" w:styleId="aff2">
    <w:name w:val="Текст концевой сноски Знак"/>
    <w:link w:val="aff3"/>
    <w:rsid w:val="00C73AE0"/>
    <w:rPr>
      <w:rFonts w:ascii="Calibri" w:eastAsia="Calibri" w:hAnsi="Calibri"/>
      <w:sz w:val="20"/>
      <w:szCs w:val="20"/>
    </w:rPr>
  </w:style>
  <w:style w:type="paragraph" w:styleId="aff3">
    <w:name w:val="endnote text"/>
    <w:basedOn w:val="a5"/>
    <w:link w:val="aff2"/>
    <w:unhideWhenUsed/>
    <w:rsid w:val="00C73AE0"/>
    <w:rPr>
      <w:rFonts w:ascii="Calibri" w:eastAsia="Calibri" w:hAnsi="Calibri" w:cs="Times New Roman"/>
      <w:sz w:val="20"/>
      <w:szCs w:val="20"/>
      <w:lang w:eastAsia="en-US"/>
    </w:rPr>
  </w:style>
  <w:style w:type="character" w:customStyle="1" w:styleId="18">
    <w:name w:val="Текст концевой сноски Знак1"/>
    <w:basedOn w:val="a6"/>
    <w:link w:val="aff3"/>
    <w:uiPriority w:val="99"/>
    <w:semiHidden/>
    <w:rsid w:val="00C73AE0"/>
    <w:rPr>
      <w:rFonts w:eastAsiaTheme="minorEastAsia" w:cstheme="minorBidi"/>
      <w:sz w:val="20"/>
      <w:szCs w:val="20"/>
      <w:lang w:eastAsia="ru-RU"/>
    </w:rPr>
  </w:style>
  <w:style w:type="paragraph" w:styleId="aff4">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5"/>
    <w:uiPriority w:val="99"/>
    <w:unhideWhenUsed/>
    <w:rsid w:val="00C73AE0"/>
    <w:rPr>
      <w:rFonts w:ascii="Calibri" w:eastAsia="Calibri" w:hAnsi="Calibri" w:cs="Times New Roman"/>
      <w:sz w:val="20"/>
      <w:szCs w:val="20"/>
      <w:lang w:eastAsia="en-US"/>
    </w:rPr>
  </w:style>
  <w:style w:type="character" w:customStyle="1" w:styleId="aff5">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4"/>
    <w:uiPriority w:val="99"/>
    <w:rsid w:val="00C73AE0"/>
    <w:rPr>
      <w:rFonts w:ascii="Calibri" w:eastAsia="Calibri" w:hAnsi="Calibri"/>
      <w:sz w:val="20"/>
      <w:szCs w:val="20"/>
    </w:rPr>
  </w:style>
  <w:style w:type="paragraph" w:customStyle="1" w:styleId="19">
    <w:name w:val="Подзаголовок1катя"/>
    <w:basedOn w:val="a5"/>
    <w:qFormat/>
    <w:rsid w:val="00C73AE0"/>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C73AE0"/>
    <w:pPr>
      <w:keepLines/>
      <w:spacing w:before="120" w:after="120"/>
      <w:ind w:left="1430" w:hanging="720"/>
    </w:pPr>
    <w:rPr>
      <w:rFonts w:cs="Times New Roman"/>
      <w:lang w:eastAsia="en-US"/>
    </w:rPr>
  </w:style>
  <w:style w:type="character" w:customStyle="1" w:styleId="27">
    <w:name w:val="Егор2 Знак"/>
    <w:link w:val="26"/>
    <w:rsid w:val="00C73AE0"/>
    <w:rPr>
      <w:rFonts w:eastAsia="Times New Roman"/>
      <w:bCs/>
      <w:i/>
      <w:szCs w:val="26"/>
    </w:rPr>
  </w:style>
  <w:style w:type="paragraph" w:styleId="aff6">
    <w:name w:val="Title"/>
    <w:basedOn w:val="a5"/>
    <w:next w:val="a5"/>
    <w:link w:val="aff7"/>
    <w:qFormat/>
    <w:rsid w:val="00C73AE0"/>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7">
    <w:name w:val="Название Знак"/>
    <w:basedOn w:val="a6"/>
    <w:link w:val="aff6"/>
    <w:rsid w:val="00C73AE0"/>
    <w:rPr>
      <w:rFonts w:ascii="Cambria" w:eastAsia="Times New Roman" w:hAnsi="Cambria"/>
      <w:b/>
      <w:bCs/>
      <w:kern w:val="28"/>
      <w:sz w:val="32"/>
      <w:szCs w:val="32"/>
    </w:rPr>
  </w:style>
  <w:style w:type="paragraph" w:customStyle="1" w:styleId="S0">
    <w:name w:val="S_Маркированный"/>
    <w:basedOn w:val="a5"/>
    <w:link w:val="S5"/>
    <w:autoRedefine/>
    <w:qFormat/>
    <w:rsid w:val="00C73AE0"/>
    <w:pPr>
      <w:ind w:left="1429" w:hanging="360"/>
    </w:pPr>
    <w:rPr>
      <w:rFonts w:eastAsia="Calibri" w:cs="Times New Roman"/>
      <w:color w:val="FF0000"/>
      <w:sz w:val="26"/>
      <w:szCs w:val="26"/>
    </w:rPr>
  </w:style>
  <w:style w:type="character" w:customStyle="1" w:styleId="S5">
    <w:name w:val="S_Маркированный Знак"/>
    <w:basedOn w:val="a6"/>
    <w:link w:val="S0"/>
    <w:rsid w:val="00C73AE0"/>
    <w:rPr>
      <w:rFonts w:eastAsia="Calibri"/>
      <w:color w:val="FF0000"/>
      <w:sz w:val="26"/>
      <w:szCs w:val="26"/>
      <w:lang w:eastAsia="ru-RU"/>
    </w:rPr>
  </w:style>
  <w:style w:type="paragraph" w:customStyle="1" w:styleId="1a">
    <w:name w:val="Абзац списка1"/>
    <w:basedOn w:val="a5"/>
    <w:qFormat/>
    <w:rsid w:val="00C73AE0"/>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C73AE0"/>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C73AE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C73AE0"/>
    <w:rPr>
      <w:rFonts w:ascii="Trebuchet MS" w:eastAsia="Times New Roman" w:hAnsi="Trebuchet MS"/>
      <w:i/>
      <w:w w:val="103"/>
      <w:szCs w:val="24"/>
    </w:rPr>
  </w:style>
  <w:style w:type="character" w:customStyle="1" w:styleId="FontStyle80">
    <w:name w:val="Font Style80"/>
    <w:rsid w:val="00C73AE0"/>
    <w:rPr>
      <w:rFonts w:ascii="Times New Roman" w:hAnsi="Times New Roman" w:cs="Times New Roman"/>
      <w:b/>
      <w:bCs/>
      <w:sz w:val="26"/>
      <w:szCs w:val="26"/>
    </w:rPr>
  </w:style>
  <w:style w:type="paragraph" w:customStyle="1" w:styleId="oblasttxt">
    <w:name w:val="oblasttxt"/>
    <w:basedOn w:val="a5"/>
    <w:rsid w:val="00C73AE0"/>
    <w:pPr>
      <w:spacing w:before="100" w:beforeAutospacing="1" w:after="100" w:afterAutospacing="1"/>
    </w:pPr>
    <w:rPr>
      <w:rFonts w:eastAsia="Times New Roman" w:cs="Times New Roman"/>
      <w:szCs w:val="24"/>
    </w:rPr>
  </w:style>
  <w:style w:type="paragraph" w:customStyle="1" w:styleId="aff8">
    <w:name w:val="Обычный текст"/>
    <w:basedOn w:val="a5"/>
    <w:qFormat/>
    <w:rsid w:val="00C73AE0"/>
    <w:rPr>
      <w:rFonts w:eastAsia="Times New Roman" w:cs="Times New Roman"/>
      <w:szCs w:val="24"/>
      <w:lang w:val="en-US" w:eastAsia="ar-SA" w:bidi="en-US"/>
    </w:rPr>
  </w:style>
  <w:style w:type="paragraph" w:customStyle="1" w:styleId="Style4">
    <w:name w:val="Style4"/>
    <w:basedOn w:val="a5"/>
    <w:rsid w:val="00C73AE0"/>
    <w:pPr>
      <w:widowControl w:val="0"/>
      <w:autoSpaceDE w:val="0"/>
      <w:autoSpaceDN w:val="0"/>
      <w:adjustRightInd w:val="0"/>
      <w:spacing w:line="334" w:lineRule="exact"/>
      <w:ind w:firstLine="746"/>
    </w:pPr>
    <w:rPr>
      <w:rFonts w:eastAsia="Times New Roman" w:cs="Times New Roman"/>
      <w:szCs w:val="24"/>
    </w:rPr>
  </w:style>
  <w:style w:type="character" w:styleId="aff9">
    <w:name w:val="footnote reference"/>
    <w:aliases w:val="Знак сноски-FN,Знак сноски 1,Ciae niinee-FN,Referencia nota al pie,Ссылка на сноску 45,Appel note de bas de page"/>
    <w:basedOn w:val="a6"/>
    <w:uiPriority w:val="99"/>
    <w:rsid w:val="00C73AE0"/>
    <w:rPr>
      <w:vertAlign w:val="superscript"/>
    </w:rPr>
  </w:style>
  <w:style w:type="paragraph" w:customStyle="1" w:styleId="Style14">
    <w:name w:val="Style14"/>
    <w:basedOn w:val="a5"/>
    <w:rsid w:val="00C73AE0"/>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C73AE0"/>
    <w:rPr>
      <w:rFonts w:ascii="Times New Roman" w:hAnsi="Times New Roman" w:cs="Times New Roman"/>
      <w:sz w:val="26"/>
      <w:szCs w:val="26"/>
    </w:rPr>
  </w:style>
  <w:style w:type="paragraph" w:customStyle="1" w:styleId="Normal">
    <w:name w:val="Normal Знак Знак"/>
    <w:rsid w:val="00C73AE0"/>
    <w:pPr>
      <w:suppressAutoHyphens/>
      <w:spacing w:before="100" w:after="100"/>
      <w:jc w:val="both"/>
    </w:pPr>
    <w:rPr>
      <w:rFonts w:eastAsia="Times New Roman"/>
      <w:szCs w:val="20"/>
      <w:lang w:eastAsia="ar-SA"/>
    </w:rPr>
  </w:style>
  <w:style w:type="character" w:styleId="affa">
    <w:name w:val="Subtle Emphasis"/>
    <w:basedOn w:val="a6"/>
    <w:uiPriority w:val="19"/>
    <w:qFormat/>
    <w:rsid w:val="00C73AE0"/>
    <w:rPr>
      <w:i/>
      <w:iCs/>
      <w:color w:val="808080"/>
    </w:rPr>
  </w:style>
  <w:style w:type="paragraph" w:customStyle="1" w:styleId="affb">
    <w:name w:val="Знак"/>
    <w:basedOn w:val="a5"/>
    <w:rsid w:val="00C73AE0"/>
    <w:rPr>
      <w:rFonts w:ascii="Verdana" w:eastAsia="Times New Roman" w:hAnsi="Verdana" w:cs="Verdana"/>
      <w:sz w:val="20"/>
      <w:szCs w:val="20"/>
      <w:lang w:val="en-US" w:eastAsia="en-US"/>
    </w:rPr>
  </w:style>
  <w:style w:type="character" w:styleId="affc">
    <w:name w:val="Book Title"/>
    <w:uiPriority w:val="33"/>
    <w:qFormat/>
    <w:rsid w:val="00C73AE0"/>
    <w:rPr>
      <w:rFonts w:ascii="Cambria" w:eastAsia="Times New Roman" w:hAnsi="Cambria" w:cs="Times New Roman"/>
      <w:b/>
      <w:bCs/>
      <w:i/>
      <w:iCs/>
      <w:smallCaps/>
      <w:color w:val="943634"/>
      <w:u w:val="single"/>
    </w:rPr>
  </w:style>
  <w:style w:type="paragraph" w:customStyle="1" w:styleId="28">
    <w:name w:val="Текст2"/>
    <w:basedOn w:val="a5"/>
    <w:rsid w:val="00C73AE0"/>
    <w:rPr>
      <w:rFonts w:ascii="Courier New" w:eastAsia="Times New Roman" w:hAnsi="Courier New" w:cs="Times New Roman"/>
      <w:sz w:val="20"/>
      <w:szCs w:val="20"/>
    </w:rPr>
  </w:style>
  <w:style w:type="paragraph" w:customStyle="1" w:styleId="S6">
    <w:name w:val="S_Таблица"/>
    <w:basedOn w:val="a5"/>
    <w:rsid w:val="00C73AE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C73AE0"/>
    <w:rPr>
      <w:rFonts w:ascii="Trebuchet MS" w:hAnsi="Trebuchet MS" w:cs="Trebuchet MS"/>
      <w:b/>
      <w:bCs/>
      <w:sz w:val="22"/>
      <w:szCs w:val="22"/>
    </w:rPr>
  </w:style>
  <w:style w:type="paragraph" w:styleId="affd">
    <w:name w:val="List Paragraph"/>
    <w:aliases w:val="Абзац списка основной,Bullet List,FooterText,numbered,Paragraphe de liste1,lp1,Заголовок_3"/>
    <w:basedOn w:val="a5"/>
    <w:link w:val="affe"/>
    <w:uiPriority w:val="99"/>
    <w:qFormat/>
    <w:rsid w:val="00C73AE0"/>
    <w:pPr>
      <w:ind w:left="720"/>
      <w:contextualSpacing/>
    </w:pPr>
  </w:style>
  <w:style w:type="paragraph" w:customStyle="1" w:styleId="s16">
    <w:name w:val="s_16"/>
    <w:basedOn w:val="a5"/>
    <w:rsid w:val="00C73AE0"/>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C73AE0"/>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C73AE0"/>
    <w:rPr>
      <w:rFonts w:eastAsia="Times New Roman"/>
      <w:w w:val="109"/>
      <w:szCs w:val="24"/>
      <w:lang w:eastAsia="ru-RU"/>
    </w:rPr>
  </w:style>
  <w:style w:type="paragraph" w:customStyle="1" w:styleId="afff">
    <w:name w:val="Мария"/>
    <w:basedOn w:val="a5"/>
    <w:uiPriority w:val="99"/>
    <w:rsid w:val="00C73AE0"/>
    <w:pPr>
      <w:spacing w:before="240" w:after="120"/>
    </w:pPr>
    <w:rPr>
      <w:rFonts w:eastAsia="Times New Roman" w:cs="Times New Roman"/>
      <w:sz w:val="26"/>
      <w:szCs w:val="26"/>
    </w:rPr>
  </w:style>
  <w:style w:type="character" w:customStyle="1" w:styleId="apple-converted-space">
    <w:name w:val="apple-converted-space"/>
    <w:basedOn w:val="a6"/>
    <w:rsid w:val="00C73AE0"/>
  </w:style>
  <w:style w:type="paragraph" w:customStyle="1" w:styleId="210">
    <w:name w:val="Цитата 21"/>
    <w:basedOn w:val="a5"/>
    <w:next w:val="a5"/>
    <w:link w:val="QuoteChar"/>
    <w:uiPriority w:val="99"/>
    <w:qFormat/>
    <w:rsid w:val="00C73AE0"/>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C73AE0"/>
    <w:rPr>
      <w:rFonts w:ascii="Calibri" w:eastAsia="Times New Roman" w:hAnsi="Calibri"/>
      <w:i/>
      <w:iCs/>
      <w:color w:val="000000"/>
      <w:szCs w:val="22"/>
    </w:rPr>
  </w:style>
  <w:style w:type="paragraph" w:styleId="29">
    <w:name w:val="Body Text Indent 2"/>
    <w:basedOn w:val="a5"/>
    <w:link w:val="2a"/>
    <w:unhideWhenUsed/>
    <w:rsid w:val="00C73AE0"/>
    <w:pPr>
      <w:spacing w:after="120" w:line="480" w:lineRule="auto"/>
      <w:ind w:left="283"/>
    </w:pPr>
  </w:style>
  <w:style w:type="character" w:customStyle="1" w:styleId="2a">
    <w:name w:val="Основной текст с отступом 2 Знак"/>
    <w:basedOn w:val="a6"/>
    <w:link w:val="29"/>
    <w:rsid w:val="00C73AE0"/>
    <w:rPr>
      <w:rFonts w:eastAsiaTheme="minorEastAsia" w:cstheme="minorBidi"/>
      <w:szCs w:val="22"/>
      <w:lang w:eastAsia="ru-RU"/>
    </w:rPr>
  </w:style>
  <w:style w:type="paragraph" w:customStyle="1" w:styleId="Standard">
    <w:name w:val="Standard"/>
    <w:rsid w:val="00C73AE0"/>
    <w:pPr>
      <w:suppressAutoHyphens/>
      <w:textAlignment w:val="baseline"/>
    </w:pPr>
    <w:rPr>
      <w:rFonts w:eastAsia="Times New Roman"/>
      <w:kern w:val="1"/>
      <w:szCs w:val="24"/>
      <w:lang w:eastAsia="ar-SA"/>
    </w:rPr>
  </w:style>
  <w:style w:type="paragraph" w:customStyle="1" w:styleId="-">
    <w:name w:val="диссер-текст"/>
    <w:basedOn w:val="a5"/>
    <w:link w:val="-0"/>
    <w:semiHidden/>
    <w:rsid w:val="00C73AE0"/>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C73AE0"/>
    <w:rPr>
      <w:rFonts w:eastAsia="Times New Roman"/>
      <w:sz w:val="28"/>
      <w:szCs w:val="22"/>
      <w:lang w:val="en-US" w:eastAsia="ru-RU"/>
    </w:rPr>
  </w:style>
  <w:style w:type="character" w:customStyle="1" w:styleId="33">
    <w:name w:val="Основной текст с отступом 3 Знак"/>
    <w:basedOn w:val="a6"/>
    <w:link w:val="34"/>
    <w:rsid w:val="00C73AE0"/>
    <w:rPr>
      <w:rFonts w:eastAsia="Times New Roman"/>
      <w:sz w:val="16"/>
      <w:szCs w:val="16"/>
    </w:rPr>
  </w:style>
  <w:style w:type="paragraph" w:styleId="34">
    <w:name w:val="Body Text Indent 3"/>
    <w:basedOn w:val="a5"/>
    <w:link w:val="33"/>
    <w:rsid w:val="00C73AE0"/>
    <w:pPr>
      <w:widowControl w:val="0"/>
      <w:autoSpaceDE w:val="0"/>
      <w:autoSpaceDN w:val="0"/>
      <w:adjustRightInd w:val="0"/>
      <w:spacing w:after="120"/>
      <w:ind w:left="283"/>
    </w:pPr>
    <w:rPr>
      <w:rFonts w:eastAsia="Times New Roman" w:cs="Times New Roman"/>
      <w:sz w:val="16"/>
      <w:szCs w:val="16"/>
      <w:lang w:eastAsia="en-US"/>
    </w:rPr>
  </w:style>
  <w:style w:type="character" w:customStyle="1" w:styleId="310">
    <w:name w:val="Основной текст с отступом 3 Знак1"/>
    <w:basedOn w:val="a6"/>
    <w:link w:val="34"/>
    <w:semiHidden/>
    <w:rsid w:val="00C73AE0"/>
    <w:rPr>
      <w:rFonts w:eastAsiaTheme="minorEastAsia" w:cstheme="minorBidi"/>
      <w:sz w:val="16"/>
      <w:szCs w:val="16"/>
      <w:lang w:eastAsia="ru-RU"/>
    </w:rPr>
  </w:style>
  <w:style w:type="paragraph" w:styleId="z-">
    <w:name w:val="HTML Bottom of Form"/>
    <w:basedOn w:val="a5"/>
    <w:next w:val="a5"/>
    <w:link w:val="z-0"/>
    <w:hidden/>
    <w:rsid w:val="00C73AE0"/>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C73AE0"/>
    <w:rPr>
      <w:rFonts w:ascii="Arial" w:eastAsia="Times New Roman" w:hAnsi="Arial" w:cs="Arial"/>
      <w:vanish/>
      <w:color w:val="FFFFFF"/>
      <w:sz w:val="16"/>
      <w:szCs w:val="16"/>
      <w:lang w:eastAsia="ru-RU"/>
    </w:rPr>
  </w:style>
  <w:style w:type="character" w:customStyle="1" w:styleId="HTML">
    <w:name w:val="Стандартный HTML Знак"/>
    <w:basedOn w:val="a6"/>
    <w:link w:val="HTML0"/>
    <w:uiPriority w:val="99"/>
    <w:rsid w:val="00C73AE0"/>
    <w:rPr>
      <w:rFonts w:ascii="Courier New" w:eastAsia="Times New Roman" w:hAnsi="Courier New" w:cs="Courier New"/>
      <w:sz w:val="20"/>
      <w:szCs w:val="20"/>
    </w:rPr>
  </w:style>
  <w:style w:type="paragraph" w:styleId="HTML0">
    <w:name w:val="HTML Preformatted"/>
    <w:basedOn w:val="a5"/>
    <w:link w:val="HTML"/>
    <w:uiPriority w:val="99"/>
    <w:rsid w:val="00C73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1">
    <w:name w:val="Стандартный HTML Знак1"/>
    <w:basedOn w:val="a6"/>
    <w:link w:val="HTML0"/>
    <w:uiPriority w:val="99"/>
    <w:semiHidden/>
    <w:rsid w:val="00C73AE0"/>
    <w:rPr>
      <w:rFonts w:ascii="Consolas" w:eastAsiaTheme="minorEastAsia" w:hAnsi="Consolas" w:cs="Consolas"/>
      <w:sz w:val="20"/>
      <w:szCs w:val="20"/>
      <w:lang w:eastAsia="ru-RU"/>
    </w:rPr>
  </w:style>
  <w:style w:type="character" w:customStyle="1" w:styleId="2b">
    <w:name w:val="Основной текст 2 Знак"/>
    <w:aliases w:val=" Знак1 Знак1"/>
    <w:basedOn w:val="a6"/>
    <w:link w:val="2c"/>
    <w:uiPriority w:val="99"/>
    <w:rsid w:val="00C73AE0"/>
    <w:rPr>
      <w:rFonts w:eastAsia="Times New Roman"/>
      <w:sz w:val="20"/>
      <w:szCs w:val="20"/>
    </w:rPr>
  </w:style>
  <w:style w:type="paragraph" w:styleId="2c">
    <w:name w:val="Body Text 2"/>
    <w:aliases w:val=" Знак1"/>
    <w:basedOn w:val="a5"/>
    <w:link w:val="2b"/>
    <w:uiPriority w:val="99"/>
    <w:rsid w:val="00C73AE0"/>
    <w:pPr>
      <w:widowControl w:val="0"/>
      <w:autoSpaceDE w:val="0"/>
      <w:autoSpaceDN w:val="0"/>
      <w:adjustRightInd w:val="0"/>
      <w:spacing w:after="120" w:line="480" w:lineRule="auto"/>
    </w:pPr>
    <w:rPr>
      <w:rFonts w:eastAsia="Times New Roman" w:cs="Times New Roman"/>
      <w:sz w:val="20"/>
      <w:szCs w:val="20"/>
      <w:lang w:eastAsia="en-US"/>
    </w:rPr>
  </w:style>
  <w:style w:type="character" w:customStyle="1" w:styleId="211">
    <w:name w:val="Основной текст 2 Знак1"/>
    <w:basedOn w:val="a6"/>
    <w:link w:val="2c"/>
    <w:semiHidden/>
    <w:rsid w:val="00C73AE0"/>
    <w:rPr>
      <w:rFonts w:eastAsiaTheme="minorEastAsia" w:cstheme="minorBidi"/>
      <w:szCs w:val="22"/>
      <w:lang w:eastAsia="ru-RU"/>
    </w:rPr>
  </w:style>
  <w:style w:type="character" w:customStyle="1" w:styleId="afff0">
    <w:name w:val="Основной текст с отступом Знак"/>
    <w:aliases w:val="Основной текст 1 Знак,Основной текст 11 Знак"/>
    <w:basedOn w:val="a6"/>
    <w:link w:val="afff1"/>
    <w:uiPriority w:val="99"/>
    <w:rsid w:val="00C73AE0"/>
    <w:rPr>
      <w:rFonts w:ascii="Calibri" w:eastAsia="Times New Roman" w:hAnsi="Calibri" w:cs="Calibri"/>
      <w:lang w:val="en-US"/>
    </w:rPr>
  </w:style>
  <w:style w:type="paragraph" w:styleId="afff1">
    <w:name w:val="Body Text Indent"/>
    <w:aliases w:val="Основной текст 1,Основной текст 11"/>
    <w:basedOn w:val="a5"/>
    <w:link w:val="afff0"/>
    <w:uiPriority w:val="99"/>
    <w:rsid w:val="00C73AE0"/>
    <w:pPr>
      <w:spacing w:after="120"/>
      <w:ind w:left="283"/>
    </w:pPr>
    <w:rPr>
      <w:rFonts w:ascii="Calibri" w:eastAsia="Times New Roman" w:hAnsi="Calibri" w:cs="Calibri"/>
      <w:szCs w:val="28"/>
      <w:lang w:val="en-US" w:eastAsia="en-US"/>
    </w:rPr>
  </w:style>
  <w:style w:type="character" w:customStyle="1" w:styleId="1b">
    <w:name w:val="Основной текст с отступом Знак1"/>
    <w:basedOn w:val="a6"/>
    <w:link w:val="afff1"/>
    <w:semiHidden/>
    <w:rsid w:val="00C73AE0"/>
    <w:rPr>
      <w:rFonts w:eastAsiaTheme="minorEastAsia" w:cstheme="minorBidi"/>
      <w:szCs w:val="22"/>
      <w:lang w:eastAsia="ru-RU"/>
    </w:rPr>
  </w:style>
  <w:style w:type="character" w:customStyle="1" w:styleId="1c">
    <w:name w:val="Основной текст Знак1"/>
    <w:basedOn w:val="a6"/>
    <w:semiHidden/>
    <w:rsid w:val="00C73AE0"/>
  </w:style>
  <w:style w:type="paragraph" w:styleId="afff2">
    <w:name w:val="Subtitle"/>
    <w:basedOn w:val="a5"/>
    <w:next w:val="a5"/>
    <w:link w:val="afff3"/>
    <w:qFormat/>
    <w:rsid w:val="00C73AE0"/>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rsid w:val="00C73AE0"/>
    <w:rPr>
      <w:rFonts w:ascii="Cambria" w:eastAsia="Times New Roman" w:hAnsi="Cambria" w:cs="Cambria"/>
      <w:i/>
      <w:iCs/>
      <w:color w:val="4F81BD"/>
      <w:spacing w:val="15"/>
      <w:szCs w:val="24"/>
      <w:lang w:val="en-US"/>
    </w:rPr>
  </w:style>
  <w:style w:type="character" w:styleId="afff4">
    <w:name w:val="Strong"/>
    <w:basedOn w:val="a6"/>
    <w:qFormat/>
    <w:rsid w:val="00C73AE0"/>
    <w:rPr>
      <w:rFonts w:cs="Times New Roman"/>
      <w:b/>
      <w:bCs/>
    </w:rPr>
  </w:style>
  <w:style w:type="character" w:styleId="afff5">
    <w:name w:val="Emphasis"/>
    <w:basedOn w:val="a6"/>
    <w:qFormat/>
    <w:rsid w:val="00C73AE0"/>
    <w:rPr>
      <w:rFonts w:cs="Times New Roman"/>
      <w:i/>
      <w:iCs/>
    </w:rPr>
  </w:style>
  <w:style w:type="paragraph" w:customStyle="1" w:styleId="1d">
    <w:name w:val="Выделенная цитата1"/>
    <w:basedOn w:val="a5"/>
    <w:next w:val="a5"/>
    <w:link w:val="IntenseQuoteChar"/>
    <w:semiHidden/>
    <w:rsid w:val="00C73AE0"/>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C73AE0"/>
    <w:rPr>
      <w:rFonts w:ascii="Calibri" w:eastAsia="Times New Roman" w:hAnsi="Calibri" w:cs="Calibri"/>
      <w:b/>
      <w:bCs/>
      <w:i/>
      <w:iCs/>
      <w:color w:val="4F81BD"/>
      <w:szCs w:val="22"/>
      <w:lang w:val="en-US"/>
    </w:rPr>
  </w:style>
  <w:style w:type="paragraph" w:styleId="2">
    <w:name w:val="List Bullet 2"/>
    <w:basedOn w:val="a5"/>
    <w:rsid w:val="00C73AE0"/>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C73AE0"/>
    <w:pPr>
      <w:jc w:val="center"/>
    </w:pPr>
    <w:rPr>
      <w:rFonts w:eastAsia="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7">
    <w:name w:val="Ч_текст"/>
    <w:basedOn w:val="a5"/>
    <w:link w:val="afff8"/>
    <w:autoRedefine/>
    <w:rsid w:val="00C73AE0"/>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C73AE0"/>
    <w:rPr>
      <w:rFonts w:eastAsia="Times New Roman"/>
      <w:b/>
      <w:sz w:val="28"/>
      <w:lang w:eastAsia="ru-RU"/>
    </w:rPr>
  </w:style>
  <w:style w:type="paragraph" w:customStyle="1" w:styleId="afff9">
    <w:name w:val="Обычный (ПЗ)"/>
    <w:basedOn w:val="a5"/>
    <w:link w:val="afffa"/>
    <w:rsid w:val="00C73AE0"/>
    <w:pPr>
      <w:ind w:firstLine="720"/>
    </w:pPr>
    <w:rPr>
      <w:rFonts w:eastAsia="Times New Roman" w:cs="Times New Roman"/>
      <w:szCs w:val="24"/>
    </w:rPr>
  </w:style>
  <w:style w:type="character" w:customStyle="1" w:styleId="afffa">
    <w:name w:val="Обычный (ПЗ) Знак"/>
    <w:basedOn w:val="a6"/>
    <w:link w:val="afff9"/>
    <w:rsid w:val="00C73AE0"/>
    <w:rPr>
      <w:rFonts w:eastAsia="Times New Roman"/>
      <w:szCs w:val="24"/>
      <w:lang w:eastAsia="ru-RU"/>
    </w:rPr>
  </w:style>
  <w:style w:type="paragraph" w:customStyle="1" w:styleId="afffb">
    <w:name w:val="Основной стиль записки"/>
    <w:basedOn w:val="a5"/>
    <w:qFormat/>
    <w:rsid w:val="00C73AE0"/>
    <w:rPr>
      <w:rFonts w:eastAsia="Times New Roman" w:cs="Times New Roman"/>
      <w:szCs w:val="24"/>
    </w:rPr>
  </w:style>
  <w:style w:type="paragraph" w:customStyle="1" w:styleId="afffc">
    <w:name w:val="Знак Знак Знак Знак Знак Знак Знак Знак Знак Знак"/>
    <w:basedOn w:val="a5"/>
    <w:rsid w:val="00C73AE0"/>
    <w:rPr>
      <w:rFonts w:ascii="Verdana" w:eastAsia="Times New Roman" w:hAnsi="Verdana" w:cs="Verdana"/>
      <w:sz w:val="20"/>
      <w:szCs w:val="20"/>
      <w:lang w:val="en-US" w:eastAsia="en-US"/>
    </w:rPr>
  </w:style>
  <w:style w:type="paragraph" w:customStyle="1" w:styleId="1e">
    <w:name w:val="Обычный1"/>
    <w:link w:val="Normal0"/>
    <w:rsid w:val="00C73AE0"/>
    <w:pPr>
      <w:snapToGrid w:val="0"/>
    </w:pPr>
    <w:rPr>
      <w:rFonts w:eastAsia="Times New Roman"/>
      <w:sz w:val="22"/>
      <w:szCs w:val="20"/>
      <w:lang w:eastAsia="ru-RU"/>
    </w:rPr>
  </w:style>
  <w:style w:type="character" w:customStyle="1" w:styleId="Normal0">
    <w:name w:val="Normal Знак"/>
    <w:basedOn w:val="a6"/>
    <w:link w:val="1e"/>
    <w:rsid w:val="00C73AE0"/>
    <w:rPr>
      <w:rFonts w:eastAsia="Times New Roman"/>
      <w:sz w:val="22"/>
      <w:szCs w:val="20"/>
      <w:lang w:eastAsia="ru-RU"/>
    </w:rPr>
  </w:style>
  <w:style w:type="paragraph" w:customStyle="1" w:styleId="Normal10-02">
    <w:name w:val="Normal + 10 пт полужирный По центру Слева:  -02 см Справ..."/>
    <w:basedOn w:val="a5"/>
    <w:link w:val="Normal10-020"/>
    <w:rsid w:val="00C73AE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73AE0"/>
    <w:rPr>
      <w:rFonts w:eastAsia="Times New Roman"/>
      <w:b/>
      <w:bCs/>
      <w:sz w:val="20"/>
      <w:szCs w:val="20"/>
      <w:lang w:eastAsia="ru-RU"/>
    </w:rPr>
  </w:style>
  <w:style w:type="paragraph" w:customStyle="1" w:styleId="CharChar">
    <w:name w:val="Char Char"/>
    <w:basedOn w:val="a5"/>
    <w:rsid w:val="00C73AE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C73AE0"/>
    <w:pPr>
      <w:autoSpaceDE w:val="0"/>
      <w:autoSpaceDN w:val="0"/>
      <w:adjustRightInd w:val="0"/>
    </w:pPr>
    <w:rPr>
      <w:rFonts w:eastAsiaTheme="minorEastAsia"/>
      <w:color w:val="000000"/>
      <w:szCs w:val="24"/>
      <w:lang w:eastAsia="ru-RU"/>
    </w:rPr>
  </w:style>
  <w:style w:type="character" w:customStyle="1" w:styleId="blk">
    <w:name w:val="blk"/>
    <w:basedOn w:val="a6"/>
    <w:rsid w:val="00C73AE0"/>
  </w:style>
  <w:style w:type="paragraph" w:customStyle="1" w:styleId="ConsPlusNormal">
    <w:name w:val="ConsPlusNormal"/>
    <w:link w:val="ConsPlusNormal0"/>
    <w:rsid w:val="00C73AE0"/>
    <w:pPr>
      <w:widowControl w:val="0"/>
      <w:autoSpaceDE w:val="0"/>
      <w:autoSpaceDN w:val="0"/>
      <w:adjustRightInd w:val="0"/>
    </w:pPr>
    <w:rPr>
      <w:rFonts w:ascii="Arial" w:eastAsia="Times New Roman" w:hAnsi="Arial" w:cs="Arial"/>
      <w:sz w:val="22"/>
      <w:szCs w:val="22"/>
      <w:lang w:eastAsia="ru-RU"/>
    </w:rPr>
  </w:style>
  <w:style w:type="paragraph" w:customStyle="1" w:styleId="100">
    <w:name w:val="Табличный_слева_10"/>
    <w:basedOn w:val="a5"/>
    <w:qFormat/>
    <w:rsid w:val="00C73AE0"/>
    <w:pPr>
      <w:ind w:firstLine="0"/>
      <w:jc w:val="left"/>
    </w:pPr>
    <w:rPr>
      <w:rFonts w:eastAsia="Times New Roman" w:cs="Times New Roman"/>
      <w:sz w:val="20"/>
      <w:szCs w:val="24"/>
    </w:rPr>
  </w:style>
  <w:style w:type="paragraph" w:customStyle="1" w:styleId="101">
    <w:name w:val="Табличный_по ширине_10"/>
    <w:basedOn w:val="a5"/>
    <w:qFormat/>
    <w:rsid w:val="00C73AE0"/>
    <w:pPr>
      <w:ind w:firstLine="0"/>
    </w:pPr>
    <w:rPr>
      <w:rFonts w:eastAsia="Times New Roman" w:cs="Times New Roman"/>
      <w:sz w:val="20"/>
      <w:szCs w:val="24"/>
    </w:rPr>
  </w:style>
  <w:style w:type="paragraph" w:customStyle="1" w:styleId="afffd">
    <w:name w:val="Абзац"/>
    <w:basedOn w:val="a5"/>
    <w:link w:val="afffe"/>
    <w:qFormat/>
    <w:rsid w:val="00C73AE0"/>
    <w:pPr>
      <w:spacing w:before="120" w:after="60"/>
      <w:ind w:firstLine="567"/>
    </w:pPr>
    <w:rPr>
      <w:rFonts w:eastAsia="Times New Roman" w:cs="Times New Roman"/>
      <w:szCs w:val="24"/>
    </w:rPr>
  </w:style>
  <w:style w:type="character" w:customStyle="1" w:styleId="afffe">
    <w:name w:val="Абзац Знак"/>
    <w:link w:val="afffd"/>
    <w:rsid w:val="00C73AE0"/>
    <w:rPr>
      <w:rFonts w:eastAsia="Times New Roman"/>
      <w:szCs w:val="24"/>
      <w:lang w:eastAsia="ru-RU"/>
    </w:rPr>
  </w:style>
  <w:style w:type="paragraph" w:styleId="a3">
    <w:name w:val="List"/>
    <w:basedOn w:val="a5"/>
    <w:link w:val="affff"/>
    <w:rsid w:val="00C73AE0"/>
    <w:pPr>
      <w:numPr>
        <w:numId w:val="6"/>
      </w:numPr>
      <w:spacing w:after="60"/>
    </w:pPr>
    <w:rPr>
      <w:rFonts w:eastAsia="Times New Roman" w:cs="Times New Roman"/>
      <w:snapToGrid w:val="0"/>
      <w:szCs w:val="24"/>
    </w:rPr>
  </w:style>
  <w:style w:type="character" w:customStyle="1" w:styleId="affff">
    <w:name w:val="Список Знак"/>
    <w:link w:val="a3"/>
    <w:rsid w:val="00C73AE0"/>
    <w:rPr>
      <w:rFonts w:eastAsia="Times New Roman"/>
      <w:snapToGrid w:val="0"/>
      <w:szCs w:val="24"/>
      <w:lang w:eastAsia="ru-RU"/>
    </w:rPr>
  </w:style>
  <w:style w:type="paragraph" w:customStyle="1" w:styleId="a">
    <w:name w:val="Список нумерованный"/>
    <w:basedOn w:val="a5"/>
    <w:rsid w:val="00C73AE0"/>
    <w:pPr>
      <w:numPr>
        <w:numId w:val="7"/>
      </w:numPr>
      <w:spacing w:before="120"/>
    </w:pPr>
    <w:rPr>
      <w:rFonts w:eastAsia="Times New Roman" w:cs="Times New Roman"/>
      <w:szCs w:val="24"/>
    </w:rPr>
  </w:style>
  <w:style w:type="paragraph" w:customStyle="1" w:styleId="affff0">
    <w:name w:val="Табличный"/>
    <w:basedOn w:val="a5"/>
    <w:rsid w:val="00C73AE0"/>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C73AE0"/>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d"/>
    <w:rsid w:val="00C73AE0"/>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C73AE0"/>
    <w:pPr>
      <w:keepNext/>
      <w:keepLines/>
      <w:ind w:firstLine="0"/>
      <w:jc w:val="center"/>
    </w:pPr>
    <w:rPr>
      <w:rFonts w:eastAsia="Times New Roman" w:cs="Times New Roman"/>
      <w:b/>
      <w:sz w:val="22"/>
    </w:rPr>
  </w:style>
  <w:style w:type="paragraph" w:customStyle="1" w:styleId="affff4">
    <w:name w:val="Табличный_центр"/>
    <w:basedOn w:val="a5"/>
    <w:rsid w:val="00C73AE0"/>
    <w:pPr>
      <w:ind w:firstLine="0"/>
      <w:jc w:val="center"/>
    </w:pPr>
    <w:rPr>
      <w:rFonts w:eastAsia="Times New Roman" w:cs="Times New Roman"/>
      <w:sz w:val="22"/>
    </w:rPr>
  </w:style>
  <w:style w:type="paragraph" w:customStyle="1" w:styleId="1">
    <w:name w:val="Список 1)"/>
    <w:basedOn w:val="a5"/>
    <w:rsid w:val="00C73AE0"/>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C73AE0"/>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C73AE0"/>
    <w:rPr>
      <w:rFonts w:eastAsia="Times New Roman"/>
      <w:sz w:val="20"/>
      <w:szCs w:val="20"/>
      <w:lang w:eastAsia="ru-RU"/>
    </w:rPr>
  </w:style>
  <w:style w:type="paragraph" w:styleId="affff6">
    <w:name w:val="toa heading"/>
    <w:basedOn w:val="a5"/>
    <w:next w:val="a5"/>
    <w:semiHidden/>
    <w:rsid w:val="00C73AE0"/>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C73AE0"/>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C73AE0"/>
    <w:rPr>
      <w:rFonts w:eastAsia="Times New Roman"/>
      <w:sz w:val="20"/>
      <w:szCs w:val="20"/>
      <w:lang w:eastAsia="ru-RU"/>
    </w:rPr>
  </w:style>
  <w:style w:type="paragraph" w:styleId="affff9">
    <w:name w:val="annotation subject"/>
    <w:basedOn w:val="affff7"/>
    <w:next w:val="affff7"/>
    <w:link w:val="affffa"/>
    <w:semiHidden/>
    <w:rsid w:val="00C73AE0"/>
    <w:pPr>
      <w:ind w:firstLine="284"/>
      <w:jc w:val="both"/>
    </w:pPr>
    <w:rPr>
      <w:b/>
      <w:bCs/>
    </w:rPr>
  </w:style>
  <w:style w:type="character" w:customStyle="1" w:styleId="affffa">
    <w:name w:val="Тема примечания Знак"/>
    <w:basedOn w:val="affff8"/>
    <w:link w:val="affff9"/>
    <w:semiHidden/>
    <w:rsid w:val="00C73AE0"/>
    <w:rPr>
      <w:b/>
      <w:bCs/>
    </w:rPr>
  </w:style>
  <w:style w:type="paragraph" w:customStyle="1" w:styleId="a4">
    <w:name w:val="Требования"/>
    <w:basedOn w:val="a5"/>
    <w:rsid w:val="00C73AE0"/>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C73AE0"/>
    <w:pPr>
      <w:numPr>
        <w:numId w:val="2"/>
      </w:numPr>
      <w:ind w:left="720" w:hanging="360"/>
    </w:pPr>
  </w:style>
  <w:style w:type="character" w:styleId="affffb">
    <w:name w:val="annotation reference"/>
    <w:semiHidden/>
    <w:rsid w:val="00C73AE0"/>
    <w:rPr>
      <w:sz w:val="16"/>
      <w:szCs w:val="16"/>
    </w:rPr>
  </w:style>
  <w:style w:type="paragraph" w:customStyle="1" w:styleId="affffc">
    <w:name w:val="Табличный_слева"/>
    <w:basedOn w:val="a5"/>
    <w:rsid w:val="00C73AE0"/>
    <w:pPr>
      <w:ind w:firstLine="0"/>
      <w:jc w:val="left"/>
    </w:pPr>
    <w:rPr>
      <w:rFonts w:eastAsia="Times New Roman" w:cs="Times New Roman"/>
      <w:sz w:val="22"/>
    </w:rPr>
  </w:style>
  <w:style w:type="paragraph" w:customStyle="1" w:styleId="1f">
    <w:name w:val="Обычный 1"/>
    <w:basedOn w:val="a5"/>
    <w:next w:val="a5"/>
    <w:semiHidden/>
    <w:rsid w:val="00C73AE0"/>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C73AE0"/>
    <w:pPr>
      <w:tabs>
        <w:tab w:val="clear" w:pos="360"/>
      </w:tabs>
      <w:spacing w:before="0"/>
      <w:ind w:left="0" w:firstLine="0"/>
      <w:jc w:val="left"/>
    </w:pPr>
  </w:style>
  <w:style w:type="paragraph" w:customStyle="1" w:styleId="affffe">
    <w:name w:val="Табличный_по ширине"/>
    <w:basedOn w:val="affffc"/>
    <w:rsid w:val="00C73AE0"/>
    <w:pPr>
      <w:jc w:val="both"/>
    </w:pPr>
  </w:style>
  <w:style w:type="paragraph" w:customStyle="1" w:styleId="102">
    <w:name w:val="Табличный_центр_10"/>
    <w:basedOn w:val="a5"/>
    <w:qFormat/>
    <w:rsid w:val="00C73AE0"/>
    <w:pPr>
      <w:ind w:firstLine="0"/>
      <w:jc w:val="center"/>
    </w:pPr>
    <w:rPr>
      <w:rFonts w:eastAsia="Times New Roman" w:cs="Times New Roman"/>
      <w:sz w:val="20"/>
      <w:szCs w:val="24"/>
    </w:rPr>
  </w:style>
  <w:style w:type="paragraph" w:customStyle="1" w:styleId="10">
    <w:name w:val="Табличный_нумерованный_10"/>
    <w:basedOn w:val="a5"/>
    <w:qFormat/>
    <w:rsid w:val="00C73AE0"/>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C73AE0"/>
    <w:pPr>
      <w:jc w:val="center"/>
    </w:pPr>
    <w:rPr>
      <w:b/>
      <w:sz w:val="20"/>
    </w:rPr>
  </w:style>
  <w:style w:type="paragraph" w:customStyle="1" w:styleId="1f0">
    <w:name w:val="1"/>
    <w:basedOn w:val="a5"/>
    <w:next w:val="a5"/>
    <w:uiPriority w:val="10"/>
    <w:qFormat/>
    <w:rsid w:val="00C73AE0"/>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C73AE0"/>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C73AE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C73AE0"/>
    <w:rPr>
      <w:rFonts w:ascii="Cambria" w:eastAsia="Times New Roman" w:hAnsi="Cambria"/>
      <w:i/>
      <w:iCs/>
      <w:color w:val="F4F4F4"/>
      <w:szCs w:val="24"/>
      <w:shd w:val="clear" w:color="auto" w:fill="4F81BD"/>
      <w:lang w:eastAsia="ru-RU"/>
    </w:rPr>
  </w:style>
  <w:style w:type="character" w:styleId="afffff2">
    <w:name w:val="Intense Emphasis"/>
    <w:uiPriority w:val="21"/>
    <w:qFormat/>
    <w:rsid w:val="00C73AE0"/>
    <w:rPr>
      <w:b/>
      <w:bCs/>
      <w:i/>
      <w:iCs/>
      <w:color w:val="4F81BD"/>
      <w:sz w:val="22"/>
      <w:szCs w:val="22"/>
    </w:rPr>
  </w:style>
  <w:style w:type="character" w:styleId="afffff3">
    <w:name w:val="Subtle Reference"/>
    <w:uiPriority w:val="31"/>
    <w:qFormat/>
    <w:rsid w:val="00C73AE0"/>
    <w:rPr>
      <w:color w:val="auto"/>
      <w:u w:val="single" w:color="9BBB59"/>
    </w:rPr>
  </w:style>
  <w:style w:type="character" w:styleId="afffff4">
    <w:name w:val="Intense Reference"/>
    <w:uiPriority w:val="32"/>
    <w:qFormat/>
    <w:rsid w:val="00C73AE0"/>
    <w:rPr>
      <w:b/>
      <w:bCs/>
      <w:color w:val="76923C"/>
      <w:u w:val="single" w:color="9BBB59"/>
    </w:rPr>
  </w:style>
  <w:style w:type="paragraph" w:styleId="afffff5">
    <w:name w:val="List Bullet"/>
    <w:basedOn w:val="a5"/>
    <w:unhideWhenUsed/>
    <w:rsid w:val="00C73AE0"/>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C73AE0"/>
    <w:rPr>
      <w:color w:val="800080"/>
      <w:u w:val="single"/>
    </w:rPr>
  </w:style>
  <w:style w:type="numbering" w:styleId="111111">
    <w:name w:val="Outline List 2"/>
    <w:basedOn w:val="a8"/>
    <w:rsid w:val="00C73AE0"/>
    <w:pPr>
      <w:numPr>
        <w:numId w:val="9"/>
      </w:numPr>
    </w:pPr>
  </w:style>
  <w:style w:type="numbering" w:styleId="1ai">
    <w:name w:val="Outline List 1"/>
    <w:basedOn w:val="a8"/>
    <w:rsid w:val="00C73AE0"/>
    <w:pPr>
      <w:numPr>
        <w:numId w:val="10"/>
      </w:numPr>
    </w:pPr>
  </w:style>
  <w:style w:type="paragraph" w:styleId="35">
    <w:name w:val="Body Text 3"/>
    <w:basedOn w:val="a5"/>
    <w:link w:val="36"/>
    <w:rsid w:val="00C73AE0"/>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C73AE0"/>
    <w:rPr>
      <w:rFonts w:eastAsia="Times New Roman"/>
      <w:sz w:val="16"/>
      <w:szCs w:val="16"/>
      <w:lang w:eastAsia="ru-RU"/>
    </w:rPr>
  </w:style>
  <w:style w:type="paragraph" w:styleId="afffff7">
    <w:name w:val="Block Text"/>
    <w:basedOn w:val="a5"/>
    <w:rsid w:val="00C73AE0"/>
    <w:pPr>
      <w:spacing w:line="360" w:lineRule="auto"/>
      <w:ind w:left="526" w:right="43"/>
    </w:pPr>
    <w:rPr>
      <w:rFonts w:eastAsia="Times New Roman" w:cs="Times New Roman"/>
      <w:sz w:val="28"/>
      <w:szCs w:val="28"/>
    </w:rPr>
  </w:style>
  <w:style w:type="character" w:styleId="afffff8">
    <w:name w:val="line number"/>
    <w:rsid w:val="00C73AE0"/>
    <w:rPr>
      <w:sz w:val="18"/>
      <w:szCs w:val="18"/>
    </w:rPr>
  </w:style>
  <w:style w:type="paragraph" w:styleId="2d">
    <w:name w:val="List 2"/>
    <w:basedOn w:val="a3"/>
    <w:rsid w:val="00C73AE0"/>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C73AE0"/>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C73AE0"/>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C73AE0"/>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C73AE0"/>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C73AE0"/>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C73AE0"/>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C73AE0"/>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C73AE0"/>
    <w:pPr>
      <w:ind w:left="2160"/>
    </w:pPr>
  </w:style>
  <w:style w:type="paragraph" w:styleId="39">
    <w:name w:val="List Continue 3"/>
    <w:basedOn w:val="afffff9"/>
    <w:rsid w:val="00C73AE0"/>
    <w:pPr>
      <w:ind w:left="2520"/>
    </w:pPr>
  </w:style>
  <w:style w:type="paragraph" w:styleId="44">
    <w:name w:val="List Continue 4"/>
    <w:basedOn w:val="afffff9"/>
    <w:rsid w:val="00C73AE0"/>
    <w:pPr>
      <w:ind w:left="2880"/>
    </w:pPr>
  </w:style>
  <w:style w:type="paragraph" w:styleId="54">
    <w:name w:val="List Continue 5"/>
    <w:basedOn w:val="afffff9"/>
    <w:rsid w:val="00C73AE0"/>
    <w:pPr>
      <w:ind w:left="3240"/>
    </w:pPr>
  </w:style>
  <w:style w:type="paragraph" w:styleId="afffffa">
    <w:name w:val="List Number"/>
    <w:basedOn w:val="a5"/>
    <w:rsid w:val="00C73AE0"/>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C73AE0"/>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C73AE0"/>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C73AE0"/>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C73AE0"/>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3"/>
    <w:link w:val="afffffc"/>
    <w:rsid w:val="00C73AE0"/>
    <w:pPr>
      <w:keepLines/>
      <w:tabs>
        <w:tab w:val="left" w:pos="3600"/>
        <w:tab w:val="left" w:pos="4680"/>
      </w:tabs>
      <w:spacing w:line="280" w:lineRule="exact"/>
      <w:ind w:left="1080" w:right="2160" w:hanging="1080"/>
    </w:pPr>
    <w:rPr>
      <w:rFonts w:ascii="Arial" w:eastAsia="Times New Roman" w:hAnsi="Arial" w:cs="Times New Roman"/>
      <w:sz w:val="20"/>
      <w:szCs w:val="20"/>
      <w:lang w:val="en-US" w:eastAsia="en-US"/>
    </w:rPr>
  </w:style>
  <w:style w:type="character" w:customStyle="1" w:styleId="afffffc">
    <w:name w:val="Шапка Знак"/>
    <w:basedOn w:val="a6"/>
    <w:link w:val="afffffb"/>
    <w:rsid w:val="00C73AE0"/>
    <w:rPr>
      <w:rFonts w:ascii="Arial" w:eastAsia="Times New Roman" w:hAnsi="Arial"/>
      <w:sz w:val="20"/>
      <w:szCs w:val="20"/>
      <w:lang w:val="en-US"/>
    </w:rPr>
  </w:style>
  <w:style w:type="paragraph" w:styleId="afffffd">
    <w:name w:val="Normal Indent"/>
    <w:basedOn w:val="a5"/>
    <w:rsid w:val="00C73AE0"/>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C73AE0"/>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C73AE0"/>
    <w:rPr>
      <w:rFonts w:ascii="Arial" w:eastAsia="Times New Roman" w:hAnsi="Arial"/>
      <w:i/>
      <w:iCs/>
      <w:spacing w:val="-5"/>
      <w:sz w:val="20"/>
      <w:szCs w:val="20"/>
      <w:lang w:eastAsia="ru-RU"/>
    </w:rPr>
  </w:style>
  <w:style w:type="paragraph" w:styleId="afffffe">
    <w:name w:val="envelope address"/>
    <w:basedOn w:val="a5"/>
    <w:rsid w:val="00C73AE0"/>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C73AE0"/>
    <w:rPr>
      <w:lang w:val="ru-RU"/>
    </w:rPr>
  </w:style>
  <w:style w:type="paragraph" w:styleId="affffff">
    <w:name w:val="Date"/>
    <w:basedOn w:val="a5"/>
    <w:next w:val="a5"/>
    <w:link w:val="affffff0"/>
    <w:rsid w:val="00C73AE0"/>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C73AE0"/>
    <w:rPr>
      <w:rFonts w:ascii="Arial" w:eastAsia="Times New Roman" w:hAnsi="Arial"/>
      <w:spacing w:val="-5"/>
      <w:sz w:val="20"/>
      <w:szCs w:val="20"/>
      <w:lang w:eastAsia="ru-RU"/>
    </w:rPr>
  </w:style>
  <w:style w:type="paragraph" w:styleId="affffff1">
    <w:name w:val="Note Heading"/>
    <w:basedOn w:val="a5"/>
    <w:next w:val="a5"/>
    <w:link w:val="affffff2"/>
    <w:rsid w:val="00C73AE0"/>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C73AE0"/>
    <w:rPr>
      <w:rFonts w:ascii="Arial" w:eastAsia="Times New Roman" w:hAnsi="Arial"/>
      <w:spacing w:val="-5"/>
      <w:sz w:val="20"/>
      <w:szCs w:val="20"/>
      <w:lang w:eastAsia="ru-RU"/>
    </w:rPr>
  </w:style>
  <w:style w:type="character" w:styleId="HTML5">
    <w:name w:val="HTML Keyboard"/>
    <w:rsid w:val="00C73AE0"/>
    <w:rPr>
      <w:rFonts w:ascii="Courier New" w:hAnsi="Courier New" w:cs="Courier New"/>
      <w:sz w:val="20"/>
      <w:szCs w:val="20"/>
      <w:lang w:val="ru-RU"/>
    </w:rPr>
  </w:style>
  <w:style w:type="character" w:styleId="HTML6">
    <w:name w:val="HTML Code"/>
    <w:rsid w:val="00C73AE0"/>
    <w:rPr>
      <w:rFonts w:ascii="Courier New" w:hAnsi="Courier New" w:cs="Courier New"/>
      <w:sz w:val="20"/>
      <w:szCs w:val="20"/>
      <w:lang w:val="ru-RU"/>
    </w:rPr>
  </w:style>
  <w:style w:type="paragraph" w:styleId="2f0">
    <w:name w:val="Body Text First Indent 2"/>
    <w:basedOn w:val="afff1"/>
    <w:link w:val="2f1"/>
    <w:rsid w:val="00C73AE0"/>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1b"/>
    <w:link w:val="2f0"/>
    <w:rsid w:val="00C73AE0"/>
    <w:rPr>
      <w:rFonts w:ascii="Arial" w:eastAsia="Times New Roman" w:hAnsi="Arial"/>
      <w:spacing w:val="-5"/>
      <w:szCs w:val="24"/>
      <w:lang w:val="en-US"/>
    </w:rPr>
  </w:style>
  <w:style w:type="character" w:styleId="HTML7">
    <w:name w:val="HTML Sample"/>
    <w:rsid w:val="00C73AE0"/>
    <w:rPr>
      <w:rFonts w:ascii="Courier New" w:hAnsi="Courier New" w:cs="Courier New"/>
      <w:lang w:val="ru-RU"/>
    </w:rPr>
  </w:style>
  <w:style w:type="paragraph" w:styleId="2f2">
    <w:name w:val="envelope return"/>
    <w:basedOn w:val="a5"/>
    <w:rsid w:val="00C73AE0"/>
    <w:pPr>
      <w:spacing w:line="360" w:lineRule="auto"/>
      <w:ind w:left="1080"/>
    </w:pPr>
    <w:rPr>
      <w:rFonts w:ascii="Arial" w:eastAsia="Times New Roman" w:hAnsi="Arial" w:cs="Arial"/>
      <w:spacing w:val="-5"/>
      <w:sz w:val="20"/>
      <w:szCs w:val="20"/>
      <w:lang w:eastAsia="en-US"/>
    </w:rPr>
  </w:style>
  <w:style w:type="character" w:styleId="HTML8">
    <w:name w:val="HTML Definition"/>
    <w:rsid w:val="00C73AE0"/>
    <w:rPr>
      <w:i/>
      <w:iCs/>
      <w:lang w:val="ru-RU"/>
    </w:rPr>
  </w:style>
  <w:style w:type="character" w:styleId="HTML9">
    <w:name w:val="HTML Variable"/>
    <w:rsid w:val="00C73AE0"/>
    <w:rPr>
      <w:i/>
      <w:iCs/>
      <w:lang w:val="ru-RU"/>
    </w:rPr>
  </w:style>
  <w:style w:type="character" w:styleId="HTMLa">
    <w:name w:val="HTML Typewriter"/>
    <w:rsid w:val="00C73AE0"/>
    <w:rPr>
      <w:rFonts w:ascii="Courier New" w:hAnsi="Courier New" w:cs="Courier New"/>
      <w:sz w:val="20"/>
      <w:szCs w:val="20"/>
      <w:lang w:val="ru-RU"/>
    </w:rPr>
  </w:style>
  <w:style w:type="paragraph" w:styleId="affffff3">
    <w:name w:val="Signature"/>
    <w:basedOn w:val="a5"/>
    <w:link w:val="affffff4"/>
    <w:rsid w:val="00C73AE0"/>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C73AE0"/>
    <w:rPr>
      <w:rFonts w:ascii="Arial" w:eastAsia="Times New Roman" w:hAnsi="Arial"/>
      <w:spacing w:val="-5"/>
      <w:sz w:val="20"/>
      <w:szCs w:val="20"/>
      <w:lang w:eastAsia="ru-RU"/>
    </w:rPr>
  </w:style>
  <w:style w:type="paragraph" w:styleId="affffff5">
    <w:name w:val="Salutation"/>
    <w:basedOn w:val="a5"/>
    <w:next w:val="a5"/>
    <w:link w:val="affffff6"/>
    <w:rsid w:val="00C73AE0"/>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C73AE0"/>
    <w:rPr>
      <w:rFonts w:ascii="Arial" w:eastAsia="Times New Roman" w:hAnsi="Arial"/>
      <w:spacing w:val="-5"/>
      <w:sz w:val="20"/>
      <w:szCs w:val="20"/>
      <w:lang w:eastAsia="ru-RU"/>
    </w:rPr>
  </w:style>
  <w:style w:type="paragraph" w:styleId="affffff7">
    <w:name w:val="Closing"/>
    <w:basedOn w:val="a5"/>
    <w:link w:val="affffff8"/>
    <w:rsid w:val="00C73AE0"/>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C73AE0"/>
    <w:rPr>
      <w:rFonts w:ascii="Arial" w:eastAsia="Times New Roman" w:hAnsi="Arial"/>
      <w:spacing w:val="-5"/>
      <w:sz w:val="20"/>
      <w:szCs w:val="20"/>
      <w:lang w:eastAsia="ru-RU"/>
    </w:rPr>
  </w:style>
  <w:style w:type="character" w:styleId="HTMLb">
    <w:name w:val="HTML Cite"/>
    <w:rsid w:val="00C73AE0"/>
    <w:rPr>
      <w:i/>
      <w:iCs/>
      <w:lang w:val="ru-RU"/>
    </w:rPr>
  </w:style>
  <w:style w:type="paragraph" w:styleId="affffff9">
    <w:name w:val="E-mail Signature"/>
    <w:basedOn w:val="a5"/>
    <w:link w:val="affffffa"/>
    <w:rsid w:val="00C73AE0"/>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C73AE0"/>
    <w:rPr>
      <w:rFonts w:ascii="Arial" w:eastAsia="Times New Roman" w:hAnsi="Arial"/>
      <w:spacing w:val="-5"/>
      <w:sz w:val="20"/>
      <w:szCs w:val="20"/>
      <w:lang w:eastAsia="ru-RU"/>
    </w:rPr>
  </w:style>
  <w:style w:type="table" w:styleId="-1">
    <w:name w:val="Table Web 1"/>
    <w:basedOn w:val="a7"/>
    <w:rsid w:val="00C73AE0"/>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C73AE0"/>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C73AE0"/>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C73AE0"/>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C73AE0"/>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C73AE0"/>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C73AE0"/>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C73AE0"/>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C73AE0"/>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C73AE0"/>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C73AE0"/>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C73AE0"/>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C73AE0"/>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C73AE0"/>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C73AE0"/>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C73AE0"/>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C73AE0"/>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C73AE0"/>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C73AE0"/>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C73AE0"/>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C73AE0"/>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C73AE0"/>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C73AE0"/>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C73AE0"/>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C73AE0"/>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C73AE0"/>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C73AE0"/>
  </w:style>
  <w:style w:type="table" w:styleId="1f6">
    <w:name w:val="Table Columns 1"/>
    <w:basedOn w:val="a7"/>
    <w:rsid w:val="00C73AE0"/>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C73AE0"/>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C73AE0"/>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C73AE0"/>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C73AE0"/>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C73AE0"/>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C73AE0"/>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C73AE0"/>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C73AE0"/>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C73AE0"/>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C73AE0"/>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C73AE0"/>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C73AE0"/>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C73AE0"/>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7">
    <w:name w:val="Table Colorful 1"/>
    <w:basedOn w:val="a7"/>
    <w:rsid w:val="00C73AE0"/>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C73AE0"/>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C73AE0"/>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C73AE0"/>
    <w:rPr>
      <w:vertAlign w:val="superscript"/>
    </w:rPr>
  </w:style>
  <w:style w:type="table" w:styleId="2-5">
    <w:name w:val="Medium Shading 2 Accent 5"/>
    <w:basedOn w:val="a7"/>
    <w:uiPriority w:val="64"/>
    <w:rsid w:val="00C73AE0"/>
    <w:rPr>
      <w:rFonts w:ascii="Calibri" w:eastAsia="Times New Roman" w:hAnsi="Calibri"/>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C73AE0"/>
    <w:rPr>
      <w:rFonts w:eastAsia="Times New Roman"/>
      <w:sz w:val="28"/>
      <w:szCs w:val="20"/>
      <w:lang w:eastAsia="ru-RU"/>
    </w:rPr>
  </w:style>
  <w:style w:type="paragraph" w:customStyle="1" w:styleId="S9">
    <w:name w:val="S_Титульный"/>
    <w:basedOn w:val="a5"/>
    <w:rsid w:val="00C73AE0"/>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C73AE0"/>
    <w:pPr>
      <w:spacing w:line="360" w:lineRule="auto"/>
    </w:pPr>
    <w:rPr>
      <w:rFonts w:eastAsia="Times New Roman" w:cs="Times New Roman"/>
      <w:szCs w:val="24"/>
    </w:rPr>
  </w:style>
  <w:style w:type="character" w:customStyle="1" w:styleId="afffffff3">
    <w:name w:val="ТЕКСТ ГРАД Знак"/>
    <w:link w:val="afffffff2"/>
    <w:rsid w:val="00C73AE0"/>
    <w:rPr>
      <w:rFonts w:eastAsia="Times New Roman"/>
      <w:szCs w:val="24"/>
      <w:lang w:eastAsia="ru-RU"/>
    </w:rPr>
  </w:style>
  <w:style w:type="paragraph" w:customStyle="1" w:styleId="afffffff4">
    <w:name w:val="ООО  «Институт Территориального Планирования"/>
    <w:basedOn w:val="a5"/>
    <w:link w:val="afffffff5"/>
    <w:qFormat/>
    <w:rsid w:val="00C73AE0"/>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C73AE0"/>
    <w:rPr>
      <w:rFonts w:eastAsia="Times New Roman"/>
      <w:szCs w:val="24"/>
      <w:lang w:eastAsia="ru-RU"/>
    </w:rPr>
  </w:style>
  <w:style w:type="paragraph" w:customStyle="1" w:styleId="Sa">
    <w:name w:val="S_Обычный в таблице"/>
    <w:basedOn w:val="a5"/>
    <w:link w:val="Sb"/>
    <w:rsid w:val="00C73AE0"/>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C73AE0"/>
    <w:rPr>
      <w:rFonts w:eastAsia="Times New Roman"/>
      <w:szCs w:val="24"/>
      <w:lang w:eastAsia="ru-RU"/>
    </w:rPr>
  </w:style>
  <w:style w:type="character" w:styleId="afffffff6">
    <w:name w:val="Placeholder Text"/>
    <w:uiPriority w:val="99"/>
    <w:semiHidden/>
    <w:rsid w:val="00C73AE0"/>
    <w:rPr>
      <w:color w:val="808080"/>
    </w:rPr>
  </w:style>
  <w:style w:type="paragraph" w:styleId="afffffff7">
    <w:name w:val="Revision"/>
    <w:hidden/>
    <w:uiPriority w:val="99"/>
    <w:semiHidden/>
    <w:rsid w:val="00C73AE0"/>
    <w:rPr>
      <w:rFonts w:eastAsia="Times New Roman"/>
      <w:szCs w:val="24"/>
      <w:lang w:eastAsia="ru-RU"/>
    </w:rPr>
  </w:style>
  <w:style w:type="paragraph" w:customStyle="1" w:styleId="Sc">
    <w:name w:val="S_Обложка_проект"/>
    <w:basedOn w:val="a5"/>
    <w:rsid w:val="00C73AE0"/>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C73AE0"/>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C73AE0"/>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C73AE0"/>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C73AE0"/>
    <w:pPr>
      <w:keepNext w:val="0"/>
      <w:numPr>
        <w:ilvl w:val="3"/>
        <w:numId w:val="11"/>
      </w:numPr>
      <w:spacing w:before="0" w:after="0"/>
      <w:jc w:val="left"/>
    </w:pPr>
    <w:rPr>
      <w:bCs w:val="0"/>
      <w:i/>
      <w:szCs w:val="24"/>
      <w:u w:val="none"/>
    </w:rPr>
  </w:style>
  <w:style w:type="paragraph" w:customStyle="1" w:styleId="S1">
    <w:name w:val="S_Заголовок 1"/>
    <w:basedOn w:val="a5"/>
    <w:qFormat/>
    <w:rsid w:val="00C73AE0"/>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C73AE0"/>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C73AE0"/>
    <w:rPr>
      <w:rFonts w:eastAsia="Calibri"/>
      <w:bCs/>
      <w:spacing w:val="4"/>
      <w:w w:val="109"/>
      <w:lang w:eastAsia="ru-RU" w:bidi="en-US"/>
    </w:rPr>
  </w:style>
  <w:style w:type="paragraph" w:customStyle="1" w:styleId="afffffffa">
    <w:name w:val="ГРАД Список маркированный"/>
    <w:basedOn w:val="afffff5"/>
    <w:autoRedefine/>
    <w:rsid w:val="00C73AE0"/>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C73AE0"/>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C73AE0"/>
    <w:pPr>
      <w:snapToGrid w:val="0"/>
      <w:ind w:firstLine="720"/>
      <w:jc w:val="both"/>
    </w:pPr>
    <w:rPr>
      <w:rFonts w:ascii="Arial" w:eastAsia="Times New Roman" w:hAnsi="Arial"/>
      <w:sz w:val="20"/>
      <w:szCs w:val="20"/>
      <w:lang w:eastAsia="ru-RU"/>
    </w:rPr>
  </w:style>
  <w:style w:type="character" w:customStyle="1" w:styleId="apple-style-span">
    <w:name w:val="apple-style-span"/>
    <w:rsid w:val="00C73AE0"/>
  </w:style>
  <w:style w:type="paragraph" w:customStyle="1" w:styleId="ConsPlusTitle">
    <w:name w:val="ConsPlusTitle"/>
    <w:uiPriority w:val="99"/>
    <w:rsid w:val="00C73AE0"/>
    <w:pPr>
      <w:widowControl w:val="0"/>
      <w:autoSpaceDE w:val="0"/>
      <w:autoSpaceDN w:val="0"/>
      <w:adjustRightInd w:val="0"/>
    </w:pPr>
    <w:rPr>
      <w:rFonts w:ascii="Calibri" w:eastAsia="Times New Roman" w:hAnsi="Calibri" w:cs="Calibri"/>
      <w:b/>
      <w:bCs/>
      <w:sz w:val="22"/>
      <w:szCs w:val="22"/>
      <w:lang w:eastAsia="ru-RU"/>
    </w:rPr>
  </w:style>
  <w:style w:type="character" w:customStyle="1" w:styleId="Sd">
    <w:name w:val="S_Нумерованный Знак Знак"/>
    <w:link w:val="S"/>
    <w:locked/>
    <w:rsid w:val="00C73AE0"/>
    <w:rPr>
      <w:rFonts w:eastAsia="Times New Roman"/>
      <w:szCs w:val="24"/>
      <w:lang w:eastAsia="ru-RU"/>
    </w:rPr>
  </w:style>
  <w:style w:type="character" w:customStyle="1" w:styleId="FontStyle20">
    <w:name w:val="Font Style20"/>
    <w:rsid w:val="00C73AE0"/>
    <w:rPr>
      <w:rFonts w:ascii="Times New Roman" w:hAnsi="Times New Roman" w:cs="Times New Roman"/>
      <w:sz w:val="22"/>
      <w:szCs w:val="22"/>
    </w:rPr>
  </w:style>
  <w:style w:type="character" w:customStyle="1" w:styleId="afffffffb">
    <w:name w:val="Символ сноски"/>
    <w:rsid w:val="00C73AE0"/>
  </w:style>
  <w:style w:type="paragraph" w:customStyle="1" w:styleId="afffffffc">
    <w:name w:val="Раздел МНГП"/>
    <w:basedOn w:val="11"/>
    <w:qFormat/>
    <w:rsid w:val="00C73AE0"/>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C73AE0"/>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C73AE0"/>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uiPriority w:val="99"/>
    <w:rsid w:val="00C73AE0"/>
    <w:pPr>
      <w:autoSpaceDE w:val="0"/>
      <w:autoSpaceDN w:val="0"/>
      <w:adjustRightInd w:val="0"/>
    </w:pPr>
    <w:rPr>
      <w:rFonts w:ascii="Courier New" w:eastAsia="Times New Roman" w:hAnsi="Courier New" w:cs="Courier New"/>
      <w:sz w:val="20"/>
      <w:szCs w:val="20"/>
      <w:lang w:eastAsia="ru-RU"/>
    </w:rPr>
  </w:style>
  <w:style w:type="paragraph" w:customStyle="1" w:styleId="xl65">
    <w:name w:val="xl65"/>
    <w:basedOn w:val="a5"/>
    <w:rsid w:val="00C73AE0"/>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C73AE0"/>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C73AE0"/>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C73AE0"/>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C73AE0"/>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C73AE0"/>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C73AE0"/>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C73AE0"/>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C73AE0"/>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C73AE0"/>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C73AE0"/>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C73AE0"/>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C73AE0"/>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C73AE0"/>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C73AE0"/>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C73AE0"/>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C73AE0"/>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C73AE0"/>
  </w:style>
  <w:style w:type="numbering" w:customStyle="1" w:styleId="2fb">
    <w:name w:val="Нет списка2"/>
    <w:next w:val="a8"/>
    <w:semiHidden/>
    <w:unhideWhenUsed/>
    <w:rsid w:val="00C73AE0"/>
  </w:style>
  <w:style w:type="character" w:customStyle="1" w:styleId="ConsPlusNormal0">
    <w:name w:val="ConsPlusNormal Знак"/>
    <w:link w:val="ConsPlusNormal"/>
    <w:locked/>
    <w:rsid w:val="00C73AE0"/>
    <w:rPr>
      <w:rFonts w:ascii="Arial" w:eastAsia="Times New Roman" w:hAnsi="Arial" w:cs="Arial"/>
      <w:sz w:val="22"/>
      <w:szCs w:val="22"/>
      <w:lang w:eastAsia="ru-RU"/>
    </w:rPr>
  </w:style>
  <w:style w:type="paragraph" w:customStyle="1" w:styleId="1466">
    <w:name w:val="1466"/>
    <w:basedOn w:val="a5"/>
    <w:rsid w:val="00C73AE0"/>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C73AE0"/>
    <w:pPr>
      <w:widowControl w:val="0"/>
      <w:autoSpaceDE w:val="0"/>
      <w:autoSpaceDN w:val="0"/>
      <w:adjustRightInd w:val="0"/>
    </w:pPr>
    <w:rPr>
      <w:rFonts w:ascii="Calibri" w:eastAsia="Times New Roman" w:hAnsi="Calibri" w:cs="Calibri"/>
      <w:sz w:val="22"/>
      <w:szCs w:val="22"/>
      <w:lang w:eastAsia="ru-RU"/>
    </w:rPr>
  </w:style>
  <w:style w:type="paragraph" w:customStyle="1" w:styleId="FORMATTEXT">
    <w:name w:val=".FORMATTEXT"/>
    <w:rsid w:val="00C73AE0"/>
    <w:pPr>
      <w:widowControl w:val="0"/>
      <w:autoSpaceDE w:val="0"/>
      <w:autoSpaceDN w:val="0"/>
      <w:adjustRightInd w:val="0"/>
    </w:pPr>
    <w:rPr>
      <w:rFonts w:eastAsia="Times New Roman"/>
      <w:szCs w:val="24"/>
      <w:lang w:eastAsia="ru-RU"/>
    </w:rPr>
  </w:style>
  <w:style w:type="character" w:customStyle="1" w:styleId="submenu-table">
    <w:name w:val="submenu-table"/>
    <w:rsid w:val="00C73AE0"/>
  </w:style>
  <w:style w:type="character" w:customStyle="1" w:styleId="afffffffe">
    <w:name w:val="Основной текст_"/>
    <w:link w:val="2fc"/>
    <w:rsid w:val="00C73AE0"/>
    <w:rPr>
      <w:shd w:val="clear" w:color="auto" w:fill="FFFFFF"/>
    </w:rPr>
  </w:style>
  <w:style w:type="paragraph" w:customStyle="1" w:styleId="2fc">
    <w:name w:val="Основной текст2"/>
    <w:basedOn w:val="a5"/>
    <w:link w:val="afffffffe"/>
    <w:rsid w:val="00C73AE0"/>
    <w:pPr>
      <w:shd w:val="clear" w:color="auto" w:fill="FFFFFF"/>
      <w:spacing w:before="360" w:after="60" w:line="274" w:lineRule="exact"/>
      <w:ind w:firstLine="0"/>
    </w:pPr>
    <w:rPr>
      <w:rFonts w:eastAsiaTheme="minorHAnsi" w:cs="Times New Roman"/>
      <w:szCs w:val="28"/>
      <w:lang w:eastAsia="en-US"/>
    </w:rPr>
  </w:style>
  <w:style w:type="character" w:customStyle="1" w:styleId="130">
    <w:name w:val="Основной текст (13)_"/>
    <w:link w:val="131"/>
    <w:rsid w:val="00C73AE0"/>
    <w:rPr>
      <w:sz w:val="17"/>
      <w:szCs w:val="17"/>
      <w:shd w:val="clear" w:color="auto" w:fill="FFFFFF"/>
    </w:rPr>
  </w:style>
  <w:style w:type="paragraph" w:customStyle="1" w:styleId="131">
    <w:name w:val="Основной текст (13)"/>
    <w:basedOn w:val="a5"/>
    <w:link w:val="130"/>
    <w:rsid w:val="00C73AE0"/>
    <w:pPr>
      <w:shd w:val="clear" w:color="auto" w:fill="FFFFFF"/>
      <w:spacing w:after="120" w:line="206" w:lineRule="exact"/>
      <w:ind w:hanging="260"/>
    </w:pPr>
    <w:rPr>
      <w:rFonts w:eastAsiaTheme="minorHAnsi" w:cs="Times New Roman"/>
      <w:sz w:val="17"/>
      <w:szCs w:val="17"/>
      <w:lang w:eastAsia="en-US"/>
    </w:rPr>
  </w:style>
  <w:style w:type="character" w:customStyle="1" w:styleId="150">
    <w:name w:val="Основной текст (15)_"/>
    <w:link w:val="151"/>
    <w:rsid w:val="00C73AE0"/>
    <w:rPr>
      <w:sz w:val="19"/>
      <w:szCs w:val="19"/>
      <w:shd w:val="clear" w:color="auto" w:fill="FFFFFF"/>
    </w:rPr>
  </w:style>
  <w:style w:type="character" w:customStyle="1" w:styleId="affffffff">
    <w:name w:val="Оглавление_"/>
    <w:link w:val="affffffff0"/>
    <w:rsid w:val="00C73AE0"/>
    <w:rPr>
      <w:sz w:val="19"/>
      <w:szCs w:val="19"/>
      <w:shd w:val="clear" w:color="auto" w:fill="FFFFFF"/>
    </w:rPr>
  </w:style>
  <w:style w:type="paragraph" w:customStyle="1" w:styleId="151">
    <w:name w:val="Основной текст (15)"/>
    <w:basedOn w:val="a5"/>
    <w:link w:val="150"/>
    <w:rsid w:val="00C73AE0"/>
    <w:pPr>
      <w:shd w:val="clear" w:color="auto" w:fill="FFFFFF"/>
      <w:spacing w:line="0" w:lineRule="atLeast"/>
      <w:ind w:hanging="520"/>
      <w:jc w:val="left"/>
    </w:pPr>
    <w:rPr>
      <w:rFonts w:eastAsiaTheme="minorHAnsi" w:cs="Times New Roman"/>
      <w:sz w:val="19"/>
      <w:szCs w:val="19"/>
      <w:lang w:eastAsia="en-US"/>
    </w:rPr>
  </w:style>
  <w:style w:type="paragraph" w:customStyle="1" w:styleId="affffffff0">
    <w:name w:val="Оглавление"/>
    <w:basedOn w:val="a5"/>
    <w:link w:val="affffffff"/>
    <w:rsid w:val="00C73AE0"/>
    <w:pPr>
      <w:shd w:val="clear" w:color="auto" w:fill="FFFFFF"/>
      <w:spacing w:before="120" w:line="230" w:lineRule="exact"/>
      <w:ind w:firstLine="0"/>
      <w:jc w:val="left"/>
    </w:pPr>
    <w:rPr>
      <w:rFonts w:eastAsiaTheme="minorHAnsi" w:cs="Times New Roman"/>
      <w:sz w:val="19"/>
      <w:szCs w:val="19"/>
      <w:lang w:eastAsia="en-US"/>
    </w:rPr>
  </w:style>
  <w:style w:type="paragraph" w:customStyle="1" w:styleId="Se">
    <w:name w:val="S_Отступ"/>
    <w:basedOn w:val="a5"/>
    <w:rsid w:val="00C73AE0"/>
    <w:pPr>
      <w:spacing w:line="360" w:lineRule="auto"/>
    </w:pPr>
    <w:rPr>
      <w:rFonts w:eastAsia="Times New Roman" w:cs="Times New Roman"/>
      <w:bCs/>
      <w:szCs w:val="32"/>
      <w:lang w:eastAsia="ar-SA"/>
    </w:rPr>
  </w:style>
  <w:style w:type="paragraph" w:customStyle="1" w:styleId="ConsNonformat">
    <w:name w:val="ConsNonformat"/>
    <w:link w:val="ConsNonformat0"/>
    <w:rsid w:val="00C73AE0"/>
    <w:pPr>
      <w:widowControl w:val="0"/>
      <w:suppressAutoHyphens/>
    </w:pPr>
    <w:rPr>
      <w:rFonts w:ascii="Courier New" w:eastAsia="Arial" w:hAnsi="Courier New"/>
      <w:sz w:val="20"/>
      <w:szCs w:val="20"/>
      <w:lang w:eastAsia="ar-SA"/>
    </w:rPr>
  </w:style>
  <w:style w:type="character" w:customStyle="1" w:styleId="ConsNonformat0">
    <w:name w:val="ConsNonformat Знак"/>
    <w:link w:val="ConsNonformat"/>
    <w:locked/>
    <w:rsid w:val="00C73AE0"/>
    <w:rPr>
      <w:rFonts w:ascii="Courier New" w:eastAsia="Arial" w:hAnsi="Courier New"/>
      <w:sz w:val="20"/>
      <w:szCs w:val="20"/>
      <w:lang w:eastAsia="ar-SA"/>
    </w:rPr>
  </w:style>
  <w:style w:type="paragraph" w:customStyle="1" w:styleId="BinomialTheorem">
    <w:name w:val="Binomial Theorem"/>
    <w:rsid w:val="00C73AE0"/>
    <w:pPr>
      <w:spacing w:after="200" w:line="276" w:lineRule="auto"/>
    </w:pPr>
    <w:rPr>
      <w:rFonts w:ascii="Calibri" w:eastAsia="Times New Roman" w:hAnsi="Calibri"/>
      <w:sz w:val="22"/>
      <w:szCs w:val="22"/>
      <w:lang w:eastAsia="ru-RU"/>
    </w:rPr>
  </w:style>
  <w:style w:type="paragraph" w:customStyle="1" w:styleId="font5">
    <w:name w:val="font5"/>
    <w:basedOn w:val="a5"/>
    <w:rsid w:val="00C73AE0"/>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C73AE0"/>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C73AE0"/>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C73AE0"/>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C73AE0"/>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C73AE0"/>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C73AE0"/>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C73AE0"/>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C73AE0"/>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C73AE0"/>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C73AE0"/>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C73AE0"/>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C73AE0"/>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C73AE0"/>
    <w:rPr>
      <w:rFonts w:ascii="Arial" w:eastAsia="Times New Roman" w:hAnsi="Arial"/>
      <w:sz w:val="20"/>
      <w:szCs w:val="20"/>
      <w:lang w:eastAsia="ru-RU"/>
    </w:rPr>
  </w:style>
  <w:style w:type="paragraph" w:customStyle="1" w:styleId="Sf">
    <w:name w:val="S_Список литературы"/>
    <w:basedOn w:val="S7"/>
    <w:autoRedefine/>
    <w:rsid w:val="00C73AE0"/>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uiPriority w:val="59"/>
    <w:rsid w:val="00C73AE0"/>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C73AE0"/>
    <w:pPr>
      <w:spacing w:line="276" w:lineRule="auto"/>
    </w:pPr>
    <w:rPr>
      <w:rFonts w:eastAsia="Times New Roman" w:cs="Times New Roman"/>
      <w:szCs w:val="24"/>
    </w:rPr>
  </w:style>
  <w:style w:type="character" w:customStyle="1" w:styleId="affffffff2">
    <w:name w:val="_абзац Знак"/>
    <w:link w:val="affffffff1"/>
    <w:rsid w:val="00C73AE0"/>
    <w:rPr>
      <w:rFonts w:eastAsia="Times New Roman"/>
      <w:szCs w:val="24"/>
      <w:lang w:eastAsia="ru-RU"/>
    </w:rPr>
  </w:style>
  <w:style w:type="character" w:customStyle="1" w:styleId="affe">
    <w:name w:val="Абзац списка Знак"/>
    <w:aliases w:val="Абзац списка основной Знак,Bullet List Знак,FooterText Знак,numbered Знак,Paragraphe de liste1 Знак,lp1 Знак,Заголовок_3 Знак"/>
    <w:link w:val="affd"/>
    <w:uiPriority w:val="99"/>
    <w:locked/>
    <w:rsid w:val="00C73AE0"/>
    <w:rPr>
      <w:rFonts w:eastAsiaTheme="minorEastAsia" w:cstheme="minorBidi"/>
      <w:szCs w:val="22"/>
      <w:lang w:eastAsia="ru-RU"/>
    </w:rPr>
  </w:style>
  <w:style w:type="paragraph" w:customStyle="1" w:styleId="p2">
    <w:name w:val="p2"/>
    <w:basedOn w:val="a5"/>
    <w:rsid w:val="00C73AE0"/>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C73AE0"/>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C73AE0"/>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C73AE0"/>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C73AE0"/>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C73AE0"/>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C73AE0"/>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C73AE0"/>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C73AE0"/>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C73AE0"/>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C73AE0"/>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C73AE0"/>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C73AE0"/>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C73AE0"/>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C73AE0"/>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C73AE0"/>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C73AE0"/>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C73AE0"/>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C73AE0"/>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C73AE0"/>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C73AE0"/>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C73AE0"/>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C73AE0"/>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C73AE0"/>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C73AE0"/>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C73AE0"/>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C73AE0"/>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C73AE0"/>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C73AE0"/>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C73AE0"/>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C73AE0"/>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C73AE0"/>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C73AE0"/>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C73AE0"/>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C73AE0"/>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C73AE0"/>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C73AE0"/>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C73AE0"/>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C73AE0"/>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C73AE0"/>
  </w:style>
  <w:style w:type="character" w:customStyle="1" w:styleId="s10">
    <w:name w:val="s1"/>
    <w:rsid w:val="00C73AE0"/>
  </w:style>
  <w:style w:type="character" w:customStyle="1" w:styleId="s40">
    <w:name w:val="s4"/>
    <w:rsid w:val="00C73AE0"/>
  </w:style>
  <w:style w:type="character" w:customStyle="1" w:styleId="s50">
    <w:name w:val="s5"/>
    <w:rsid w:val="00C73AE0"/>
  </w:style>
  <w:style w:type="character" w:customStyle="1" w:styleId="s60">
    <w:name w:val="s6"/>
    <w:rsid w:val="00C73AE0"/>
  </w:style>
  <w:style w:type="character" w:customStyle="1" w:styleId="s70">
    <w:name w:val="s7"/>
    <w:rsid w:val="00C73AE0"/>
  </w:style>
  <w:style w:type="character" w:customStyle="1" w:styleId="s80">
    <w:name w:val="s8"/>
    <w:rsid w:val="00C73AE0"/>
  </w:style>
  <w:style w:type="character" w:customStyle="1" w:styleId="s90">
    <w:name w:val="s9"/>
    <w:rsid w:val="00C73AE0"/>
  </w:style>
  <w:style w:type="character" w:customStyle="1" w:styleId="s100">
    <w:name w:val="s10"/>
    <w:rsid w:val="00C73AE0"/>
  </w:style>
  <w:style w:type="character" w:customStyle="1" w:styleId="s30">
    <w:name w:val="s3"/>
    <w:rsid w:val="00C73AE0"/>
  </w:style>
  <w:style w:type="character" w:customStyle="1" w:styleId="s11">
    <w:name w:val="s11"/>
    <w:rsid w:val="00C73AE0"/>
  </w:style>
  <w:style w:type="character" w:customStyle="1" w:styleId="s12">
    <w:name w:val="s12"/>
    <w:rsid w:val="00C73AE0"/>
  </w:style>
  <w:style w:type="character" w:customStyle="1" w:styleId="s13">
    <w:name w:val="s13"/>
    <w:rsid w:val="00C73AE0"/>
  </w:style>
  <w:style w:type="character" w:customStyle="1" w:styleId="s14">
    <w:name w:val="s14"/>
    <w:rsid w:val="00C73AE0"/>
  </w:style>
  <w:style w:type="character" w:customStyle="1" w:styleId="s15">
    <w:name w:val="s15"/>
    <w:rsid w:val="00C73AE0"/>
  </w:style>
  <w:style w:type="character" w:customStyle="1" w:styleId="s160">
    <w:name w:val="s16"/>
    <w:rsid w:val="00C73AE0"/>
  </w:style>
  <w:style w:type="character" w:customStyle="1" w:styleId="s17">
    <w:name w:val="s17"/>
    <w:rsid w:val="00C73AE0"/>
  </w:style>
  <w:style w:type="character" w:customStyle="1" w:styleId="s18">
    <w:name w:val="s18"/>
    <w:rsid w:val="00C73AE0"/>
  </w:style>
  <w:style w:type="character" w:customStyle="1" w:styleId="s19">
    <w:name w:val="s19"/>
    <w:rsid w:val="00C73AE0"/>
  </w:style>
  <w:style w:type="character" w:customStyle="1" w:styleId="s200">
    <w:name w:val="s20"/>
    <w:rsid w:val="00C73AE0"/>
  </w:style>
  <w:style w:type="character" w:customStyle="1" w:styleId="s210">
    <w:name w:val="s21"/>
    <w:rsid w:val="00C73AE0"/>
  </w:style>
  <w:style w:type="character" w:customStyle="1" w:styleId="s22">
    <w:name w:val="s22"/>
    <w:rsid w:val="00C73AE0"/>
  </w:style>
  <w:style w:type="character" w:customStyle="1" w:styleId="s23">
    <w:name w:val="s23"/>
    <w:rsid w:val="00C73AE0"/>
  </w:style>
  <w:style w:type="character" w:customStyle="1" w:styleId="affffffff4">
    <w:name w:val="Гипертекстовая ссылка"/>
    <w:uiPriority w:val="99"/>
    <w:rsid w:val="00C73AE0"/>
    <w:rPr>
      <w:color w:val="106BBE"/>
    </w:rPr>
  </w:style>
  <w:style w:type="paragraph" w:customStyle="1" w:styleId="affffffff5">
    <w:name w:val="Таблицы (моноширинный)"/>
    <w:basedOn w:val="a5"/>
    <w:next w:val="a5"/>
    <w:rsid w:val="00C73AE0"/>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C73AE0"/>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qFormat/>
    <w:rsid w:val="00C73AE0"/>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C73AE0"/>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C73AE0"/>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C73AE0"/>
    <w:pPr>
      <w:numPr>
        <w:numId w:val="16"/>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d"/>
    <w:locked/>
    <w:rsid w:val="00C73AE0"/>
    <w:rPr>
      <w:rFonts w:ascii="Calibri" w:eastAsia="Calibri" w:hAnsi="Calibri"/>
      <w:b/>
      <w:bCs/>
      <w:sz w:val="20"/>
      <w:szCs w:val="20"/>
    </w:rPr>
  </w:style>
  <w:style w:type="character" w:customStyle="1" w:styleId="headeraa">
    <w:name w:val="header_aa"/>
    <w:rsid w:val="00C73AE0"/>
  </w:style>
  <w:style w:type="paragraph" w:customStyle="1" w:styleId="affffffff6">
    <w:name w:val="МОЕ"/>
    <w:basedOn w:val="a5"/>
    <w:rsid w:val="00C73AE0"/>
    <w:rPr>
      <w:rFonts w:eastAsia="Times New Roman" w:cs="Times New Roman"/>
      <w:spacing w:val="10"/>
      <w:sz w:val="28"/>
      <w:szCs w:val="28"/>
    </w:rPr>
  </w:style>
  <w:style w:type="paragraph" w:customStyle="1" w:styleId="affffffff7">
    <w:name w:val="Таблица НГП"/>
    <w:basedOn w:val="a5"/>
    <w:qFormat/>
    <w:rsid w:val="00C73AE0"/>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C73AE0"/>
  </w:style>
  <w:style w:type="character" w:customStyle="1" w:styleId="mw-editsection">
    <w:name w:val="mw-editsection"/>
    <w:basedOn w:val="a6"/>
    <w:rsid w:val="00C73AE0"/>
  </w:style>
  <w:style w:type="character" w:customStyle="1" w:styleId="mw-editsection-bracket">
    <w:name w:val="mw-editsection-bracket"/>
    <w:basedOn w:val="a6"/>
    <w:rsid w:val="00C73AE0"/>
  </w:style>
  <w:style w:type="character" w:customStyle="1" w:styleId="mw-editsection-divider">
    <w:name w:val="mw-editsection-divider"/>
    <w:basedOn w:val="a6"/>
    <w:rsid w:val="00C73AE0"/>
  </w:style>
  <w:style w:type="paragraph" w:customStyle="1" w:styleId="affffffff8">
    <w:name w:val="Знак Знак Знак Знак Знак Знак Знак"/>
    <w:basedOn w:val="a5"/>
    <w:rsid w:val="00C73AE0"/>
    <w:pPr>
      <w:spacing w:after="160" w:line="240" w:lineRule="exact"/>
      <w:ind w:firstLine="0"/>
      <w:jc w:val="left"/>
    </w:pPr>
    <w:rPr>
      <w:rFonts w:ascii="Verdana" w:eastAsia="Times New Roman" w:hAnsi="Verdana" w:cs="Verdana"/>
      <w:sz w:val="20"/>
      <w:szCs w:val="20"/>
      <w:lang w:val="en-US" w:eastAsia="en-US"/>
    </w:rPr>
  </w:style>
  <w:style w:type="character" w:customStyle="1" w:styleId="-9">
    <w:name w:val="Интернет-ссылка"/>
    <w:uiPriority w:val="99"/>
    <w:semiHidden/>
    <w:rsid w:val="00C73AE0"/>
    <w:rPr>
      <w:color w:val="0000FF"/>
      <w:u w:val="single"/>
    </w:rPr>
  </w:style>
  <w:style w:type="character" w:customStyle="1" w:styleId="ListLabel1">
    <w:name w:val="ListLabel 1"/>
    <w:qFormat/>
    <w:rsid w:val="00C73AE0"/>
  </w:style>
</w:styles>
</file>

<file path=word/webSettings.xml><?xml version="1.0" encoding="utf-8"?>
<w:webSettings xmlns:r="http://schemas.openxmlformats.org/officeDocument/2006/relationships" xmlns:w="http://schemas.openxmlformats.org/wordprocessingml/2006/main">
  <w:divs>
    <w:div w:id="208227811">
      <w:bodyDiv w:val="1"/>
      <w:marLeft w:val="0"/>
      <w:marRight w:val="0"/>
      <w:marTop w:val="0"/>
      <w:marBottom w:val="0"/>
      <w:divBdr>
        <w:top w:val="none" w:sz="0" w:space="0" w:color="auto"/>
        <w:left w:val="none" w:sz="0" w:space="0" w:color="auto"/>
        <w:bottom w:val="none" w:sz="0" w:space="0" w:color="auto"/>
        <w:right w:val="none" w:sz="0" w:space="0" w:color="auto"/>
      </w:divBdr>
    </w:div>
    <w:div w:id="393819450">
      <w:bodyDiv w:val="1"/>
      <w:marLeft w:val="0"/>
      <w:marRight w:val="0"/>
      <w:marTop w:val="0"/>
      <w:marBottom w:val="0"/>
      <w:divBdr>
        <w:top w:val="none" w:sz="0" w:space="0" w:color="auto"/>
        <w:left w:val="none" w:sz="0" w:space="0" w:color="auto"/>
        <w:bottom w:val="none" w:sz="0" w:space="0" w:color="auto"/>
        <w:right w:val="none" w:sz="0" w:space="0" w:color="auto"/>
      </w:divBdr>
    </w:div>
    <w:div w:id="1171482071">
      <w:bodyDiv w:val="1"/>
      <w:marLeft w:val="0"/>
      <w:marRight w:val="0"/>
      <w:marTop w:val="0"/>
      <w:marBottom w:val="0"/>
      <w:divBdr>
        <w:top w:val="none" w:sz="0" w:space="0" w:color="auto"/>
        <w:left w:val="none" w:sz="0" w:space="0" w:color="auto"/>
        <w:bottom w:val="none" w:sz="0" w:space="0" w:color="auto"/>
        <w:right w:val="none" w:sz="0" w:space="0" w:color="auto"/>
      </w:divBdr>
    </w:div>
    <w:div w:id="186601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ks.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1054;&#1090;&#1076;&#1077;&#1083;%20&#1075;&#1088;&#1072;&#1076;&#1086;&#1089;&#1090;&#1088;&#1086;&#1080;&#1090;&#1077;&#1083;&#1100;&#1085;&#1099;&#1081;\&#1053;&#1054;&#1056;&#1052;&#1040;&#1058;&#1048;&#1042;&#1067;\&#1061;&#1052;&#1040;&#1054;%20&#1050;&#1086;&#1085;&#1076;&#1080;&#1085;&#1089;&#1082;&#1080;&#1081;\&#1048;&#1089;&#1093;&#1086;&#1076;&#1085;&#1099;&#1077;%20&#1076;&#1072;&#1085;&#1085;&#1099;&#1077;\&#1055;&#1088;&#1086;&#1077;&#1082;&#1090;_&#1042;&#1085;&#1077;&#1089;&#1077;&#1085;&#1080;&#1077;%20&#1080;&#1079;&#1084;&#1077;&#1085;&#1077;&#1085;&#1080;&#1081;%20&#1074;%20534-&#1087;%20&#1072;&#1087;&#1088;&#1077;&#1083;&#1100;%202016%20(1).doc" TargetMode="External"/><Relationship Id="rId4" Type="http://schemas.openxmlformats.org/officeDocument/2006/relationships/settings" Target="settings.xml"/><Relationship Id="rId9" Type="http://schemas.openxmlformats.org/officeDocument/2006/relationships/hyperlink" Target="http://docs.cntd.ru/document/120011346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CBE1D-AE29-4166-B99C-63446C05D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56</Pages>
  <Words>21442</Words>
  <Characters>122221</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NADIN-PC</dc:creator>
  <cp:lastModifiedBy>UserJ</cp:lastModifiedBy>
  <cp:revision>9</cp:revision>
  <dcterms:created xsi:type="dcterms:W3CDTF">2021-06-18T10:44:00Z</dcterms:created>
  <dcterms:modified xsi:type="dcterms:W3CDTF">2026-01-29T05:05:00Z</dcterms:modified>
</cp:coreProperties>
</file>