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DA" w:rsidRDefault="006C37BF" w:rsidP="00E151DA">
      <w:pPr>
        <w:jc w:val="right"/>
        <w:rPr>
          <w:b/>
          <w:sz w:val="26"/>
          <w:szCs w:val="26"/>
        </w:rPr>
      </w:pPr>
      <w:r>
        <w:rPr>
          <w:noProof/>
          <w:sz w:val="26"/>
          <w:szCs w:val="26"/>
          <w:lang w:eastAsia="ru-RU"/>
        </w:rPr>
        <w:drawing>
          <wp:anchor distT="0" distB="0" distL="114300" distR="114300" simplePos="0" relativeHeight="251659264" behindDoc="0" locked="0" layoutInCell="1" allowOverlap="1">
            <wp:simplePos x="0" y="0"/>
            <wp:positionH relativeFrom="column">
              <wp:posOffset>2644140</wp:posOffset>
            </wp:positionH>
            <wp:positionV relativeFrom="paragraph">
              <wp:posOffset>33655</wp:posOffset>
            </wp:positionV>
            <wp:extent cx="489585" cy="609600"/>
            <wp:effectExtent l="19050" t="0" r="5715" b="0"/>
            <wp:wrapNone/>
            <wp:docPr id="3" name="Рисунок 2"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ый Атлым_ПП2-01"/>
                    <pic:cNvPicPr>
                      <a:picLocks noChangeAspect="1" noChangeArrowheads="1"/>
                    </pic:cNvPicPr>
                  </pic:nvPicPr>
                  <pic:blipFill>
                    <a:blip r:embed="rId6" cstate="print"/>
                    <a:srcRect/>
                    <a:stretch>
                      <a:fillRect/>
                    </a:stretch>
                  </pic:blipFill>
                  <pic:spPr bwMode="auto">
                    <a:xfrm>
                      <a:off x="0" y="0"/>
                      <a:ext cx="489585" cy="609600"/>
                    </a:xfrm>
                    <a:prstGeom prst="rect">
                      <a:avLst/>
                    </a:prstGeom>
                    <a:solidFill>
                      <a:srgbClr val="FFFFFF"/>
                    </a:solidFill>
                    <a:ln w="9525">
                      <a:noFill/>
                      <a:miter lim="800000"/>
                      <a:headEnd/>
                      <a:tailEnd/>
                    </a:ln>
                  </pic:spPr>
                </pic:pic>
              </a:graphicData>
            </a:graphic>
          </wp:anchor>
        </w:drawing>
      </w:r>
      <w:r w:rsidR="00E151DA">
        <w:rPr>
          <w:sz w:val="26"/>
          <w:szCs w:val="26"/>
        </w:rPr>
        <w:tab/>
      </w:r>
      <w:r w:rsidR="00E151DA">
        <w:rPr>
          <w:sz w:val="26"/>
          <w:szCs w:val="26"/>
        </w:rPr>
        <w:tab/>
      </w:r>
      <w:r w:rsidR="00E151DA">
        <w:rPr>
          <w:sz w:val="26"/>
          <w:szCs w:val="26"/>
        </w:rPr>
        <w:tab/>
      </w:r>
      <w:r w:rsidR="00E151DA">
        <w:rPr>
          <w:sz w:val="26"/>
          <w:szCs w:val="26"/>
        </w:rPr>
        <w:tab/>
      </w:r>
      <w:r w:rsidR="00E151DA">
        <w:rPr>
          <w:sz w:val="26"/>
          <w:szCs w:val="26"/>
        </w:rPr>
        <w:tab/>
      </w:r>
    </w:p>
    <w:p w:rsidR="00E151DA" w:rsidRDefault="00E151DA" w:rsidP="00E151DA">
      <w:pPr>
        <w:jc w:val="center"/>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b/>
          <w:sz w:val="26"/>
          <w:szCs w:val="26"/>
        </w:rPr>
        <w:t xml:space="preserve">                  </w:t>
      </w:r>
      <w:r>
        <w:rPr>
          <w:b/>
          <w:sz w:val="26"/>
          <w:szCs w:val="26"/>
        </w:rPr>
        <w:tab/>
      </w:r>
      <w:r>
        <w:rPr>
          <w:b/>
          <w:sz w:val="26"/>
          <w:szCs w:val="26"/>
        </w:rPr>
        <w:tab/>
      </w:r>
      <w:r>
        <w:rPr>
          <w:b/>
          <w:sz w:val="26"/>
          <w:szCs w:val="26"/>
        </w:rPr>
        <w:tab/>
      </w:r>
      <w:r>
        <w:rPr>
          <w:b/>
          <w:sz w:val="26"/>
          <w:szCs w:val="26"/>
        </w:rPr>
        <w:tab/>
      </w:r>
    </w:p>
    <w:p w:rsidR="00E151DA" w:rsidRDefault="00E151DA" w:rsidP="00E151DA">
      <w:pPr>
        <w:rPr>
          <w:sz w:val="20"/>
          <w:szCs w:val="20"/>
        </w:rPr>
      </w:pPr>
    </w:p>
    <w:p w:rsidR="00E151DA" w:rsidRDefault="00E151DA" w:rsidP="00E151DA">
      <w:pPr>
        <w:rPr>
          <w:lang w:val="en-US"/>
        </w:rPr>
      </w:pPr>
    </w:p>
    <w:tbl>
      <w:tblPr>
        <w:tblW w:w="5000" w:type="pct"/>
        <w:tblLook w:val="01E0"/>
      </w:tblPr>
      <w:tblGrid>
        <w:gridCol w:w="214"/>
        <w:gridCol w:w="582"/>
        <w:gridCol w:w="228"/>
        <w:gridCol w:w="1518"/>
        <w:gridCol w:w="346"/>
        <w:gridCol w:w="360"/>
        <w:gridCol w:w="228"/>
        <w:gridCol w:w="3876"/>
        <w:gridCol w:w="445"/>
        <w:gridCol w:w="1774"/>
      </w:tblGrid>
      <w:tr w:rsidR="00E151DA" w:rsidRPr="00E151DA" w:rsidTr="00E151DA">
        <w:trPr>
          <w:trHeight w:val="284"/>
        </w:trPr>
        <w:tc>
          <w:tcPr>
            <w:tcW w:w="5000" w:type="pct"/>
            <w:gridSpan w:val="10"/>
          </w:tcPr>
          <w:p w:rsidR="00E151DA" w:rsidRPr="00E151DA" w:rsidRDefault="00E151DA">
            <w:pPr>
              <w:widowControl w:val="0"/>
              <w:autoSpaceDE w:val="0"/>
              <w:autoSpaceDN w:val="0"/>
              <w:adjustRightInd w:val="0"/>
              <w:ind w:firstLine="7560"/>
              <w:rPr>
                <w:rFonts w:ascii="Times New Roman" w:hAnsi="Times New Roman"/>
                <w:b/>
                <w:sz w:val="24"/>
                <w:szCs w:val="24"/>
              </w:rPr>
            </w:pPr>
          </w:p>
        </w:tc>
      </w:tr>
      <w:tr w:rsidR="00E151DA" w:rsidRPr="00E151DA" w:rsidTr="00E151DA">
        <w:trPr>
          <w:trHeight w:val="1707"/>
        </w:trPr>
        <w:tc>
          <w:tcPr>
            <w:tcW w:w="5000" w:type="pct"/>
            <w:gridSpan w:val="10"/>
          </w:tcPr>
          <w:p w:rsidR="00E151DA" w:rsidRPr="00E151DA" w:rsidRDefault="00E151DA">
            <w:pPr>
              <w:jc w:val="center"/>
              <w:rPr>
                <w:rFonts w:ascii="Times New Roman" w:hAnsi="Times New Roman"/>
                <w:b/>
                <w:sz w:val="24"/>
                <w:szCs w:val="24"/>
              </w:rPr>
            </w:pPr>
            <w:r w:rsidRPr="00E151DA">
              <w:rPr>
                <w:rFonts w:ascii="Times New Roman" w:hAnsi="Times New Roman"/>
                <w:b/>
                <w:sz w:val="24"/>
                <w:szCs w:val="24"/>
              </w:rPr>
              <w:t>Совет депутатов</w:t>
            </w:r>
          </w:p>
          <w:p w:rsidR="00E151DA" w:rsidRPr="00E151DA" w:rsidRDefault="00E151DA">
            <w:pPr>
              <w:jc w:val="center"/>
              <w:rPr>
                <w:rFonts w:ascii="Times New Roman" w:hAnsi="Times New Roman"/>
                <w:b/>
                <w:sz w:val="24"/>
                <w:szCs w:val="24"/>
              </w:rPr>
            </w:pPr>
            <w:r w:rsidRPr="00E151DA">
              <w:rPr>
                <w:rFonts w:ascii="Times New Roman" w:hAnsi="Times New Roman"/>
                <w:b/>
                <w:sz w:val="24"/>
                <w:szCs w:val="24"/>
              </w:rPr>
              <w:t xml:space="preserve">Сельского поселения </w:t>
            </w:r>
            <w:r w:rsidR="006C37BF">
              <w:rPr>
                <w:rFonts w:ascii="Times New Roman" w:hAnsi="Times New Roman"/>
                <w:b/>
                <w:sz w:val="24"/>
                <w:szCs w:val="24"/>
              </w:rPr>
              <w:t>МАЛЫЙ АТЛЫМ</w:t>
            </w:r>
          </w:p>
          <w:p w:rsidR="00E151DA" w:rsidRPr="00E151DA" w:rsidRDefault="00E151DA">
            <w:pPr>
              <w:jc w:val="center"/>
              <w:rPr>
                <w:rFonts w:ascii="Times New Roman" w:hAnsi="Times New Roman"/>
                <w:b/>
                <w:sz w:val="24"/>
                <w:szCs w:val="24"/>
              </w:rPr>
            </w:pPr>
            <w:r w:rsidRPr="00E151DA">
              <w:rPr>
                <w:rFonts w:ascii="Times New Roman" w:hAnsi="Times New Roman"/>
                <w:b/>
                <w:sz w:val="24"/>
                <w:szCs w:val="24"/>
              </w:rPr>
              <w:t>Октябрьского района</w:t>
            </w:r>
          </w:p>
          <w:p w:rsidR="00E151DA" w:rsidRPr="00E151DA" w:rsidRDefault="00E151DA">
            <w:pPr>
              <w:jc w:val="center"/>
              <w:rPr>
                <w:rFonts w:ascii="Times New Roman" w:hAnsi="Times New Roman"/>
                <w:b/>
                <w:sz w:val="24"/>
                <w:szCs w:val="24"/>
              </w:rPr>
            </w:pPr>
            <w:r w:rsidRPr="00E151DA">
              <w:rPr>
                <w:rFonts w:ascii="Times New Roman" w:hAnsi="Times New Roman"/>
                <w:b/>
                <w:sz w:val="24"/>
                <w:szCs w:val="24"/>
              </w:rPr>
              <w:t>Ханты-Мансийского автономного округа – Югры</w:t>
            </w:r>
          </w:p>
          <w:p w:rsidR="00E151DA" w:rsidRPr="00E151DA" w:rsidRDefault="00E151DA">
            <w:pPr>
              <w:jc w:val="center"/>
              <w:rPr>
                <w:rFonts w:ascii="Times New Roman" w:hAnsi="Times New Roman"/>
                <w:b/>
                <w:sz w:val="24"/>
                <w:szCs w:val="24"/>
              </w:rPr>
            </w:pPr>
            <w:r w:rsidRPr="00E151DA">
              <w:rPr>
                <w:rFonts w:ascii="Times New Roman" w:hAnsi="Times New Roman"/>
                <w:b/>
                <w:sz w:val="24"/>
                <w:szCs w:val="24"/>
              </w:rPr>
              <w:t xml:space="preserve"> РЕШЕНИЕ</w:t>
            </w:r>
          </w:p>
          <w:p w:rsidR="00E151DA" w:rsidRPr="00E151DA" w:rsidRDefault="00E151DA">
            <w:pPr>
              <w:jc w:val="center"/>
              <w:rPr>
                <w:rFonts w:ascii="Times New Roman" w:hAnsi="Times New Roman"/>
                <w:b/>
                <w:spacing w:val="40"/>
                <w:sz w:val="24"/>
                <w:szCs w:val="24"/>
              </w:rPr>
            </w:pPr>
          </w:p>
          <w:p w:rsidR="00E151DA" w:rsidRPr="00E151DA" w:rsidRDefault="00E151DA" w:rsidP="00E151DA">
            <w:pPr>
              <w:widowControl w:val="0"/>
              <w:autoSpaceDE w:val="0"/>
              <w:autoSpaceDN w:val="0"/>
              <w:adjustRightInd w:val="0"/>
              <w:ind w:firstLine="0"/>
              <w:rPr>
                <w:rFonts w:ascii="Times New Roman" w:hAnsi="Times New Roman"/>
                <w:b/>
                <w:spacing w:val="40"/>
                <w:sz w:val="24"/>
                <w:szCs w:val="24"/>
              </w:rPr>
            </w:pPr>
          </w:p>
        </w:tc>
      </w:tr>
      <w:tr w:rsidR="007B7193" w:rsidRPr="007B7193" w:rsidTr="007B7193">
        <w:trPr>
          <w:trHeight w:hRule="exact" w:val="454"/>
        </w:trPr>
        <w:tc>
          <w:tcPr>
            <w:tcW w:w="112" w:type="pct"/>
            <w:tcMar>
              <w:left w:w="0" w:type="dxa"/>
              <w:right w:w="0" w:type="dxa"/>
            </w:tcMar>
            <w:vAlign w:val="bottom"/>
          </w:tcPr>
          <w:p w:rsidR="007B7193" w:rsidRPr="007B7193" w:rsidRDefault="007B7193" w:rsidP="007B7193">
            <w:pPr>
              <w:widowControl w:val="0"/>
              <w:autoSpaceDE w:val="0"/>
              <w:autoSpaceDN w:val="0"/>
              <w:adjustRightInd w:val="0"/>
              <w:ind w:firstLine="0"/>
              <w:jc w:val="right"/>
              <w:rPr>
                <w:rFonts w:ascii="Times New Roman" w:hAnsi="Times New Roman"/>
                <w:sz w:val="24"/>
                <w:szCs w:val="24"/>
                <w:lang w:eastAsia="ru-RU"/>
              </w:rPr>
            </w:pPr>
            <w:r w:rsidRPr="007B7193">
              <w:rPr>
                <w:rFonts w:ascii="Times New Roman" w:hAnsi="Times New Roman"/>
                <w:sz w:val="24"/>
                <w:szCs w:val="24"/>
                <w:lang w:eastAsia="ru-RU"/>
              </w:rPr>
              <w:t>«</w:t>
            </w:r>
          </w:p>
        </w:tc>
        <w:tc>
          <w:tcPr>
            <w:tcW w:w="304" w:type="pct"/>
            <w:tcBorders>
              <w:bottom w:val="single" w:sz="4" w:space="0" w:color="auto"/>
            </w:tcBorders>
            <w:tcMar>
              <w:left w:w="0" w:type="dxa"/>
              <w:right w:w="0" w:type="dxa"/>
            </w:tcMar>
            <w:vAlign w:val="bottom"/>
          </w:tcPr>
          <w:p w:rsidR="007B7193" w:rsidRPr="007B7193" w:rsidRDefault="006C37BF" w:rsidP="007B7193">
            <w:pPr>
              <w:widowControl w:val="0"/>
              <w:autoSpaceDE w:val="0"/>
              <w:autoSpaceDN w:val="0"/>
              <w:adjustRightInd w:val="0"/>
              <w:ind w:firstLine="0"/>
              <w:jc w:val="center"/>
              <w:rPr>
                <w:rFonts w:ascii="Times New Roman" w:hAnsi="Times New Roman"/>
                <w:sz w:val="24"/>
                <w:szCs w:val="24"/>
                <w:lang w:eastAsia="ru-RU"/>
              </w:rPr>
            </w:pPr>
            <w:r>
              <w:rPr>
                <w:rFonts w:ascii="Times New Roman" w:hAnsi="Times New Roman"/>
                <w:sz w:val="24"/>
                <w:szCs w:val="24"/>
                <w:lang w:eastAsia="ru-RU"/>
              </w:rPr>
              <w:t>18</w:t>
            </w:r>
          </w:p>
        </w:tc>
        <w:tc>
          <w:tcPr>
            <w:tcW w:w="119" w:type="pct"/>
            <w:tcMar>
              <w:left w:w="0" w:type="dxa"/>
              <w:right w:w="0" w:type="dxa"/>
            </w:tcMar>
            <w:vAlign w:val="bottom"/>
          </w:tcPr>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r w:rsidRPr="007B7193">
              <w:rPr>
                <w:rFonts w:ascii="Times New Roman" w:hAnsi="Times New Roman"/>
                <w:sz w:val="24"/>
                <w:szCs w:val="24"/>
                <w:lang w:eastAsia="ru-RU"/>
              </w:rPr>
              <w:t>»</w:t>
            </w:r>
          </w:p>
        </w:tc>
        <w:tc>
          <w:tcPr>
            <w:tcW w:w="793" w:type="pct"/>
            <w:tcBorders>
              <w:bottom w:val="single" w:sz="4" w:space="0" w:color="auto"/>
            </w:tcBorders>
            <w:tcMar>
              <w:left w:w="0" w:type="dxa"/>
              <w:right w:w="0" w:type="dxa"/>
            </w:tcMar>
            <w:vAlign w:val="bottom"/>
          </w:tcPr>
          <w:p w:rsidR="007B7193" w:rsidRPr="007B7193" w:rsidRDefault="006C37BF" w:rsidP="007B7193">
            <w:pPr>
              <w:widowControl w:val="0"/>
              <w:autoSpaceDE w:val="0"/>
              <w:autoSpaceDN w:val="0"/>
              <w:adjustRightInd w:val="0"/>
              <w:ind w:firstLine="0"/>
              <w:jc w:val="center"/>
              <w:rPr>
                <w:rFonts w:ascii="Times New Roman" w:hAnsi="Times New Roman"/>
                <w:sz w:val="24"/>
                <w:szCs w:val="24"/>
                <w:lang w:eastAsia="ru-RU"/>
              </w:rPr>
            </w:pPr>
            <w:r>
              <w:rPr>
                <w:rFonts w:ascii="Times New Roman" w:hAnsi="Times New Roman"/>
                <w:sz w:val="24"/>
                <w:szCs w:val="24"/>
                <w:lang w:eastAsia="ru-RU"/>
              </w:rPr>
              <w:t>декабря</w:t>
            </w:r>
          </w:p>
        </w:tc>
        <w:tc>
          <w:tcPr>
            <w:tcW w:w="181" w:type="pct"/>
            <w:tcMar>
              <w:left w:w="0" w:type="dxa"/>
              <w:right w:w="0" w:type="dxa"/>
            </w:tcMar>
            <w:vAlign w:val="bottom"/>
          </w:tcPr>
          <w:p w:rsidR="007B7193" w:rsidRPr="007B7193" w:rsidRDefault="007B7193" w:rsidP="007B7193">
            <w:pPr>
              <w:widowControl w:val="0"/>
              <w:autoSpaceDE w:val="0"/>
              <w:autoSpaceDN w:val="0"/>
              <w:adjustRightInd w:val="0"/>
              <w:ind w:right="-108" w:firstLine="0"/>
              <w:jc w:val="right"/>
              <w:rPr>
                <w:rFonts w:ascii="Times New Roman" w:hAnsi="Times New Roman"/>
                <w:sz w:val="24"/>
                <w:szCs w:val="24"/>
                <w:lang w:eastAsia="ru-RU"/>
              </w:rPr>
            </w:pPr>
            <w:r w:rsidRPr="007B7193">
              <w:rPr>
                <w:rFonts w:ascii="Times New Roman" w:hAnsi="Times New Roman"/>
                <w:sz w:val="24"/>
                <w:szCs w:val="24"/>
                <w:lang w:eastAsia="ru-RU"/>
              </w:rPr>
              <w:t>20</w:t>
            </w:r>
          </w:p>
        </w:tc>
        <w:tc>
          <w:tcPr>
            <w:tcW w:w="188" w:type="pct"/>
            <w:tcMar>
              <w:left w:w="0" w:type="dxa"/>
              <w:right w:w="0" w:type="dxa"/>
            </w:tcMar>
            <w:vAlign w:val="bottom"/>
          </w:tcPr>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r w:rsidRPr="007B7193">
              <w:rPr>
                <w:rFonts w:ascii="Times New Roman" w:hAnsi="Times New Roman"/>
                <w:sz w:val="24"/>
                <w:szCs w:val="24"/>
                <w:lang w:eastAsia="ru-RU"/>
              </w:rPr>
              <w:t>023</w:t>
            </w:r>
          </w:p>
        </w:tc>
        <w:tc>
          <w:tcPr>
            <w:tcW w:w="119" w:type="pct"/>
            <w:tcMar>
              <w:left w:w="0" w:type="dxa"/>
              <w:right w:w="0" w:type="dxa"/>
            </w:tcMar>
            <w:vAlign w:val="bottom"/>
          </w:tcPr>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r w:rsidRPr="007B7193">
              <w:rPr>
                <w:rFonts w:ascii="Times New Roman" w:hAnsi="Times New Roman"/>
                <w:sz w:val="24"/>
                <w:szCs w:val="24"/>
                <w:lang w:eastAsia="ru-RU"/>
              </w:rPr>
              <w:t xml:space="preserve"> г.</w:t>
            </w:r>
          </w:p>
        </w:tc>
        <w:tc>
          <w:tcPr>
            <w:tcW w:w="2025" w:type="pct"/>
            <w:vAlign w:val="bottom"/>
          </w:tcPr>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p>
        </w:tc>
        <w:tc>
          <w:tcPr>
            <w:tcW w:w="232" w:type="pct"/>
            <w:vAlign w:val="bottom"/>
          </w:tcPr>
          <w:p w:rsidR="007B7193" w:rsidRPr="007B7193" w:rsidRDefault="007B7193" w:rsidP="007B7193">
            <w:pPr>
              <w:widowControl w:val="0"/>
              <w:autoSpaceDE w:val="0"/>
              <w:autoSpaceDN w:val="0"/>
              <w:adjustRightInd w:val="0"/>
              <w:ind w:firstLine="0"/>
              <w:jc w:val="center"/>
              <w:rPr>
                <w:rFonts w:ascii="Times New Roman" w:hAnsi="Times New Roman"/>
                <w:sz w:val="24"/>
                <w:szCs w:val="24"/>
                <w:lang w:eastAsia="ru-RU"/>
              </w:rPr>
            </w:pPr>
            <w:r w:rsidRPr="007B7193">
              <w:rPr>
                <w:rFonts w:ascii="Times New Roman" w:hAnsi="Times New Roman"/>
                <w:sz w:val="24"/>
                <w:szCs w:val="24"/>
                <w:lang w:eastAsia="ru-RU"/>
              </w:rPr>
              <w:t>№</w:t>
            </w:r>
          </w:p>
        </w:tc>
        <w:tc>
          <w:tcPr>
            <w:tcW w:w="926" w:type="pct"/>
            <w:tcBorders>
              <w:bottom w:val="single" w:sz="4" w:space="0" w:color="auto"/>
            </w:tcBorders>
            <w:vAlign w:val="bottom"/>
          </w:tcPr>
          <w:p w:rsidR="007B7193" w:rsidRPr="007B7193" w:rsidRDefault="006C37BF" w:rsidP="007B7193">
            <w:pPr>
              <w:widowControl w:val="0"/>
              <w:autoSpaceDE w:val="0"/>
              <w:autoSpaceDN w:val="0"/>
              <w:adjustRightInd w:val="0"/>
              <w:ind w:firstLine="0"/>
              <w:jc w:val="center"/>
              <w:rPr>
                <w:rFonts w:ascii="Times New Roman" w:hAnsi="Times New Roman"/>
                <w:sz w:val="24"/>
                <w:szCs w:val="24"/>
                <w:lang w:eastAsia="ru-RU"/>
              </w:rPr>
            </w:pPr>
            <w:r>
              <w:rPr>
                <w:rFonts w:ascii="Times New Roman" w:hAnsi="Times New Roman"/>
                <w:sz w:val="24"/>
                <w:szCs w:val="24"/>
                <w:lang w:eastAsia="ru-RU"/>
              </w:rPr>
              <w:t>28</w:t>
            </w:r>
          </w:p>
        </w:tc>
      </w:tr>
      <w:tr w:rsidR="007B7193" w:rsidRPr="007B7193" w:rsidTr="00E93F47">
        <w:trPr>
          <w:trHeight w:hRule="exact" w:val="567"/>
        </w:trPr>
        <w:tc>
          <w:tcPr>
            <w:tcW w:w="5000" w:type="pct"/>
            <w:gridSpan w:val="10"/>
          </w:tcPr>
          <w:p w:rsidR="007B7193" w:rsidRPr="007B7193" w:rsidRDefault="007B7193" w:rsidP="007B7193">
            <w:pPr>
              <w:widowControl w:val="0"/>
              <w:autoSpaceDE w:val="0"/>
              <w:autoSpaceDN w:val="0"/>
              <w:adjustRightInd w:val="0"/>
              <w:ind w:firstLine="0"/>
              <w:jc w:val="center"/>
              <w:rPr>
                <w:rFonts w:ascii="Times New Roman" w:hAnsi="Times New Roman"/>
                <w:sz w:val="24"/>
                <w:szCs w:val="24"/>
                <w:lang w:eastAsia="ru-RU"/>
              </w:rPr>
            </w:pPr>
          </w:p>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r w:rsidRPr="007B7193">
              <w:rPr>
                <w:rFonts w:ascii="Times New Roman" w:hAnsi="Times New Roman"/>
                <w:sz w:val="24"/>
                <w:szCs w:val="24"/>
                <w:lang w:eastAsia="ru-RU"/>
              </w:rPr>
              <w:t xml:space="preserve">с. </w:t>
            </w:r>
            <w:r w:rsidR="006C37BF">
              <w:rPr>
                <w:rFonts w:ascii="Times New Roman" w:hAnsi="Times New Roman"/>
                <w:sz w:val="24"/>
                <w:szCs w:val="24"/>
                <w:lang w:eastAsia="ru-RU"/>
              </w:rPr>
              <w:t>Малый Атлым</w:t>
            </w:r>
          </w:p>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p>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p>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p>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p>
          <w:p w:rsidR="007B7193" w:rsidRPr="007B7193" w:rsidRDefault="007B7193" w:rsidP="007B7193">
            <w:pPr>
              <w:widowControl w:val="0"/>
              <w:autoSpaceDE w:val="0"/>
              <w:autoSpaceDN w:val="0"/>
              <w:adjustRightInd w:val="0"/>
              <w:ind w:firstLine="0"/>
              <w:jc w:val="left"/>
              <w:rPr>
                <w:rFonts w:ascii="Times New Roman" w:hAnsi="Times New Roman"/>
                <w:sz w:val="24"/>
                <w:szCs w:val="24"/>
                <w:lang w:eastAsia="ru-RU"/>
              </w:rPr>
            </w:pPr>
          </w:p>
        </w:tc>
      </w:tr>
    </w:tbl>
    <w:p w:rsidR="00E6097D" w:rsidRPr="007B7193" w:rsidRDefault="00E6097D" w:rsidP="007B7193">
      <w:pPr>
        <w:ind w:left="-567" w:firstLine="0"/>
        <w:rPr>
          <w:rFonts w:ascii="Times New Roman" w:hAnsi="Times New Roman"/>
          <w:color w:val="FF0000"/>
          <w:sz w:val="24"/>
          <w:szCs w:val="24"/>
        </w:rPr>
      </w:pPr>
    </w:p>
    <w:p w:rsidR="007B7193" w:rsidRPr="00E151DA" w:rsidRDefault="007B7193" w:rsidP="00E151DA">
      <w:pPr>
        <w:ind w:left="-567" w:firstLine="0"/>
        <w:jc w:val="center"/>
        <w:rPr>
          <w:rFonts w:ascii="Times New Roman" w:hAnsi="Times New Roman"/>
          <w:b/>
          <w:sz w:val="24"/>
          <w:szCs w:val="24"/>
        </w:rPr>
      </w:pPr>
    </w:p>
    <w:p w:rsidR="008648D5" w:rsidRDefault="008648D5" w:rsidP="008648D5">
      <w:pPr>
        <w:ind w:firstLine="0"/>
        <w:jc w:val="left"/>
        <w:rPr>
          <w:rFonts w:ascii="Times New Roman" w:hAnsi="Times New Roman"/>
          <w:b/>
          <w:bCs/>
          <w:sz w:val="24"/>
          <w:szCs w:val="24"/>
        </w:rPr>
      </w:pPr>
      <w:r w:rsidRPr="00C2309B">
        <w:rPr>
          <w:rFonts w:ascii="Times New Roman" w:hAnsi="Times New Roman"/>
          <w:b/>
          <w:bCs/>
          <w:sz w:val="24"/>
          <w:szCs w:val="24"/>
        </w:rPr>
        <w:t>Об утверждении перечня индикаторов</w:t>
      </w:r>
      <w:r>
        <w:rPr>
          <w:rFonts w:ascii="Times New Roman" w:hAnsi="Times New Roman"/>
          <w:b/>
          <w:bCs/>
          <w:sz w:val="24"/>
          <w:szCs w:val="24"/>
        </w:rPr>
        <w:t xml:space="preserve"> </w:t>
      </w:r>
      <w:r w:rsidRPr="00C2309B">
        <w:rPr>
          <w:rFonts w:ascii="Times New Roman" w:hAnsi="Times New Roman"/>
          <w:b/>
          <w:bCs/>
          <w:sz w:val="24"/>
          <w:szCs w:val="24"/>
        </w:rPr>
        <w:t>риска</w:t>
      </w:r>
    </w:p>
    <w:p w:rsidR="008648D5" w:rsidRPr="00C2309B" w:rsidRDefault="008648D5" w:rsidP="008648D5">
      <w:pPr>
        <w:ind w:firstLine="0"/>
        <w:jc w:val="left"/>
        <w:rPr>
          <w:rFonts w:ascii="Times New Roman" w:hAnsi="Times New Roman"/>
          <w:b/>
          <w:bCs/>
          <w:sz w:val="24"/>
          <w:szCs w:val="24"/>
        </w:rPr>
      </w:pPr>
      <w:r w:rsidRPr="00C2309B">
        <w:rPr>
          <w:rFonts w:ascii="Times New Roman" w:hAnsi="Times New Roman"/>
          <w:b/>
          <w:bCs/>
          <w:sz w:val="24"/>
          <w:szCs w:val="24"/>
        </w:rPr>
        <w:t>нарушения обязательных требований,</w:t>
      </w:r>
    </w:p>
    <w:p w:rsidR="008648D5" w:rsidRPr="00C2309B" w:rsidRDefault="008648D5" w:rsidP="008648D5">
      <w:pPr>
        <w:ind w:firstLine="0"/>
        <w:jc w:val="left"/>
        <w:rPr>
          <w:rFonts w:ascii="Times New Roman" w:hAnsi="Times New Roman"/>
          <w:b/>
          <w:bCs/>
          <w:sz w:val="24"/>
          <w:szCs w:val="24"/>
        </w:rPr>
      </w:pPr>
      <w:r w:rsidRPr="00C2309B">
        <w:rPr>
          <w:rFonts w:ascii="Times New Roman" w:hAnsi="Times New Roman"/>
          <w:b/>
          <w:bCs/>
          <w:sz w:val="24"/>
          <w:szCs w:val="24"/>
        </w:rPr>
        <w:t xml:space="preserve">проверяемых в рамках осуществления </w:t>
      </w:r>
    </w:p>
    <w:p w:rsidR="008648D5" w:rsidRPr="00C2309B" w:rsidRDefault="008648D5" w:rsidP="008648D5">
      <w:pPr>
        <w:ind w:firstLine="0"/>
        <w:jc w:val="left"/>
        <w:rPr>
          <w:rFonts w:ascii="Times New Roman" w:hAnsi="Times New Roman"/>
          <w:b/>
          <w:bCs/>
          <w:sz w:val="24"/>
          <w:szCs w:val="24"/>
        </w:rPr>
      </w:pPr>
      <w:r w:rsidRPr="00C2309B">
        <w:rPr>
          <w:rFonts w:ascii="Times New Roman" w:hAnsi="Times New Roman"/>
          <w:b/>
          <w:bCs/>
          <w:sz w:val="24"/>
          <w:szCs w:val="24"/>
        </w:rPr>
        <w:t>муниципального контроля на</w:t>
      </w:r>
      <w:r>
        <w:rPr>
          <w:rFonts w:ascii="Times New Roman" w:hAnsi="Times New Roman"/>
          <w:b/>
          <w:bCs/>
          <w:sz w:val="24"/>
          <w:szCs w:val="24"/>
        </w:rPr>
        <w:t xml:space="preserve"> </w:t>
      </w:r>
      <w:r w:rsidRPr="00C2309B">
        <w:rPr>
          <w:rFonts w:ascii="Times New Roman" w:hAnsi="Times New Roman"/>
          <w:b/>
          <w:bCs/>
          <w:sz w:val="24"/>
          <w:szCs w:val="24"/>
        </w:rPr>
        <w:t>автомобильном транспорте,</w:t>
      </w:r>
    </w:p>
    <w:p w:rsidR="008648D5" w:rsidRDefault="008648D5" w:rsidP="008648D5">
      <w:pPr>
        <w:ind w:firstLine="0"/>
        <w:jc w:val="left"/>
        <w:rPr>
          <w:rFonts w:ascii="Times New Roman" w:hAnsi="Times New Roman"/>
          <w:b/>
          <w:bCs/>
          <w:sz w:val="24"/>
          <w:szCs w:val="24"/>
        </w:rPr>
      </w:pPr>
      <w:r w:rsidRPr="00C2309B">
        <w:rPr>
          <w:rFonts w:ascii="Times New Roman" w:hAnsi="Times New Roman"/>
          <w:b/>
          <w:bCs/>
          <w:sz w:val="24"/>
          <w:szCs w:val="24"/>
        </w:rPr>
        <w:t>городском наземном электрическом транспорте</w:t>
      </w:r>
    </w:p>
    <w:p w:rsidR="008648D5" w:rsidRDefault="008648D5" w:rsidP="008648D5">
      <w:pPr>
        <w:ind w:firstLine="0"/>
        <w:jc w:val="left"/>
        <w:rPr>
          <w:rFonts w:ascii="Times New Roman" w:hAnsi="Times New Roman"/>
          <w:b/>
          <w:bCs/>
          <w:sz w:val="24"/>
          <w:szCs w:val="24"/>
        </w:rPr>
      </w:pPr>
      <w:r w:rsidRPr="00C2309B">
        <w:rPr>
          <w:rFonts w:ascii="Times New Roman" w:hAnsi="Times New Roman"/>
          <w:b/>
          <w:bCs/>
          <w:sz w:val="24"/>
          <w:szCs w:val="24"/>
        </w:rPr>
        <w:t>и в дорожном хозяйстве на территории</w:t>
      </w:r>
    </w:p>
    <w:p w:rsidR="008648D5" w:rsidRPr="00C2309B" w:rsidRDefault="008648D5" w:rsidP="008648D5">
      <w:pPr>
        <w:ind w:firstLine="0"/>
        <w:jc w:val="left"/>
        <w:rPr>
          <w:rFonts w:ascii="Times New Roman" w:hAnsi="Times New Roman"/>
          <w:b/>
          <w:bCs/>
          <w:sz w:val="24"/>
          <w:szCs w:val="24"/>
        </w:rPr>
      </w:pPr>
      <w:r w:rsidRPr="00C2309B">
        <w:rPr>
          <w:rFonts w:ascii="Times New Roman" w:hAnsi="Times New Roman"/>
          <w:b/>
          <w:bCs/>
          <w:sz w:val="24"/>
          <w:szCs w:val="24"/>
        </w:rPr>
        <w:t xml:space="preserve">сельского поселения </w:t>
      </w:r>
      <w:r w:rsidR="006C37BF">
        <w:rPr>
          <w:rFonts w:ascii="Times New Roman" w:hAnsi="Times New Roman"/>
          <w:b/>
          <w:bCs/>
          <w:sz w:val="24"/>
          <w:szCs w:val="24"/>
        </w:rPr>
        <w:t>Малый Атлым</w:t>
      </w:r>
    </w:p>
    <w:p w:rsidR="008648D5" w:rsidRPr="00C2309B" w:rsidRDefault="008648D5" w:rsidP="008648D5">
      <w:pPr>
        <w:jc w:val="center"/>
        <w:rPr>
          <w:rFonts w:ascii="Times New Roman" w:hAnsi="Times New Roman"/>
          <w:bCs/>
          <w:sz w:val="24"/>
          <w:szCs w:val="24"/>
        </w:rPr>
      </w:pPr>
    </w:p>
    <w:p w:rsidR="008648D5" w:rsidRPr="00C2309B" w:rsidRDefault="008648D5" w:rsidP="008648D5">
      <w:pPr>
        <w:rPr>
          <w:rFonts w:ascii="Times New Roman" w:hAnsi="Times New Roman"/>
          <w:bCs/>
          <w:sz w:val="24"/>
          <w:szCs w:val="24"/>
        </w:rPr>
      </w:pPr>
      <w:r w:rsidRPr="00C2309B">
        <w:rPr>
          <w:rFonts w:ascii="Times New Roman" w:hAnsi="Times New Roman"/>
          <w:bCs/>
          <w:sz w:val="24"/>
          <w:szCs w:val="24"/>
        </w:rPr>
        <w:t xml:space="preserve">Руководствуясь Федеральным закон от 31 июля 2020 г. № 248-ФЗ «О государственном контроле (надзоре) и муниципальном контроле в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w:t>
      </w:r>
      <w:r w:rsidR="006C37BF">
        <w:rPr>
          <w:rFonts w:ascii="Times New Roman" w:hAnsi="Times New Roman"/>
          <w:bCs/>
          <w:sz w:val="24"/>
          <w:szCs w:val="24"/>
        </w:rPr>
        <w:t>Малый Атлым,</w:t>
      </w:r>
      <w:r w:rsidRPr="00C2309B">
        <w:rPr>
          <w:rFonts w:ascii="Times New Roman" w:hAnsi="Times New Roman"/>
          <w:bCs/>
          <w:sz w:val="24"/>
          <w:szCs w:val="24"/>
        </w:rPr>
        <w:t xml:space="preserve"> Совет депутатов сельского поселения </w:t>
      </w:r>
      <w:r w:rsidR="006C37BF">
        <w:rPr>
          <w:rFonts w:ascii="Times New Roman" w:hAnsi="Times New Roman"/>
          <w:bCs/>
          <w:sz w:val="24"/>
          <w:szCs w:val="24"/>
        </w:rPr>
        <w:t>Малый Атлым решил:</w:t>
      </w:r>
    </w:p>
    <w:p w:rsidR="008648D5" w:rsidRPr="00C2309B" w:rsidRDefault="008648D5" w:rsidP="008648D5">
      <w:pPr>
        <w:rPr>
          <w:rFonts w:ascii="Times New Roman" w:hAnsi="Times New Roman"/>
          <w:bCs/>
          <w:sz w:val="24"/>
          <w:szCs w:val="24"/>
        </w:rPr>
      </w:pPr>
    </w:p>
    <w:p w:rsidR="008648D5" w:rsidRPr="00C2309B" w:rsidRDefault="008648D5" w:rsidP="008648D5">
      <w:pPr>
        <w:rPr>
          <w:rFonts w:ascii="Times New Roman" w:hAnsi="Times New Roman"/>
          <w:bCs/>
          <w:sz w:val="24"/>
          <w:szCs w:val="24"/>
        </w:rPr>
      </w:pPr>
    </w:p>
    <w:p w:rsidR="008648D5" w:rsidRPr="00C2309B" w:rsidRDefault="008648D5" w:rsidP="008648D5">
      <w:pPr>
        <w:rPr>
          <w:rFonts w:ascii="Times New Roman" w:hAnsi="Times New Roman"/>
          <w:bCs/>
          <w:sz w:val="24"/>
          <w:szCs w:val="24"/>
        </w:rPr>
      </w:pPr>
      <w:r w:rsidRPr="00C2309B">
        <w:rPr>
          <w:rFonts w:ascii="Times New Roman" w:hAnsi="Times New Roman"/>
          <w:bCs/>
          <w:sz w:val="24"/>
          <w:szCs w:val="24"/>
        </w:rPr>
        <w:t xml:space="preserve">1. Утвердить 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w:t>
      </w:r>
      <w:r w:rsidR="006C37BF">
        <w:rPr>
          <w:rFonts w:ascii="Times New Roman" w:hAnsi="Times New Roman"/>
          <w:bCs/>
          <w:sz w:val="24"/>
          <w:szCs w:val="24"/>
        </w:rPr>
        <w:t>Малый Атлым</w:t>
      </w:r>
      <w:r w:rsidRPr="00C2309B">
        <w:rPr>
          <w:rFonts w:ascii="Times New Roman" w:hAnsi="Times New Roman"/>
          <w:bCs/>
          <w:sz w:val="24"/>
          <w:szCs w:val="24"/>
        </w:rPr>
        <w:t xml:space="preserve"> согласно приложению 1 к настоящему решению.</w:t>
      </w:r>
    </w:p>
    <w:p w:rsidR="008648D5" w:rsidRPr="00C2309B" w:rsidRDefault="008648D5" w:rsidP="008648D5">
      <w:pPr>
        <w:shd w:val="clear" w:color="auto" w:fill="FFFFFF"/>
        <w:tabs>
          <w:tab w:val="left" w:pos="811"/>
        </w:tabs>
        <w:rPr>
          <w:rFonts w:ascii="Times New Roman" w:hAnsi="Times New Roman"/>
          <w:spacing w:val="2"/>
          <w:sz w:val="24"/>
          <w:szCs w:val="24"/>
        </w:rPr>
      </w:pPr>
      <w:r w:rsidRPr="00C2309B">
        <w:rPr>
          <w:rFonts w:ascii="Times New Roman" w:hAnsi="Times New Roman"/>
          <w:spacing w:val="2"/>
          <w:sz w:val="24"/>
          <w:szCs w:val="24"/>
        </w:rPr>
        <w:t>2. Настоящее решение опубликовать</w:t>
      </w:r>
      <w:r w:rsidRPr="00C2309B">
        <w:rPr>
          <w:rFonts w:ascii="Times New Roman" w:hAnsi="Times New Roman"/>
          <w:sz w:val="24"/>
          <w:szCs w:val="24"/>
        </w:rPr>
        <w:t xml:space="preserve"> </w:t>
      </w:r>
      <w:r w:rsidRPr="00C2309B">
        <w:rPr>
          <w:rFonts w:ascii="Times New Roman" w:eastAsia="Calibri" w:hAnsi="Times New Roman"/>
          <w:sz w:val="24"/>
          <w:szCs w:val="24"/>
        </w:rPr>
        <w:t>в официальном сетевом издании «Официальный сайт Октябрьского района».</w:t>
      </w:r>
    </w:p>
    <w:p w:rsidR="008648D5" w:rsidRPr="00C2309B" w:rsidRDefault="008648D5" w:rsidP="008648D5">
      <w:pPr>
        <w:shd w:val="clear" w:color="auto" w:fill="FFFFFF"/>
        <w:tabs>
          <w:tab w:val="left" w:pos="811"/>
        </w:tabs>
        <w:rPr>
          <w:rFonts w:ascii="Times New Roman" w:hAnsi="Times New Roman"/>
          <w:spacing w:val="2"/>
          <w:sz w:val="24"/>
          <w:szCs w:val="24"/>
        </w:rPr>
      </w:pPr>
      <w:r w:rsidRPr="00C2309B">
        <w:rPr>
          <w:rFonts w:ascii="Times New Roman" w:hAnsi="Times New Roman"/>
          <w:spacing w:val="2"/>
          <w:sz w:val="24"/>
          <w:szCs w:val="24"/>
        </w:rPr>
        <w:t>3.  Настоящее решение вступает в силу после его официального опубликования.</w:t>
      </w:r>
    </w:p>
    <w:p w:rsidR="008648D5" w:rsidRPr="00C2309B" w:rsidRDefault="008648D5" w:rsidP="008648D5">
      <w:pPr>
        <w:shd w:val="clear" w:color="auto" w:fill="FFFFFF"/>
        <w:tabs>
          <w:tab w:val="left" w:pos="811"/>
        </w:tabs>
        <w:rPr>
          <w:rFonts w:ascii="Times New Roman" w:hAnsi="Times New Roman"/>
          <w:spacing w:val="2"/>
          <w:sz w:val="24"/>
          <w:szCs w:val="24"/>
        </w:rPr>
      </w:pPr>
      <w:r w:rsidRPr="00C2309B">
        <w:rPr>
          <w:rFonts w:ascii="Times New Roman" w:hAnsi="Times New Roman"/>
          <w:spacing w:val="2"/>
          <w:sz w:val="24"/>
          <w:szCs w:val="24"/>
        </w:rPr>
        <w:t xml:space="preserve">4.Контроль за исполнением настоящего решения </w:t>
      </w:r>
      <w:r w:rsidR="006C37BF">
        <w:rPr>
          <w:rFonts w:ascii="Times New Roman" w:hAnsi="Times New Roman"/>
          <w:spacing w:val="2"/>
          <w:sz w:val="24"/>
          <w:szCs w:val="24"/>
        </w:rPr>
        <w:t>оставляю за собой.</w:t>
      </w:r>
    </w:p>
    <w:p w:rsidR="006B22F9" w:rsidRPr="00E151DA" w:rsidRDefault="00E151DA" w:rsidP="00E151DA">
      <w:pPr>
        <w:shd w:val="clear" w:color="auto" w:fill="FFFFFF"/>
        <w:tabs>
          <w:tab w:val="left" w:pos="811"/>
        </w:tabs>
        <w:rPr>
          <w:rFonts w:ascii="Times New Roman" w:hAnsi="Times New Roman"/>
          <w:spacing w:val="2"/>
          <w:sz w:val="24"/>
          <w:szCs w:val="24"/>
        </w:rPr>
      </w:pPr>
      <w:r w:rsidRPr="00E151DA">
        <w:rPr>
          <w:rFonts w:ascii="Times New Roman" w:hAnsi="Times New Roman"/>
          <w:spacing w:val="2"/>
          <w:sz w:val="24"/>
          <w:szCs w:val="24"/>
        </w:rPr>
        <w:tab/>
      </w:r>
    </w:p>
    <w:p w:rsidR="009F2D21" w:rsidRPr="00E151DA" w:rsidRDefault="009F2D21" w:rsidP="009F2D21">
      <w:pPr>
        <w:rPr>
          <w:rFonts w:ascii="Times New Roman" w:hAnsi="Times New Roman"/>
          <w:bCs/>
          <w:sz w:val="24"/>
          <w:szCs w:val="24"/>
        </w:rPr>
      </w:pPr>
    </w:p>
    <w:p w:rsidR="006B22F9" w:rsidRPr="00E151DA" w:rsidRDefault="006B22F9" w:rsidP="009F2D21">
      <w:pPr>
        <w:rPr>
          <w:rFonts w:ascii="Times New Roman" w:hAnsi="Times New Roman"/>
          <w:bCs/>
          <w:sz w:val="24"/>
          <w:szCs w:val="24"/>
        </w:rPr>
      </w:pPr>
    </w:p>
    <w:p w:rsidR="007B7193" w:rsidRDefault="007B7193" w:rsidP="007B7193">
      <w:pPr>
        <w:ind w:firstLine="0"/>
        <w:rPr>
          <w:rFonts w:ascii="Times New Roman" w:hAnsi="Times New Roman"/>
          <w:bCs/>
          <w:sz w:val="24"/>
          <w:szCs w:val="24"/>
        </w:rPr>
      </w:pPr>
      <w:r>
        <w:rPr>
          <w:rFonts w:ascii="Times New Roman" w:hAnsi="Times New Roman"/>
          <w:bCs/>
          <w:sz w:val="24"/>
          <w:szCs w:val="24"/>
        </w:rPr>
        <w:t>г</w:t>
      </w:r>
      <w:r w:rsidR="006B22F9" w:rsidRPr="00E151DA">
        <w:rPr>
          <w:rFonts w:ascii="Times New Roman" w:hAnsi="Times New Roman"/>
          <w:bCs/>
          <w:sz w:val="24"/>
          <w:szCs w:val="24"/>
        </w:rPr>
        <w:t>лав</w:t>
      </w:r>
      <w:r w:rsidR="006C37BF">
        <w:rPr>
          <w:rFonts w:ascii="Times New Roman" w:hAnsi="Times New Roman"/>
          <w:bCs/>
          <w:sz w:val="24"/>
          <w:szCs w:val="24"/>
        </w:rPr>
        <w:t>а</w:t>
      </w:r>
    </w:p>
    <w:p w:rsidR="006B22F9" w:rsidRPr="00E151DA" w:rsidRDefault="006B22F9" w:rsidP="007B7193">
      <w:pPr>
        <w:ind w:firstLine="0"/>
        <w:rPr>
          <w:rFonts w:ascii="Times New Roman" w:hAnsi="Times New Roman"/>
          <w:bCs/>
          <w:sz w:val="24"/>
          <w:szCs w:val="24"/>
        </w:rPr>
      </w:pPr>
      <w:r w:rsidRPr="00E151DA">
        <w:rPr>
          <w:rFonts w:ascii="Times New Roman" w:hAnsi="Times New Roman"/>
          <w:bCs/>
          <w:sz w:val="24"/>
          <w:szCs w:val="24"/>
        </w:rPr>
        <w:t xml:space="preserve">сельского поселения </w:t>
      </w:r>
      <w:r w:rsidR="006C37BF">
        <w:rPr>
          <w:rFonts w:ascii="Times New Roman" w:hAnsi="Times New Roman"/>
          <w:bCs/>
          <w:sz w:val="24"/>
          <w:szCs w:val="24"/>
        </w:rPr>
        <w:t>Малый Атлым                                                                      С.В</w:t>
      </w:r>
      <w:r w:rsidR="007B7193">
        <w:rPr>
          <w:rFonts w:ascii="Times New Roman" w:hAnsi="Times New Roman"/>
          <w:bCs/>
          <w:sz w:val="24"/>
          <w:szCs w:val="24"/>
        </w:rPr>
        <w:t>.</w:t>
      </w:r>
      <w:r w:rsidR="006C37BF">
        <w:rPr>
          <w:rFonts w:ascii="Times New Roman" w:hAnsi="Times New Roman"/>
          <w:bCs/>
          <w:sz w:val="24"/>
          <w:szCs w:val="24"/>
        </w:rPr>
        <w:t>Дейнеко</w:t>
      </w:r>
      <w:r w:rsidR="007B7193">
        <w:rPr>
          <w:rFonts w:ascii="Times New Roman" w:hAnsi="Times New Roman"/>
          <w:bCs/>
          <w:sz w:val="24"/>
          <w:szCs w:val="24"/>
        </w:rPr>
        <w:t xml:space="preserve"> </w:t>
      </w:r>
    </w:p>
    <w:tbl>
      <w:tblPr>
        <w:tblW w:w="0" w:type="auto"/>
        <w:tblLook w:val="04A0"/>
      </w:tblPr>
      <w:tblGrid>
        <w:gridCol w:w="4785"/>
        <w:gridCol w:w="4786"/>
      </w:tblGrid>
      <w:tr w:rsidR="009F2D21" w:rsidRPr="00E151DA" w:rsidTr="006C2F5C">
        <w:tc>
          <w:tcPr>
            <w:tcW w:w="4785" w:type="dxa"/>
          </w:tcPr>
          <w:p w:rsidR="009F2D21" w:rsidRDefault="009F2D21" w:rsidP="000A3DF7">
            <w:pPr>
              <w:ind w:firstLine="0"/>
              <w:rPr>
                <w:rFonts w:ascii="Times New Roman" w:hAnsi="Times New Roman"/>
                <w:bCs/>
                <w:sz w:val="24"/>
                <w:szCs w:val="24"/>
              </w:rPr>
            </w:pPr>
          </w:p>
          <w:p w:rsidR="00E151DA" w:rsidRDefault="00E151DA" w:rsidP="000A3DF7">
            <w:pPr>
              <w:ind w:firstLine="0"/>
              <w:rPr>
                <w:rFonts w:ascii="Times New Roman" w:hAnsi="Times New Roman"/>
                <w:bCs/>
                <w:sz w:val="24"/>
                <w:szCs w:val="24"/>
              </w:rPr>
            </w:pPr>
          </w:p>
          <w:p w:rsidR="00E151DA" w:rsidRDefault="00E151DA" w:rsidP="000A3DF7">
            <w:pPr>
              <w:ind w:firstLine="0"/>
              <w:rPr>
                <w:rFonts w:ascii="Times New Roman" w:hAnsi="Times New Roman"/>
                <w:bCs/>
                <w:sz w:val="24"/>
                <w:szCs w:val="24"/>
              </w:rPr>
            </w:pPr>
          </w:p>
          <w:p w:rsidR="00E151DA" w:rsidRDefault="00E151DA" w:rsidP="000A3DF7">
            <w:pPr>
              <w:ind w:firstLine="0"/>
              <w:rPr>
                <w:rFonts w:ascii="Times New Roman" w:hAnsi="Times New Roman"/>
                <w:bCs/>
                <w:sz w:val="24"/>
                <w:szCs w:val="24"/>
              </w:rPr>
            </w:pPr>
          </w:p>
          <w:p w:rsidR="00E151DA" w:rsidRDefault="00E151DA" w:rsidP="000A3DF7">
            <w:pPr>
              <w:ind w:firstLine="0"/>
              <w:rPr>
                <w:rFonts w:ascii="Times New Roman" w:hAnsi="Times New Roman"/>
                <w:bCs/>
                <w:sz w:val="24"/>
                <w:szCs w:val="24"/>
              </w:rPr>
            </w:pPr>
          </w:p>
          <w:p w:rsidR="00E151DA" w:rsidRDefault="00E151DA" w:rsidP="000A3DF7">
            <w:pPr>
              <w:ind w:firstLine="0"/>
              <w:rPr>
                <w:rFonts w:ascii="Times New Roman" w:hAnsi="Times New Roman"/>
                <w:bCs/>
                <w:sz w:val="24"/>
                <w:szCs w:val="24"/>
              </w:rPr>
            </w:pPr>
          </w:p>
          <w:p w:rsidR="00E151DA" w:rsidRDefault="00E151DA" w:rsidP="000A3DF7">
            <w:pPr>
              <w:ind w:firstLine="0"/>
              <w:rPr>
                <w:rFonts w:ascii="Times New Roman" w:hAnsi="Times New Roman"/>
                <w:bCs/>
                <w:sz w:val="24"/>
                <w:szCs w:val="24"/>
              </w:rPr>
            </w:pPr>
          </w:p>
          <w:p w:rsidR="00E151DA" w:rsidRDefault="00E151DA" w:rsidP="000A3DF7">
            <w:pPr>
              <w:ind w:firstLine="0"/>
              <w:rPr>
                <w:rFonts w:ascii="Times New Roman" w:hAnsi="Times New Roman"/>
                <w:bCs/>
                <w:sz w:val="24"/>
                <w:szCs w:val="24"/>
              </w:rPr>
            </w:pPr>
          </w:p>
          <w:p w:rsidR="00E151DA" w:rsidRPr="00E151DA" w:rsidRDefault="00E151DA" w:rsidP="000A3DF7">
            <w:pPr>
              <w:ind w:firstLine="0"/>
              <w:rPr>
                <w:rFonts w:ascii="Times New Roman" w:hAnsi="Times New Roman"/>
                <w:bCs/>
                <w:sz w:val="24"/>
                <w:szCs w:val="24"/>
              </w:rPr>
            </w:pPr>
          </w:p>
        </w:tc>
        <w:tc>
          <w:tcPr>
            <w:tcW w:w="4786" w:type="dxa"/>
          </w:tcPr>
          <w:p w:rsidR="00332690" w:rsidRPr="00E151DA" w:rsidRDefault="00332690" w:rsidP="000A3DF7">
            <w:pPr>
              <w:ind w:firstLine="0"/>
              <w:rPr>
                <w:rFonts w:ascii="Times New Roman" w:hAnsi="Times New Roman"/>
                <w:bCs/>
                <w:sz w:val="24"/>
                <w:szCs w:val="24"/>
              </w:rPr>
            </w:pPr>
          </w:p>
          <w:p w:rsidR="00332690" w:rsidRPr="00E151DA" w:rsidRDefault="00332690" w:rsidP="000A3DF7">
            <w:pPr>
              <w:ind w:firstLine="0"/>
              <w:rPr>
                <w:rFonts w:ascii="Times New Roman" w:hAnsi="Times New Roman"/>
                <w:bCs/>
                <w:sz w:val="24"/>
                <w:szCs w:val="24"/>
              </w:rPr>
            </w:pPr>
          </w:p>
          <w:p w:rsidR="008648D5" w:rsidRDefault="008648D5" w:rsidP="007B7193">
            <w:pPr>
              <w:widowControl w:val="0"/>
              <w:autoSpaceDE w:val="0"/>
              <w:autoSpaceDN w:val="0"/>
              <w:adjustRightInd w:val="0"/>
              <w:ind w:firstLine="0"/>
              <w:jc w:val="right"/>
              <w:rPr>
                <w:rFonts w:ascii="Times New Roman" w:hAnsi="Times New Roman"/>
                <w:sz w:val="24"/>
                <w:szCs w:val="24"/>
                <w:lang w:eastAsia="ru-RU"/>
              </w:rPr>
            </w:pPr>
          </w:p>
          <w:p w:rsidR="006C37BF" w:rsidRDefault="006C37BF" w:rsidP="007B7193">
            <w:pPr>
              <w:widowControl w:val="0"/>
              <w:autoSpaceDE w:val="0"/>
              <w:autoSpaceDN w:val="0"/>
              <w:adjustRightInd w:val="0"/>
              <w:ind w:firstLine="0"/>
              <w:jc w:val="right"/>
              <w:rPr>
                <w:rFonts w:ascii="Times New Roman" w:hAnsi="Times New Roman"/>
                <w:sz w:val="24"/>
                <w:szCs w:val="24"/>
                <w:lang w:eastAsia="ru-RU"/>
              </w:rPr>
            </w:pPr>
          </w:p>
          <w:p w:rsidR="006C37BF" w:rsidRDefault="006C37BF" w:rsidP="007B7193">
            <w:pPr>
              <w:widowControl w:val="0"/>
              <w:autoSpaceDE w:val="0"/>
              <w:autoSpaceDN w:val="0"/>
              <w:adjustRightInd w:val="0"/>
              <w:ind w:firstLine="0"/>
              <w:jc w:val="right"/>
              <w:rPr>
                <w:rFonts w:ascii="Times New Roman" w:hAnsi="Times New Roman"/>
                <w:sz w:val="24"/>
                <w:szCs w:val="24"/>
                <w:lang w:eastAsia="ru-RU"/>
              </w:rPr>
            </w:pPr>
          </w:p>
          <w:p w:rsidR="007B7193" w:rsidRPr="007B7193" w:rsidRDefault="007B7193" w:rsidP="007B7193">
            <w:pPr>
              <w:widowControl w:val="0"/>
              <w:autoSpaceDE w:val="0"/>
              <w:autoSpaceDN w:val="0"/>
              <w:adjustRightInd w:val="0"/>
              <w:ind w:firstLine="0"/>
              <w:jc w:val="right"/>
              <w:rPr>
                <w:rFonts w:ascii="Times New Roman" w:hAnsi="Times New Roman"/>
                <w:sz w:val="24"/>
                <w:szCs w:val="24"/>
                <w:lang w:eastAsia="ru-RU"/>
              </w:rPr>
            </w:pPr>
            <w:r w:rsidRPr="007B7193">
              <w:rPr>
                <w:rFonts w:ascii="Times New Roman" w:hAnsi="Times New Roman"/>
                <w:sz w:val="24"/>
                <w:szCs w:val="24"/>
                <w:lang w:eastAsia="ru-RU"/>
              </w:rPr>
              <w:lastRenderedPageBreak/>
              <w:t xml:space="preserve">Приложение </w:t>
            </w:r>
          </w:p>
          <w:p w:rsidR="007B7193" w:rsidRPr="007B7193" w:rsidRDefault="007B7193" w:rsidP="007B7193">
            <w:pPr>
              <w:widowControl w:val="0"/>
              <w:autoSpaceDE w:val="0"/>
              <w:autoSpaceDN w:val="0"/>
              <w:adjustRightInd w:val="0"/>
              <w:ind w:firstLine="0"/>
              <w:jc w:val="right"/>
              <w:rPr>
                <w:rFonts w:ascii="Times New Roman" w:hAnsi="Times New Roman"/>
                <w:sz w:val="24"/>
                <w:szCs w:val="24"/>
                <w:lang w:eastAsia="ru-RU"/>
              </w:rPr>
            </w:pPr>
            <w:r w:rsidRPr="007B7193">
              <w:rPr>
                <w:rFonts w:ascii="Times New Roman" w:hAnsi="Times New Roman"/>
                <w:sz w:val="24"/>
                <w:szCs w:val="24"/>
                <w:lang w:eastAsia="ru-RU"/>
              </w:rPr>
              <w:t xml:space="preserve"> к решению Совета депутатов </w:t>
            </w:r>
          </w:p>
          <w:p w:rsidR="007B7193" w:rsidRPr="007B7193" w:rsidRDefault="007B7193" w:rsidP="007B7193">
            <w:pPr>
              <w:widowControl w:val="0"/>
              <w:autoSpaceDE w:val="0"/>
              <w:autoSpaceDN w:val="0"/>
              <w:adjustRightInd w:val="0"/>
              <w:ind w:firstLine="0"/>
              <w:jc w:val="right"/>
              <w:rPr>
                <w:rFonts w:ascii="Times New Roman" w:hAnsi="Times New Roman"/>
                <w:sz w:val="24"/>
                <w:szCs w:val="24"/>
                <w:lang w:eastAsia="ru-RU"/>
              </w:rPr>
            </w:pPr>
            <w:r w:rsidRPr="007B7193">
              <w:rPr>
                <w:rFonts w:ascii="Times New Roman" w:hAnsi="Times New Roman"/>
                <w:sz w:val="24"/>
                <w:szCs w:val="24"/>
                <w:lang w:eastAsia="ru-RU"/>
              </w:rPr>
              <w:t xml:space="preserve">сельского поселения </w:t>
            </w:r>
            <w:r w:rsidR="006C37BF">
              <w:rPr>
                <w:rFonts w:ascii="Times New Roman" w:hAnsi="Times New Roman"/>
                <w:sz w:val="24"/>
                <w:szCs w:val="24"/>
                <w:lang w:eastAsia="ru-RU"/>
              </w:rPr>
              <w:t>Малый Атлым</w:t>
            </w:r>
            <w:r w:rsidRPr="007B7193">
              <w:rPr>
                <w:rFonts w:ascii="Times New Roman" w:hAnsi="Times New Roman"/>
                <w:sz w:val="24"/>
                <w:szCs w:val="24"/>
                <w:lang w:eastAsia="ru-RU"/>
              </w:rPr>
              <w:t xml:space="preserve"> </w:t>
            </w:r>
          </w:p>
          <w:p w:rsidR="009F2D21" w:rsidRPr="008648D5" w:rsidRDefault="007B7193" w:rsidP="006C37BF">
            <w:pPr>
              <w:widowControl w:val="0"/>
              <w:autoSpaceDE w:val="0"/>
              <w:autoSpaceDN w:val="0"/>
              <w:adjustRightInd w:val="0"/>
              <w:ind w:firstLine="0"/>
              <w:jc w:val="right"/>
              <w:rPr>
                <w:rFonts w:ascii="Times New Roman" w:hAnsi="Times New Roman"/>
                <w:sz w:val="24"/>
                <w:szCs w:val="24"/>
                <w:lang w:eastAsia="ru-RU"/>
              </w:rPr>
            </w:pPr>
            <w:r w:rsidRPr="007B7193">
              <w:rPr>
                <w:rFonts w:ascii="Times New Roman" w:hAnsi="Times New Roman"/>
                <w:sz w:val="24"/>
                <w:szCs w:val="24"/>
                <w:lang w:eastAsia="ru-RU"/>
              </w:rPr>
              <w:t xml:space="preserve">от </w:t>
            </w:r>
            <w:r w:rsidR="006C37BF">
              <w:rPr>
                <w:rFonts w:ascii="Times New Roman" w:hAnsi="Times New Roman"/>
                <w:sz w:val="24"/>
                <w:szCs w:val="24"/>
                <w:lang w:eastAsia="ru-RU"/>
              </w:rPr>
              <w:t>18</w:t>
            </w:r>
            <w:r w:rsidRPr="007B7193">
              <w:rPr>
                <w:rFonts w:ascii="Times New Roman" w:hAnsi="Times New Roman"/>
                <w:sz w:val="24"/>
                <w:szCs w:val="24"/>
                <w:lang w:eastAsia="ru-RU"/>
              </w:rPr>
              <w:t xml:space="preserve"> </w:t>
            </w:r>
            <w:r w:rsidR="006C37BF">
              <w:rPr>
                <w:rFonts w:ascii="Times New Roman" w:hAnsi="Times New Roman"/>
                <w:sz w:val="24"/>
                <w:szCs w:val="24"/>
                <w:lang w:eastAsia="ru-RU"/>
              </w:rPr>
              <w:t>декабря</w:t>
            </w:r>
            <w:r w:rsidR="00DA6D6D">
              <w:rPr>
                <w:rFonts w:ascii="Times New Roman" w:hAnsi="Times New Roman"/>
                <w:sz w:val="24"/>
                <w:szCs w:val="24"/>
                <w:lang w:eastAsia="ru-RU"/>
              </w:rPr>
              <w:t xml:space="preserve"> </w:t>
            </w:r>
            <w:r w:rsidRPr="007B7193">
              <w:rPr>
                <w:rFonts w:ascii="Times New Roman" w:hAnsi="Times New Roman"/>
                <w:sz w:val="24"/>
                <w:szCs w:val="24"/>
                <w:lang w:eastAsia="ru-RU"/>
              </w:rPr>
              <w:t>2023г №</w:t>
            </w:r>
            <w:r>
              <w:rPr>
                <w:rFonts w:ascii="Times New Roman" w:hAnsi="Times New Roman"/>
                <w:sz w:val="24"/>
                <w:szCs w:val="24"/>
                <w:lang w:eastAsia="ru-RU"/>
              </w:rPr>
              <w:t xml:space="preserve"> </w:t>
            </w:r>
            <w:r w:rsidR="006C37BF">
              <w:rPr>
                <w:rFonts w:ascii="Times New Roman" w:hAnsi="Times New Roman"/>
                <w:sz w:val="24"/>
                <w:szCs w:val="24"/>
                <w:lang w:eastAsia="ru-RU"/>
              </w:rPr>
              <w:t>28</w:t>
            </w:r>
          </w:p>
        </w:tc>
      </w:tr>
    </w:tbl>
    <w:p w:rsidR="008648D5" w:rsidRPr="00C2309B" w:rsidRDefault="008648D5" w:rsidP="008648D5">
      <w:pPr>
        <w:pStyle w:val="ConsPlusNormal"/>
        <w:ind w:firstLine="0"/>
        <w:jc w:val="center"/>
        <w:rPr>
          <w:b/>
          <w:szCs w:val="24"/>
          <w:shd w:val="clear" w:color="auto" w:fill="F1C100"/>
        </w:rPr>
      </w:pPr>
      <w:r w:rsidRPr="00C2309B">
        <w:rPr>
          <w:b/>
          <w:szCs w:val="24"/>
        </w:rPr>
        <w:lastRenderedPageBreak/>
        <w:t xml:space="preserve">Перечень индикаторов риска </w:t>
      </w:r>
    </w:p>
    <w:p w:rsidR="008648D5" w:rsidRPr="00C2309B" w:rsidRDefault="008648D5" w:rsidP="008648D5">
      <w:pPr>
        <w:pStyle w:val="ConsPlusNormal"/>
        <w:ind w:firstLine="0"/>
        <w:jc w:val="center"/>
        <w:rPr>
          <w:b/>
          <w:szCs w:val="24"/>
        </w:rPr>
      </w:pPr>
      <w:r w:rsidRPr="00C2309B">
        <w:rPr>
          <w:b/>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C2309B">
        <w:rPr>
          <w:szCs w:val="24"/>
        </w:rPr>
        <w:t xml:space="preserve"> </w:t>
      </w:r>
      <w:r w:rsidRPr="00C2309B">
        <w:rPr>
          <w:b/>
          <w:szCs w:val="24"/>
        </w:rPr>
        <w:t xml:space="preserve">на территории сельского поселения </w:t>
      </w:r>
      <w:r w:rsidR="006C37BF">
        <w:rPr>
          <w:b/>
          <w:szCs w:val="24"/>
        </w:rPr>
        <w:t>Малый Атлым</w:t>
      </w:r>
    </w:p>
    <w:p w:rsidR="008648D5" w:rsidRPr="00C2309B" w:rsidRDefault="008648D5" w:rsidP="008648D5">
      <w:pPr>
        <w:pStyle w:val="ConsPlusNormal"/>
        <w:jc w:val="both"/>
        <w:rPr>
          <w:szCs w:val="24"/>
          <w:shd w:val="clear" w:color="auto" w:fill="F1C100"/>
        </w:rPr>
      </w:pPr>
    </w:p>
    <w:p w:rsidR="008648D5" w:rsidRPr="00C2309B" w:rsidRDefault="008648D5" w:rsidP="008648D5">
      <w:pPr>
        <w:tabs>
          <w:tab w:val="left" w:pos="0"/>
        </w:tabs>
        <w:rPr>
          <w:rFonts w:ascii="Times New Roman" w:eastAsia="Calibri" w:hAnsi="Times New Roman"/>
          <w:sz w:val="24"/>
          <w:szCs w:val="24"/>
        </w:rPr>
      </w:pPr>
      <w:r w:rsidRPr="00C2309B">
        <w:rPr>
          <w:rFonts w:ascii="Times New Roman" w:eastAsia="Calibri" w:hAnsi="Times New Roman"/>
          <w:sz w:val="24"/>
          <w:szCs w:val="24"/>
        </w:rPr>
        <w:t>1. В отношении перевозок пассажиров</w:t>
      </w:r>
      <w:r w:rsidRPr="00C2309B">
        <w:rPr>
          <w:rFonts w:ascii="Times New Roman" w:hAnsi="Times New Roman"/>
          <w:sz w:val="24"/>
          <w:szCs w:val="24"/>
        </w:rPr>
        <w:t xml:space="preserve"> по муниципальным маршрутам регулярных перевозок</w:t>
      </w:r>
      <w:r w:rsidRPr="00C2309B">
        <w:rPr>
          <w:rFonts w:ascii="Times New Roman" w:eastAsia="Calibri" w:hAnsi="Times New Roman"/>
          <w:sz w:val="24"/>
          <w:szCs w:val="24"/>
        </w:rPr>
        <w:t>:</w:t>
      </w:r>
    </w:p>
    <w:p w:rsidR="008648D5" w:rsidRPr="00C2309B" w:rsidRDefault="008648D5" w:rsidP="008648D5">
      <w:pPr>
        <w:tabs>
          <w:tab w:val="left" w:pos="0"/>
        </w:tabs>
        <w:rPr>
          <w:rFonts w:ascii="Times New Roman" w:eastAsia="SimSun" w:hAnsi="Times New Roman"/>
          <w:kern w:val="3"/>
          <w:sz w:val="24"/>
          <w:szCs w:val="24"/>
        </w:rPr>
      </w:pPr>
      <w:r w:rsidRPr="00C2309B">
        <w:rPr>
          <w:rFonts w:ascii="Times New Roman" w:eastAsia="SimSun" w:hAnsi="Times New Roman"/>
          <w:kern w:val="3"/>
          <w:sz w:val="24"/>
          <w:szCs w:val="24"/>
        </w:rPr>
        <w:t xml:space="preserve">поступление в течение 30 дней двух и более обращений (информации) от </w:t>
      </w:r>
      <w:r w:rsidRPr="00C2309B">
        <w:rPr>
          <w:rFonts w:ascii="Times New Roman" w:hAnsi="Times New Roman"/>
          <w:sz w:val="24"/>
          <w:szCs w:val="24"/>
        </w:rPr>
        <w:t>граждан, органов государственной власти, органов местного самоуправления, юридических лиц, из средств массовой информации</w:t>
      </w:r>
      <w:r w:rsidRPr="00C2309B">
        <w:rPr>
          <w:rFonts w:ascii="Times New Roman" w:hAnsi="Times New Roman"/>
          <w:color w:val="FF0000"/>
          <w:sz w:val="24"/>
          <w:szCs w:val="24"/>
        </w:rPr>
        <w:t xml:space="preserve"> </w:t>
      </w:r>
      <w:r w:rsidRPr="00C2309B">
        <w:rPr>
          <w:rFonts w:ascii="Times New Roman" w:eastAsia="SimSun" w:hAnsi="Times New Roman"/>
          <w:kern w:val="3"/>
          <w:sz w:val="24"/>
          <w:szCs w:val="24"/>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8648D5" w:rsidRPr="00C2309B" w:rsidRDefault="008648D5" w:rsidP="008648D5">
      <w:pPr>
        <w:rPr>
          <w:rFonts w:ascii="Times New Roman" w:hAnsi="Times New Roman"/>
          <w:sz w:val="24"/>
          <w:szCs w:val="24"/>
        </w:rPr>
      </w:pPr>
      <w:r w:rsidRPr="00C2309B">
        <w:rPr>
          <w:rFonts w:ascii="Times New Roman" w:hAnsi="Times New Roman"/>
          <w:sz w:val="24"/>
          <w:szCs w:val="24"/>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sidRPr="00C2309B">
        <w:rPr>
          <w:rFonts w:ascii="Times New Roman" w:hAnsi="Times New Roman"/>
          <w:bCs/>
          <w:sz w:val="24"/>
          <w:szCs w:val="24"/>
        </w:rPr>
        <w:t xml:space="preserve">11.33 Кодекса Российской Федерации об административных правонарушениях, при осуществлении  </w:t>
      </w:r>
      <w:r w:rsidRPr="00C2309B">
        <w:rPr>
          <w:rFonts w:ascii="Times New Roman" w:hAnsi="Times New Roman"/>
          <w:sz w:val="24"/>
          <w:szCs w:val="24"/>
        </w:rPr>
        <w:t>перевозок по муниципальным маршрутам регулярных перевозок</w:t>
      </w:r>
      <w:r w:rsidRPr="00C2309B">
        <w:rPr>
          <w:rFonts w:ascii="Times New Roman" w:hAnsi="Times New Roman"/>
          <w:bCs/>
          <w:sz w:val="24"/>
          <w:szCs w:val="24"/>
        </w:rPr>
        <w:t xml:space="preserve"> </w:t>
      </w:r>
      <w:r w:rsidRPr="00C2309B">
        <w:rPr>
          <w:rFonts w:ascii="Times New Roman" w:hAnsi="Times New Roman"/>
          <w:sz w:val="24"/>
          <w:szCs w:val="24"/>
        </w:rPr>
        <w:t>в течение девяноста календарных дней со дня проведения последнего контрольного мероприятия в отношении контролируемого лица;</w:t>
      </w:r>
    </w:p>
    <w:p w:rsidR="008648D5" w:rsidRPr="00C2309B" w:rsidRDefault="008648D5" w:rsidP="008648D5">
      <w:pPr>
        <w:tabs>
          <w:tab w:val="left" w:pos="0"/>
        </w:tabs>
        <w:rPr>
          <w:rFonts w:ascii="Times New Roman" w:hAnsi="Times New Roman"/>
          <w:sz w:val="24"/>
          <w:szCs w:val="24"/>
        </w:rPr>
      </w:pPr>
      <w:r w:rsidRPr="00C2309B">
        <w:rPr>
          <w:rFonts w:ascii="Times New Roman" w:hAnsi="Times New Roman"/>
          <w:sz w:val="24"/>
          <w:szCs w:val="24"/>
        </w:rPr>
        <w:t>2. В отношении дорожного хозяйства:</w:t>
      </w:r>
    </w:p>
    <w:p w:rsidR="008648D5" w:rsidRPr="00C2309B" w:rsidRDefault="008648D5" w:rsidP="008648D5">
      <w:pPr>
        <w:tabs>
          <w:tab w:val="left" w:pos="0"/>
        </w:tabs>
        <w:rPr>
          <w:rFonts w:ascii="Times New Roman" w:hAnsi="Times New Roman"/>
          <w:sz w:val="24"/>
          <w:szCs w:val="24"/>
          <w:shd w:val="clear" w:color="auto" w:fill="F1C100"/>
        </w:rPr>
      </w:pPr>
      <w:r w:rsidRPr="00C2309B">
        <w:rPr>
          <w:rFonts w:ascii="Times New Roman" w:hAnsi="Times New Roman"/>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8648D5" w:rsidRPr="00C2309B" w:rsidRDefault="008648D5" w:rsidP="008648D5">
      <w:pPr>
        <w:rPr>
          <w:rFonts w:ascii="Times New Roman" w:hAnsi="Times New Roman"/>
          <w:sz w:val="24"/>
          <w:szCs w:val="24"/>
        </w:rPr>
      </w:pPr>
      <w:r>
        <w:rPr>
          <w:rFonts w:ascii="Times New Roman" w:hAnsi="Times New Roman"/>
          <w:sz w:val="24"/>
          <w:szCs w:val="24"/>
        </w:rPr>
        <w:t>3.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rsidR="005F7A42" w:rsidRDefault="005F7A42" w:rsidP="006B22F9">
      <w:pPr>
        <w:shd w:val="clear" w:color="auto" w:fill="FFFFFF"/>
        <w:ind w:firstLine="720"/>
        <w:rPr>
          <w:rFonts w:ascii="Times New Roman" w:hAnsi="Times New Roman"/>
          <w:sz w:val="24"/>
          <w:szCs w:val="24"/>
        </w:rPr>
      </w:pPr>
    </w:p>
    <w:p w:rsidR="007B7193" w:rsidRDefault="007B7193" w:rsidP="006B22F9">
      <w:pPr>
        <w:shd w:val="clear" w:color="auto" w:fill="FFFFFF"/>
        <w:ind w:firstLine="720"/>
        <w:rPr>
          <w:rFonts w:ascii="Times New Roman" w:hAnsi="Times New Roman"/>
          <w:sz w:val="24"/>
          <w:szCs w:val="24"/>
        </w:rPr>
      </w:pPr>
    </w:p>
    <w:p w:rsidR="007B7193" w:rsidRDefault="007B7193" w:rsidP="006B22F9">
      <w:pPr>
        <w:shd w:val="clear" w:color="auto" w:fill="FFFFFF"/>
        <w:ind w:firstLine="720"/>
        <w:rPr>
          <w:rFonts w:ascii="Times New Roman" w:hAnsi="Times New Roman"/>
          <w:sz w:val="24"/>
          <w:szCs w:val="24"/>
        </w:rPr>
      </w:pPr>
    </w:p>
    <w:p w:rsidR="007B7193" w:rsidRDefault="007B7193" w:rsidP="006B22F9">
      <w:pPr>
        <w:shd w:val="clear" w:color="auto" w:fill="FFFFFF"/>
        <w:ind w:firstLine="720"/>
        <w:rPr>
          <w:rFonts w:ascii="Times New Roman" w:hAnsi="Times New Roman"/>
          <w:sz w:val="24"/>
          <w:szCs w:val="24"/>
        </w:rPr>
      </w:pPr>
    </w:p>
    <w:p w:rsidR="007B7193" w:rsidRDefault="007B7193" w:rsidP="006B22F9">
      <w:pPr>
        <w:shd w:val="clear" w:color="auto" w:fill="FFFFFF"/>
        <w:ind w:firstLine="720"/>
        <w:rPr>
          <w:rFonts w:ascii="Times New Roman" w:hAnsi="Times New Roman"/>
          <w:sz w:val="24"/>
          <w:szCs w:val="24"/>
        </w:rPr>
      </w:pPr>
    </w:p>
    <w:p w:rsidR="007B7193" w:rsidRDefault="007B7193" w:rsidP="006B22F9">
      <w:pPr>
        <w:shd w:val="clear" w:color="auto" w:fill="FFFFFF"/>
        <w:ind w:firstLine="720"/>
        <w:rPr>
          <w:rFonts w:ascii="Times New Roman" w:hAnsi="Times New Roman"/>
          <w:sz w:val="24"/>
          <w:szCs w:val="24"/>
        </w:rPr>
      </w:pPr>
    </w:p>
    <w:p w:rsidR="007B7193" w:rsidRDefault="007B7193" w:rsidP="006B22F9">
      <w:pPr>
        <w:shd w:val="clear" w:color="auto" w:fill="FFFFFF"/>
        <w:ind w:firstLine="720"/>
        <w:rPr>
          <w:rFonts w:ascii="Times New Roman" w:hAnsi="Times New Roman"/>
          <w:sz w:val="24"/>
          <w:szCs w:val="24"/>
        </w:rPr>
      </w:pPr>
    </w:p>
    <w:p w:rsidR="007B7193" w:rsidRDefault="007B7193" w:rsidP="006B22F9">
      <w:pPr>
        <w:shd w:val="clear" w:color="auto" w:fill="FFFFFF"/>
        <w:ind w:firstLine="720"/>
        <w:rPr>
          <w:rFonts w:ascii="Times New Roman" w:hAnsi="Times New Roman"/>
          <w:sz w:val="24"/>
          <w:szCs w:val="24"/>
        </w:rPr>
      </w:pPr>
    </w:p>
    <w:p w:rsidR="008648D5" w:rsidRDefault="008648D5" w:rsidP="006B22F9">
      <w:pPr>
        <w:shd w:val="clear" w:color="auto" w:fill="FFFFFF"/>
        <w:ind w:firstLine="720"/>
        <w:rPr>
          <w:rFonts w:ascii="Times New Roman" w:hAnsi="Times New Roman"/>
          <w:sz w:val="24"/>
          <w:szCs w:val="24"/>
        </w:rPr>
      </w:pPr>
    </w:p>
    <w:p w:rsidR="007B7193" w:rsidRDefault="007B7193" w:rsidP="006B22F9">
      <w:pPr>
        <w:shd w:val="clear" w:color="auto" w:fill="FFFFFF"/>
        <w:ind w:firstLine="720"/>
        <w:rPr>
          <w:rFonts w:ascii="Times New Roman" w:hAnsi="Times New Roman"/>
          <w:sz w:val="24"/>
          <w:szCs w:val="24"/>
        </w:rPr>
      </w:pPr>
    </w:p>
    <w:p w:rsidR="007B7193" w:rsidRPr="00E151DA" w:rsidRDefault="007B7193" w:rsidP="00DA6D6D">
      <w:pPr>
        <w:shd w:val="clear" w:color="auto" w:fill="FFFFFF"/>
        <w:ind w:firstLine="0"/>
        <w:rPr>
          <w:rFonts w:ascii="Times New Roman" w:hAnsi="Times New Roman"/>
          <w:sz w:val="24"/>
          <w:szCs w:val="24"/>
        </w:rPr>
      </w:pPr>
    </w:p>
    <w:sectPr w:rsidR="007B7193" w:rsidRPr="00E151DA" w:rsidSect="000A3D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6EC" w:rsidRDefault="00D576EC" w:rsidP="005F7A42">
      <w:r>
        <w:separator/>
      </w:r>
    </w:p>
  </w:endnote>
  <w:endnote w:type="continuationSeparator" w:id="1">
    <w:p w:rsidR="00D576EC" w:rsidRDefault="00D576EC" w:rsidP="005F7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6EC" w:rsidRDefault="00D576EC" w:rsidP="005F7A42">
      <w:r>
        <w:separator/>
      </w:r>
    </w:p>
  </w:footnote>
  <w:footnote w:type="continuationSeparator" w:id="1">
    <w:p w:rsidR="00D576EC" w:rsidRDefault="00D576EC" w:rsidP="005F7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2D21"/>
    <w:rsid w:val="00007574"/>
    <w:rsid w:val="000A3DF7"/>
    <w:rsid w:val="001219BD"/>
    <w:rsid w:val="001D69F9"/>
    <w:rsid w:val="001D6D28"/>
    <w:rsid w:val="00203142"/>
    <w:rsid w:val="002373BE"/>
    <w:rsid w:val="00237B52"/>
    <w:rsid w:val="00262BFA"/>
    <w:rsid w:val="00281EDA"/>
    <w:rsid w:val="002826C7"/>
    <w:rsid w:val="00321658"/>
    <w:rsid w:val="00332690"/>
    <w:rsid w:val="00345B2F"/>
    <w:rsid w:val="00401B95"/>
    <w:rsid w:val="004356C4"/>
    <w:rsid w:val="0048634B"/>
    <w:rsid w:val="004C5B57"/>
    <w:rsid w:val="00542DDF"/>
    <w:rsid w:val="005B378C"/>
    <w:rsid w:val="005E79CA"/>
    <w:rsid w:val="005F7A42"/>
    <w:rsid w:val="00614EFA"/>
    <w:rsid w:val="006B22F9"/>
    <w:rsid w:val="006C2F5C"/>
    <w:rsid w:val="006C37BF"/>
    <w:rsid w:val="00751F85"/>
    <w:rsid w:val="007B7193"/>
    <w:rsid w:val="008648D5"/>
    <w:rsid w:val="00867DC9"/>
    <w:rsid w:val="008D67F4"/>
    <w:rsid w:val="008F2692"/>
    <w:rsid w:val="00942924"/>
    <w:rsid w:val="00962A5E"/>
    <w:rsid w:val="009A1BC9"/>
    <w:rsid w:val="009F2D21"/>
    <w:rsid w:val="00A221A2"/>
    <w:rsid w:val="00BF0F54"/>
    <w:rsid w:val="00D3717C"/>
    <w:rsid w:val="00D576EC"/>
    <w:rsid w:val="00DA6D6D"/>
    <w:rsid w:val="00E01396"/>
    <w:rsid w:val="00E151DA"/>
    <w:rsid w:val="00E6097D"/>
    <w:rsid w:val="00E93F47"/>
    <w:rsid w:val="00FF2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21"/>
    <w:pPr>
      <w:ind w:firstLine="709"/>
      <w:jc w:val="both"/>
    </w:pPr>
    <w:rPr>
      <w:rFonts w:eastAsia="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5F7A42"/>
    <w:rPr>
      <w:vertAlign w:val="superscript"/>
    </w:rPr>
  </w:style>
  <w:style w:type="paragraph" w:styleId="a4">
    <w:name w:val="Plain Text"/>
    <w:basedOn w:val="a"/>
    <w:link w:val="a5"/>
    <w:uiPriority w:val="99"/>
    <w:semiHidden/>
    <w:unhideWhenUsed/>
    <w:rsid w:val="006B22F9"/>
    <w:pPr>
      <w:ind w:firstLine="0"/>
      <w:jc w:val="left"/>
    </w:pPr>
    <w:rPr>
      <w:rFonts w:eastAsia="Calibri"/>
      <w:szCs w:val="21"/>
      <w:lang/>
    </w:rPr>
  </w:style>
  <w:style w:type="character" w:customStyle="1" w:styleId="a5">
    <w:name w:val="Текст Знак"/>
    <w:link w:val="a4"/>
    <w:uiPriority w:val="99"/>
    <w:semiHidden/>
    <w:rsid w:val="006B22F9"/>
    <w:rPr>
      <w:sz w:val="22"/>
      <w:szCs w:val="21"/>
      <w:lang w:eastAsia="en-US"/>
    </w:rPr>
  </w:style>
  <w:style w:type="paragraph" w:styleId="a6">
    <w:name w:val="No Spacing"/>
    <w:uiPriority w:val="1"/>
    <w:qFormat/>
    <w:rsid w:val="007B7193"/>
    <w:rPr>
      <w:rFonts w:ascii="Times New Roman" w:hAnsi="Times New Roman"/>
      <w:sz w:val="28"/>
      <w:szCs w:val="22"/>
      <w:lang w:eastAsia="en-US"/>
    </w:rPr>
  </w:style>
  <w:style w:type="character" w:customStyle="1" w:styleId="ConsPlusNormal1">
    <w:name w:val="ConsPlusNormal1"/>
    <w:link w:val="ConsPlusNormal"/>
    <w:locked/>
    <w:rsid w:val="008648D5"/>
    <w:rPr>
      <w:rFonts w:ascii="Times New Roman" w:eastAsia="Times New Roman" w:hAnsi="Times New Roman"/>
      <w:sz w:val="24"/>
      <w:szCs w:val="22"/>
    </w:rPr>
  </w:style>
  <w:style w:type="paragraph" w:customStyle="1" w:styleId="ConsPlusNormal">
    <w:name w:val="ConsPlusNormal"/>
    <w:link w:val="ConsPlusNormal1"/>
    <w:qFormat/>
    <w:rsid w:val="008648D5"/>
    <w:pPr>
      <w:widowControl w:val="0"/>
      <w:ind w:firstLine="720"/>
    </w:pPr>
    <w:rPr>
      <w:rFonts w:ascii="Times New Roman" w:eastAsia="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571160746">
      <w:bodyDiv w:val="1"/>
      <w:marLeft w:val="0"/>
      <w:marRight w:val="0"/>
      <w:marTop w:val="0"/>
      <w:marBottom w:val="0"/>
      <w:divBdr>
        <w:top w:val="none" w:sz="0" w:space="0" w:color="auto"/>
        <w:left w:val="none" w:sz="0" w:space="0" w:color="auto"/>
        <w:bottom w:val="none" w:sz="0" w:space="0" w:color="auto"/>
        <w:right w:val="none" w:sz="0" w:space="0" w:color="auto"/>
      </w:divBdr>
    </w:div>
    <w:div w:id="1094059326">
      <w:bodyDiv w:val="1"/>
      <w:marLeft w:val="0"/>
      <w:marRight w:val="0"/>
      <w:marTop w:val="0"/>
      <w:marBottom w:val="0"/>
      <w:divBdr>
        <w:top w:val="none" w:sz="0" w:space="0" w:color="auto"/>
        <w:left w:val="none" w:sz="0" w:space="0" w:color="auto"/>
        <w:bottom w:val="none" w:sz="0" w:space="0" w:color="auto"/>
        <w:right w:val="none" w:sz="0" w:space="0" w:color="auto"/>
      </w:divBdr>
    </w:div>
    <w:div w:id="1350915068">
      <w:bodyDiv w:val="1"/>
      <w:marLeft w:val="0"/>
      <w:marRight w:val="0"/>
      <w:marTop w:val="0"/>
      <w:marBottom w:val="0"/>
      <w:divBdr>
        <w:top w:val="none" w:sz="0" w:space="0" w:color="auto"/>
        <w:left w:val="none" w:sz="0" w:space="0" w:color="auto"/>
        <w:bottom w:val="none" w:sz="0" w:space="0" w:color="auto"/>
        <w:right w:val="none" w:sz="0" w:space="0" w:color="auto"/>
      </w:divBdr>
    </w:div>
    <w:div w:id="1442189682">
      <w:bodyDiv w:val="1"/>
      <w:marLeft w:val="0"/>
      <w:marRight w:val="0"/>
      <w:marTop w:val="0"/>
      <w:marBottom w:val="0"/>
      <w:divBdr>
        <w:top w:val="none" w:sz="0" w:space="0" w:color="auto"/>
        <w:left w:val="none" w:sz="0" w:space="0" w:color="auto"/>
        <w:bottom w:val="none" w:sz="0" w:space="0" w:color="auto"/>
        <w:right w:val="none" w:sz="0" w:space="0" w:color="auto"/>
      </w:divBdr>
    </w:div>
    <w:div w:id="1721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ИКМО</cp:lastModifiedBy>
  <cp:revision>2</cp:revision>
  <cp:lastPrinted>2024-01-26T04:36:00Z</cp:lastPrinted>
  <dcterms:created xsi:type="dcterms:W3CDTF">2024-01-26T04:38:00Z</dcterms:created>
  <dcterms:modified xsi:type="dcterms:W3CDTF">2024-01-26T04:38:00Z</dcterms:modified>
</cp:coreProperties>
</file>