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2A" w:rsidRDefault="0036742A" w:rsidP="0036742A">
      <w:pPr>
        <w:pStyle w:val="1"/>
        <w:jc w:val="center"/>
        <w:rPr>
          <w:rFonts w:ascii="Arial" w:hAnsi="Arial"/>
          <w:b w:val="0"/>
          <w:spacing w:val="30"/>
          <w:w w:val="120"/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78840" cy="89090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spacing w:val="30"/>
          <w:w w:val="120"/>
          <w:sz w:val="24"/>
        </w:rPr>
        <w:t>Пенсионный фонд Российской Федерации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b w:val="0"/>
        </w:rPr>
        <w:br/>
      </w:r>
      <w:r>
        <w:rPr>
          <w:rFonts w:ascii="Arial" w:hAnsi="Arial"/>
          <w:i/>
          <w:sz w:val="24"/>
        </w:rPr>
        <w:t xml:space="preserve">Управление Пенсионного фонда РФ 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в Октябрьском районе Ханты-Мансийского </w:t>
      </w:r>
    </w:p>
    <w:p w:rsidR="0036742A" w:rsidRPr="003D7310" w:rsidRDefault="0036742A" w:rsidP="0036742A">
      <w:pPr>
        <w:pStyle w:val="1"/>
        <w:jc w:val="center"/>
      </w:pPr>
      <w:r>
        <w:rPr>
          <w:rFonts w:ascii="Arial" w:hAnsi="Arial"/>
          <w:i/>
          <w:sz w:val="24"/>
        </w:rPr>
        <w:t>автономного округа – Югры</w:t>
      </w:r>
    </w:p>
    <w:p w:rsidR="0036742A" w:rsidRDefault="0036742A" w:rsidP="0036742A">
      <w:pPr>
        <w:pStyle w:val="2"/>
        <w:pBdr>
          <w:bottom w:val="single" w:sz="12" w:space="0" w:color="auto"/>
        </w:pBdr>
        <w:jc w:val="left"/>
      </w:pPr>
    </w:p>
    <w:tbl>
      <w:tblPr>
        <w:tblW w:w="0" w:type="auto"/>
        <w:tblCellSpacing w:w="15" w:type="dxa"/>
        <w:tblLook w:val="00A0"/>
      </w:tblPr>
      <w:tblGrid>
        <w:gridCol w:w="9445"/>
      </w:tblGrid>
      <w:tr w:rsidR="0036742A" w:rsidTr="00257579">
        <w:trPr>
          <w:trHeight w:val="35"/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42A" w:rsidRPr="00843304" w:rsidRDefault="0036742A" w:rsidP="00257579">
            <w:pPr>
              <w:keepNext/>
              <w:keepLines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Cs w:val="26"/>
              </w:rPr>
            </w:pPr>
            <w:bookmarkStart w:id="0" w:name="_Toc351020135"/>
            <w:r w:rsidRPr="00843304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="00C54DBD" w:rsidRPr="00843304">
              <w:rPr>
                <w:rFonts w:ascii="Times New Roman" w:hAnsi="Times New Roman" w:cs="Times New Roman"/>
                <w:b/>
                <w:bCs/>
                <w:szCs w:val="26"/>
              </w:rPr>
              <w:t>2</w:t>
            </w:r>
            <w:r w:rsidR="004515E4">
              <w:rPr>
                <w:rFonts w:ascii="Times New Roman" w:hAnsi="Times New Roman" w:cs="Times New Roman"/>
                <w:b/>
                <w:bCs/>
                <w:szCs w:val="26"/>
              </w:rPr>
              <w:t>6</w:t>
            </w:r>
            <w:r w:rsidR="00C54DBD"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r w:rsidR="007E716F">
              <w:rPr>
                <w:rFonts w:ascii="Times New Roman" w:hAnsi="Times New Roman" w:cs="Times New Roman"/>
                <w:b/>
                <w:bCs/>
                <w:szCs w:val="26"/>
              </w:rPr>
              <w:t>января</w:t>
            </w:r>
            <w:r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  201</w:t>
            </w:r>
            <w:r w:rsidR="007E716F">
              <w:rPr>
                <w:rFonts w:ascii="Times New Roman" w:hAnsi="Times New Roman" w:cs="Times New Roman"/>
                <w:b/>
                <w:bCs/>
                <w:szCs w:val="26"/>
              </w:rPr>
              <w:t>7</w:t>
            </w:r>
            <w:r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года                                                                   </w:t>
            </w:r>
            <w:bookmarkEnd w:id="0"/>
            <w:r w:rsidR="00C54DBD"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           </w:t>
            </w:r>
          </w:p>
          <w:p w:rsidR="007A02D8" w:rsidRPr="007A02D8" w:rsidRDefault="007A02D8" w:rsidP="007A02D8">
            <w:pPr>
              <w:pStyle w:val="1"/>
              <w:spacing w:after="192" w:line="288" w:lineRule="atLeast"/>
              <w:contextualSpacing/>
              <w:jc w:val="both"/>
              <w:textAlignment w:val="baseline"/>
              <w:rPr>
                <w:color w:val="000000"/>
              </w:rPr>
            </w:pPr>
            <w:r w:rsidRPr="007A02D8">
              <w:rPr>
                <w:color w:val="000000"/>
              </w:rPr>
              <w:t>Страхователям о штрафных санкциях в части персонифицированного учета - с 1 января 2017 года</w:t>
            </w:r>
          </w:p>
          <w:p w:rsidR="007A02D8" w:rsidRPr="007A02D8" w:rsidRDefault="007A02D8" w:rsidP="00CD5A47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A02D8">
              <w:rPr>
                <w:color w:val="000000"/>
                <w:sz w:val="20"/>
                <w:szCs w:val="20"/>
              </w:rPr>
              <w:t>С 1 января 2017 года в связи с изменениями, внесенными в Федеральный закон N 27-ФЗ "Об индивидуальном (персонифицированном) учете в системе обязательного пенсионного страхования", штрафные  санкции  применяются в отношении  следующих видов  отчетности  страхователей:</w:t>
            </w:r>
          </w:p>
          <w:p w:rsidR="007A02D8" w:rsidRPr="007A02D8" w:rsidRDefault="007A02D8" w:rsidP="00CD5A47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A02D8">
              <w:rPr>
                <w:color w:val="000000"/>
                <w:sz w:val="20"/>
                <w:szCs w:val="20"/>
              </w:rPr>
              <w:t>-  ежемесячная отчетность «Сведения о застрахованных лицах» по форме СЗВ-М;</w:t>
            </w:r>
          </w:p>
          <w:p w:rsidR="007A02D8" w:rsidRPr="007A02D8" w:rsidRDefault="007A02D8" w:rsidP="00CD5A47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A02D8">
              <w:rPr>
                <w:color w:val="000000"/>
                <w:sz w:val="20"/>
                <w:szCs w:val="20"/>
              </w:rPr>
              <w:t>- сведения, предусмотренные законом № 56-ФЗ (Реестр застрахованных лиц, за которых перечислены дополнительные страховые взносы на накопительную часть трудовой пенсии и уплачены взносы работодателя  по форме - ДСВ-3);</w:t>
            </w:r>
          </w:p>
          <w:p w:rsidR="007A02D8" w:rsidRPr="007A02D8" w:rsidRDefault="007A02D8" w:rsidP="00CD5A47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A02D8">
              <w:rPr>
                <w:color w:val="000000"/>
                <w:sz w:val="20"/>
                <w:szCs w:val="20"/>
              </w:rPr>
              <w:t>- сведения о застрахованном лице, подавшем заявление о назначении пенсии (</w:t>
            </w:r>
            <w:proofErr w:type="spellStart"/>
            <w:r w:rsidRPr="007A02D8">
              <w:rPr>
                <w:color w:val="000000"/>
                <w:sz w:val="20"/>
                <w:szCs w:val="20"/>
              </w:rPr>
              <w:t>межотчетная</w:t>
            </w:r>
            <w:proofErr w:type="spellEnd"/>
            <w:r w:rsidRPr="007A02D8">
              <w:rPr>
                <w:color w:val="000000"/>
                <w:sz w:val="20"/>
                <w:szCs w:val="20"/>
              </w:rPr>
              <w:t xml:space="preserve"> форма);</w:t>
            </w:r>
          </w:p>
          <w:p w:rsidR="007A02D8" w:rsidRPr="007A02D8" w:rsidRDefault="007A02D8" w:rsidP="00CD5A47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A02D8">
              <w:rPr>
                <w:color w:val="000000"/>
                <w:sz w:val="20"/>
                <w:szCs w:val="20"/>
              </w:rPr>
              <w:t>- новая ежегодная отчетность страхователей (сведения о периодах работы, в том числе на соответствующих видах работ) – первая отчетность за 2017 год  будет представлена до 1 марта 2018 года.</w:t>
            </w:r>
          </w:p>
          <w:p w:rsidR="007A02D8" w:rsidRPr="007A02D8" w:rsidRDefault="007A02D8" w:rsidP="00CD5A47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A02D8">
              <w:rPr>
                <w:color w:val="000000"/>
                <w:sz w:val="20"/>
                <w:szCs w:val="20"/>
              </w:rPr>
              <w:t>Размер штрафных санкций в отношении всех видов отчетности - 500 рублей за каждое застрахованное лицо.</w:t>
            </w:r>
          </w:p>
          <w:p w:rsidR="007A02D8" w:rsidRPr="007A02D8" w:rsidRDefault="007A02D8" w:rsidP="00CD5A47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A02D8">
              <w:rPr>
                <w:color w:val="000000"/>
                <w:sz w:val="20"/>
                <w:szCs w:val="20"/>
              </w:rPr>
              <w:t>За несоблюдение страхователем порядка представления сведений в форме электронных документов  применяются финансовые санкции в размере 1000 рублей (ст.17 Федерального закона N 27-ФЗ "Об индивидуальном (персонифицированном) учете в системе обязательного пенсионного страхования").</w:t>
            </w:r>
          </w:p>
          <w:p w:rsidR="007A02D8" w:rsidRPr="007A02D8" w:rsidRDefault="007A02D8" w:rsidP="00CD5A47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A02D8">
              <w:rPr>
                <w:color w:val="000000"/>
                <w:sz w:val="20"/>
                <w:szCs w:val="20"/>
              </w:rPr>
              <w:t>Законодательно определена процедура  оформления документов досудебного порядка (Акты, Решения, Требования и процессуальные сроки).</w:t>
            </w:r>
          </w:p>
          <w:p w:rsidR="007A02D8" w:rsidRPr="007A02D8" w:rsidRDefault="007A02D8" w:rsidP="00CD5A47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A02D8">
              <w:rPr>
                <w:color w:val="000000"/>
                <w:sz w:val="20"/>
                <w:szCs w:val="20"/>
              </w:rPr>
              <w:t>Законодательно установлен срок устранения страхователями ошибок и расхождений, выявленных ПФР в представленной отчетности,  - в течение 5 рабочих дней. При представлении в течение 5 рабочих дней исправленных сведений финансовые санкции не применяются. Если  исправленные сведения в течение 5 рабочих дней не представлены, составляется Акт о выявлении правонарушения.</w:t>
            </w:r>
          </w:p>
          <w:p w:rsidR="007A02D8" w:rsidRPr="007A02D8" w:rsidRDefault="007A02D8" w:rsidP="00CD5A47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A02D8">
              <w:rPr>
                <w:color w:val="000000"/>
                <w:sz w:val="20"/>
                <w:szCs w:val="20"/>
              </w:rPr>
              <w:t>Изменен порядок взыскания финансовых санкций: в случае неуплаты или неполной уплаты страхователем финансовых санкций по Требованию, взыскание сумм финансовых санкций производится территориальным органом ПФР в судебном порядке.</w:t>
            </w:r>
          </w:p>
          <w:p w:rsidR="007A02D8" w:rsidRPr="007A02D8" w:rsidRDefault="007A02D8" w:rsidP="00CD5A47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proofErr w:type="gramStart"/>
            <w:r w:rsidRPr="007A02D8">
              <w:rPr>
                <w:color w:val="000000"/>
                <w:sz w:val="20"/>
                <w:szCs w:val="20"/>
              </w:rPr>
              <w:t>В «Кодекс Российской Федерации об административных правонарушениях» добавлена новая статья (15.33.2.), регламентирующая, что за нарушение установленных законодательством порядка и сроков представления в органы ПФР сведений либо отказ от представления, а также за представление в неполном объеме или искаженном виде, должностное лицо привлекается к административной ответственности путем наложения штрафа в размере от 300 до 500 рублей.</w:t>
            </w:r>
            <w:proofErr w:type="gramEnd"/>
          </w:p>
          <w:p w:rsidR="00843304" w:rsidRPr="00C54DBD" w:rsidRDefault="00843304" w:rsidP="00056F94">
            <w:pPr>
              <w:keepNext/>
              <w:keepLines/>
              <w:spacing w:after="12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4DBD" w:rsidRPr="006919F3" w:rsidRDefault="00C54DBD" w:rsidP="00C54DBD">
      <w:pPr>
        <w:ind w:firstLine="567"/>
        <w:contextualSpacing/>
        <w:jc w:val="both"/>
        <w:rPr>
          <w:rFonts w:ascii="Times New Roman" w:eastAsia="Times New Roman" w:hAnsi="Times New Roman"/>
          <w:i/>
        </w:rPr>
      </w:pPr>
      <w:r w:rsidRPr="006919F3">
        <w:rPr>
          <w:rFonts w:ascii="Times New Roman" w:eastAsia="Times New Roman" w:hAnsi="Times New Roman"/>
          <w:i/>
        </w:rPr>
        <w:t>Более подробную информацию можно получить в Г</w:t>
      </w:r>
      <w:proofErr w:type="gramStart"/>
      <w:r w:rsidRPr="006919F3">
        <w:rPr>
          <w:rFonts w:ascii="Times New Roman" w:eastAsia="Times New Roman" w:hAnsi="Times New Roman"/>
          <w:i/>
        </w:rPr>
        <w:t>У-</w:t>
      </w:r>
      <w:proofErr w:type="gramEnd"/>
      <w:r w:rsidRPr="006919F3">
        <w:rPr>
          <w:rFonts w:ascii="Times New Roman" w:eastAsia="Times New Roman" w:hAnsi="Times New Roman"/>
          <w:i/>
        </w:rPr>
        <w:t xml:space="preserve"> Управлении Пенсионного фонда РФ в Октябрьском районе ХМАО- Югры по адресу:  </w:t>
      </w:r>
      <w:proofErr w:type="spellStart"/>
      <w:r w:rsidRPr="006919F3">
        <w:rPr>
          <w:rFonts w:ascii="Times New Roman" w:eastAsia="Times New Roman" w:hAnsi="Times New Roman"/>
          <w:i/>
        </w:rPr>
        <w:t>пгт</w:t>
      </w:r>
      <w:proofErr w:type="spellEnd"/>
      <w:r w:rsidRPr="006919F3">
        <w:rPr>
          <w:rFonts w:ascii="Times New Roman" w:eastAsia="Times New Roman" w:hAnsi="Times New Roman"/>
          <w:i/>
        </w:rPr>
        <w:t xml:space="preserve"> Октябрьское ул. Ленина 22 или по телефонам: (834678) 2-13-11; </w:t>
      </w:r>
    </w:p>
    <w:p w:rsidR="00C54DBD" w:rsidRPr="006919F3" w:rsidRDefault="00C54DBD" w:rsidP="00C54DBD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i/>
          <w:color w:val="000000"/>
          <w:lang w:eastAsia="ru-RU"/>
        </w:rPr>
      </w:pPr>
      <w:r w:rsidRPr="006919F3">
        <w:rPr>
          <w:rFonts w:ascii="inherit" w:eastAsia="Times New Roman" w:hAnsi="inherit" w:cs="Arial"/>
          <w:i/>
          <w:color w:val="000000"/>
          <w:lang w:eastAsia="ru-RU"/>
        </w:rPr>
        <w:t>Часы приема: понедельник с 09-00 ч. до 18-00 ч., вторник-пятница с 09-00 ч. до 17-00 ч., перерыв с 13-00 ч. до 14-00 ч.</w:t>
      </w:r>
    </w:p>
    <w:p w:rsidR="00937DA5" w:rsidRPr="00C54DBD" w:rsidRDefault="00937DA5" w:rsidP="00C54DB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37DA5" w:rsidRPr="00C54DBD" w:rsidSect="0093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2A"/>
    <w:rsid w:val="00056F94"/>
    <w:rsid w:val="000A04EE"/>
    <w:rsid w:val="001D1C77"/>
    <w:rsid w:val="0036742A"/>
    <w:rsid w:val="004515E4"/>
    <w:rsid w:val="004D71DF"/>
    <w:rsid w:val="00506946"/>
    <w:rsid w:val="006068AB"/>
    <w:rsid w:val="00750A95"/>
    <w:rsid w:val="007A02D8"/>
    <w:rsid w:val="007E716F"/>
    <w:rsid w:val="00843304"/>
    <w:rsid w:val="008E7DDE"/>
    <w:rsid w:val="009339A2"/>
    <w:rsid w:val="00937DA5"/>
    <w:rsid w:val="00A902BD"/>
    <w:rsid w:val="00BC2693"/>
    <w:rsid w:val="00C54DBD"/>
    <w:rsid w:val="00CA1864"/>
    <w:rsid w:val="00CD5A47"/>
    <w:rsid w:val="00D821A3"/>
    <w:rsid w:val="00E66967"/>
    <w:rsid w:val="00E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A"/>
  </w:style>
  <w:style w:type="paragraph" w:styleId="1">
    <w:name w:val="heading 1"/>
    <w:aliases w:val="S-Appendix"/>
    <w:basedOn w:val="a"/>
    <w:next w:val="a"/>
    <w:link w:val="10"/>
    <w:uiPriority w:val="99"/>
    <w:qFormat/>
    <w:rsid w:val="003674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742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uiPriority w:val="99"/>
    <w:rsid w:val="003674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742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1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E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16F"/>
  </w:style>
  <w:style w:type="character" w:customStyle="1" w:styleId="text-highlight">
    <w:name w:val="text-highlight"/>
    <w:basedOn w:val="a0"/>
    <w:rsid w:val="007E716F"/>
  </w:style>
  <w:style w:type="character" w:styleId="a4">
    <w:name w:val="Strong"/>
    <w:basedOn w:val="a0"/>
    <w:uiPriority w:val="22"/>
    <w:qFormat/>
    <w:rsid w:val="007E7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</cp:lastModifiedBy>
  <cp:revision>3</cp:revision>
  <dcterms:created xsi:type="dcterms:W3CDTF">2017-01-27T07:34:00Z</dcterms:created>
  <dcterms:modified xsi:type="dcterms:W3CDTF">2017-01-27T13:33:00Z</dcterms:modified>
</cp:coreProperties>
</file>